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P="00647683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 xml:space="preserve">Дело № </w:t>
      </w:r>
      <w:r w:rsidRPr="00465A07" w:rsidR="00EB5F27">
        <w:rPr>
          <w:rFonts w:ascii="Times New Roman" w:hAnsi="Times New Roman"/>
          <w:b/>
          <w:sz w:val="26"/>
          <w:szCs w:val="26"/>
        </w:rPr>
        <w:t>1-</w:t>
      </w:r>
      <w:r w:rsidR="000F026C">
        <w:rPr>
          <w:rFonts w:ascii="Times New Roman" w:hAnsi="Times New Roman"/>
          <w:b/>
          <w:sz w:val="26"/>
          <w:szCs w:val="26"/>
        </w:rPr>
        <w:t>30</w:t>
      </w:r>
      <w:r w:rsidRPr="00465A07" w:rsidR="00EB5F27">
        <w:rPr>
          <w:rFonts w:ascii="Times New Roman" w:hAnsi="Times New Roman"/>
          <w:b/>
          <w:sz w:val="26"/>
          <w:szCs w:val="26"/>
        </w:rPr>
        <w:t>/</w:t>
      </w:r>
      <w:r w:rsidR="000F026C">
        <w:rPr>
          <w:rFonts w:ascii="Times New Roman" w:hAnsi="Times New Roman"/>
          <w:b/>
          <w:sz w:val="26"/>
          <w:szCs w:val="26"/>
        </w:rPr>
        <w:t>8</w:t>
      </w:r>
      <w:r w:rsidRPr="00465A07" w:rsidR="00EB5F27">
        <w:rPr>
          <w:rFonts w:ascii="Times New Roman" w:hAnsi="Times New Roman"/>
          <w:b/>
          <w:sz w:val="26"/>
          <w:szCs w:val="26"/>
        </w:rPr>
        <w:t>/20</w:t>
      </w:r>
      <w:r w:rsidRPr="00465A07" w:rsidR="00465A07">
        <w:rPr>
          <w:rFonts w:ascii="Times New Roman" w:hAnsi="Times New Roman"/>
          <w:b/>
          <w:sz w:val="26"/>
          <w:szCs w:val="26"/>
        </w:rPr>
        <w:t>2</w:t>
      </w:r>
      <w:r w:rsidR="00F03207">
        <w:rPr>
          <w:rFonts w:ascii="Times New Roman" w:hAnsi="Times New Roman"/>
          <w:b/>
          <w:sz w:val="26"/>
          <w:szCs w:val="26"/>
        </w:rPr>
        <w:t>3</w:t>
      </w:r>
    </w:p>
    <w:p w:rsidR="00647683" w:rsidP="008D4E76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</w:t>
      </w:r>
      <w:r w:rsidRPr="000F026C" w:rsidR="000F026C">
        <w:rPr>
          <w:rFonts w:ascii="Times New Roman" w:hAnsi="Times New Roman"/>
          <w:b/>
          <w:sz w:val="26"/>
          <w:szCs w:val="26"/>
        </w:rPr>
        <w:t>92MS0008-01-2023-002191-09</w:t>
      </w:r>
    </w:p>
    <w:p w:rsidR="008D4E76" w:rsidRPr="00465A07" w:rsidP="008D4E76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ПОСТАНОВЛЕНИЕ</w:t>
      </w:r>
    </w:p>
    <w:p w:rsidR="00647683" w:rsidRPr="00465A07" w:rsidP="00647683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12E" w:rsidRPr="00465A07" w:rsidP="00647683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9 августа </w:t>
      </w:r>
      <w:r w:rsidR="00F03207">
        <w:rPr>
          <w:rFonts w:ascii="Times New Roman" w:hAnsi="Times New Roman"/>
          <w:b/>
          <w:sz w:val="26"/>
          <w:szCs w:val="26"/>
        </w:rPr>
        <w:t xml:space="preserve">2023 </w:t>
      </w:r>
      <w:r w:rsidRPr="00465A07">
        <w:rPr>
          <w:rFonts w:ascii="Times New Roman" w:hAnsi="Times New Roman"/>
          <w:b/>
          <w:sz w:val="26"/>
          <w:szCs w:val="26"/>
        </w:rPr>
        <w:t>г</w:t>
      </w:r>
      <w:r w:rsidRPr="00465A07" w:rsidR="00EB5F27">
        <w:rPr>
          <w:rFonts w:ascii="Times New Roman" w:hAnsi="Times New Roman"/>
          <w:b/>
          <w:sz w:val="26"/>
          <w:szCs w:val="26"/>
        </w:rPr>
        <w:t>.</w:t>
      </w:r>
      <w:r w:rsidR="00077BD8">
        <w:rPr>
          <w:rFonts w:ascii="Times New Roman" w:hAnsi="Times New Roman"/>
          <w:b/>
          <w:sz w:val="26"/>
          <w:szCs w:val="26"/>
        </w:rPr>
        <w:t xml:space="preserve">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</w:t>
      </w:r>
      <w:r w:rsidR="006F2A82">
        <w:rPr>
          <w:rFonts w:ascii="Times New Roman" w:hAnsi="Times New Roman"/>
          <w:b/>
          <w:sz w:val="26"/>
          <w:szCs w:val="26"/>
        </w:rPr>
        <w:t xml:space="preserve">   </w:t>
      </w:r>
      <w:r w:rsidRPr="00465A07">
        <w:rPr>
          <w:rFonts w:ascii="Times New Roman" w:hAnsi="Times New Roman"/>
          <w:b/>
          <w:sz w:val="26"/>
          <w:szCs w:val="26"/>
        </w:rPr>
        <w:t xml:space="preserve"> </w:t>
      </w:r>
      <w:r w:rsidR="008045A5">
        <w:rPr>
          <w:rFonts w:ascii="Times New Roman" w:hAnsi="Times New Roman"/>
          <w:b/>
          <w:sz w:val="26"/>
          <w:szCs w:val="26"/>
        </w:rPr>
        <w:t xml:space="preserve">  </w:t>
      </w:r>
      <w:r w:rsidRPr="00465A07">
        <w:rPr>
          <w:rFonts w:ascii="Times New Roman" w:hAnsi="Times New Roman"/>
          <w:b/>
          <w:sz w:val="26"/>
          <w:szCs w:val="26"/>
        </w:rPr>
        <w:t xml:space="preserve"> </w:t>
      </w:r>
      <w:r w:rsidR="005E4A05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  </w:t>
      </w:r>
      <w:r w:rsidRPr="00465A07" w:rsidR="00CE4A8A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8D4E76">
        <w:rPr>
          <w:rFonts w:ascii="Times New Roman" w:hAnsi="Times New Roman"/>
          <w:b/>
          <w:sz w:val="26"/>
          <w:szCs w:val="26"/>
        </w:rPr>
        <w:t xml:space="preserve">  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 </w:t>
      </w:r>
      <w:r w:rsidRPr="00465A07" w:rsidR="00D77083">
        <w:rPr>
          <w:rFonts w:ascii="Times New Roman" w:hAnsi="Times New Roman"/>
          <w:b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b/>
          <w:sz w:val="26"/>
          <w:szCs w:val="26"/>
        </w:rPr>
        <w:t xml:space="preserve">    </w:t>
      </w:r>
      <w:r w:rsidRPr="00465A07" w:rsidR="009679DC">
        <w:rPr>
          <w:rFonts w:ascii="Times New Roman" w:hAnsi="Times New Roman"/>
          <w:b/>
          <w:sz w:val="26"/>
          <w:szCs w:val="26"/>
        </w:rPr>
        <w:t xml:space="preserve">     </w:t>
      </w:r>
      <w:r w:rsidRPr="00465A07">
        <w:rPr>
          <w:rFonts w:ascii="Times New Roman" w:hAnsi="Times New Roman"/>
          <w:b/>
          <w:sz w:val="26"/>
          <w:szCs w:val="26"/>
        </w:rPr>
        <w:t>г. Севастополь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мирового судьи судебного участка № 8 Гагаринского судебного района города Севастополя - м</w:t>
      </w:r>
      <w:r w:rsidRPr="00465A07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465A07" w:rsidR="00647683">
        <w:rPr>
          <w:rFonts w:ascii="Times New Roman" w:hAnsi="Times New Roman"/>
          <w:sz w:val="26"/>
          <w:szCs w:val="26"/>
        </w:rPr>
        <w:t>5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>ского судебного района г</w:t>
      </w:r>
      <w:r w:rsidRPr="00465A07" w:rsidR="00647683">
        <w:rPr>
          <w:rFonts w:ascii="Times New Roman" w:hAnsi="Times New Roman"/>
          <w:sz w:val="26"/>
          <w:szCs w:val="26"/>
        </w:rPr>
        <w:t>орода</w:t>
      </w:r>
      <w:r w:rsidRPr="00465A07">
        <w:rPr>
          <w:rFonts w:ascii="Times New Roman" w:hAnsi="Times New Roman"/>
          <w:sz w:val="26"/>
          <w:szCs w:val="26"/>
        </w:rPr>
        <w:t xml:space="preserve"> Севастополя</w:t>
      </w:r>
      <w:r w:rsidRPr="00465A07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465A07">
        <w:rPr>
          <w:rFonts w:ascii="Times New Roman" w:hAnsi="Times New Roman"/>
          <w:sz w:val="26"/>
          <w:szCs w:val="26"/>
        </w:rPr>
        <w:t xml:space="preserve">, </w:t>
      </w:r>
    </w:p>
    <w:p w:rsidR="00EB5F27" w:rsidRPr="002E0A50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E0A50">
        <w:rPr>
          <w:rFonts w:ascii="Times New Roman" w:hAnsi="Times New Roman"/>
          <w:sz w:val="26"/>
          <w:szCs w:val="26"/>
        </w:rPr>
        <w:t xml:space="preserve">при </w:t>
      </w:r>
      <w:r w:rsidR="005E4A05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="000F026C">
        <w:rPr>
          <w:rFonts w:ascii="Times New Roman" w:hAnsi="Times New Roman"/>
          <w:sz w:val="26"/>
          <w:szCs w:val="26"/>
        </w:rPr>
        <w:t>Жилкине А.А.</w:t>
      </w:r>
      <w:r w:rsidRPr="002E0A50" w:rsidR="002E0A50">
        <w:rPr>
          <w:rFonts w:ascii="Times New Roman" w:hAnsi="Times New Roman"/>
          <w:sz w:val="26"/>
          <w:szCs w:val="26"/>
        </w:rPr>
        <w:t>,</w:t>
      </w:r>
    </w:p>
    <w:p w:rsidR="006F2A82" w:rsidRPr="005E4A05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E0A50">
        <w:rPr>
          <w:rFonts w:ascii="Times New Roman" w:hAnsi="Times New Roman"/>
          <w:sz w:val="26"/>
          <w:szCs w:val="26"/>
        </w:rPr>
        <w:t xml:space="preserve">с участием государственного </w:t>
      </w:r>
      <w:r w:rsidRPr="005E4A05">
        <w:rPr>
          <w:rFonts w:ascii="Times New Roman" w:hAnsi="Times New Roman"/>
          <w:sz w:val="26"/>
          <w:szCs w:val="26"/>
        </w:rPr>
        <w:t xml:space="preserve">обвинителя </w:t>
      </w:r>
      <w:r w:rsidR="000F026C">
        <w:rPr>
          <w:rFonts w:ascii="Times New Roman" w:hAnsi="Times New Roman"/>
          <w:sz w:val="26"/>
          <w:szCs w:val="26"/>
        </w:rPr>
        <w:t>Клюевой А.В.</w:t>
      </w:r>
      <w:r w:rsidR="008D02B4">
        <w:rPr>
          <w:rFonts w:ascii="Times New Roman" w:hAnsi="Times New Roman"/>
          <w:sz w:val="26"/>
          <w:szCs w:val="26"/>
        </w:rPr>
        <w:t xml:space="preserve">, </w:t>
      </w:r>
      <w:r w:rsidRPr="005E4A05" w:rsidR="00DD56A6">
        <w:rPr>
          <w:rFonts w:ascii="Times New Roman" w:hAnsi="Times New Roman"/>
          <w:sz w:val="26"/>
          <w:szCs w:val="26"/>
        </w:rPr>
        <w:t>потерпевше</w:t>
      </w:r>
      <w:r w:rsidR="000F026C">
        <w:rPr>
          <w:rFonts w:ascii="Times New Roman" w:hAnsi="Times New Roman"/>
          <w:sz w:val="26"/>
          <w:szCs w:val="26"/>
        </w:rPr>
        <w:t xml:space="preserve">й Михайловой И.В., </w:t>
      </w:r>
      <w:r w:rsidRPr="005E4A05" w:rsidR="00EB5F27">
        <w:rPr>
          <w:rFonts w:ascii="Times New Roman" w:hAnsi="Times New Roman"/>
          <w:sz w:val="26"/>
          <w:szCs w:val="26"/>
        </w:rPr>
        <w:t>подсудимо</w:t>
      </w:r>
      <w:r w:rsidR="000F026C">
        <w:rPr>
          <w:rFonts w:ascii="Times New Roman" w:hAnsi="Times New Roman"/>
          <w:sz w:val="26"/>
          <w:szCs w:val="26"/>
        </w:rPr>
        <w:t xml:space="preserve">го Михайлова С.В., </w:t>
      </w:r>
      <w:r w:rsidRPr="005E4A05" w:rsidR="00E45F24">
        <w:rPr>
          <w:rFonts w:ascii="Times New Roman" w:hAnsi="Times New Roman"/>
          <w:sz w:val="26"/>
          <w:szCs w:val="26"/>
        </w:rPr>
        <w:t xml:space="preserve">защитника </w:t>
      </w:r>
      <w:r w:rsidR="000F026C">
        <w:rPr>
          <w:rFonts w:ascii="Times New Roman" w:hAnsi="Times New Roman"/>
          <w:sz w:val="26"/>
          <w:szCs w:val="26"/>
        </w:rPr>
        <w:t>Кононенко В.Н</w:t>
      </w:r>
      <w:r w:rsidR="00077BD8">
        <w:rPr>
          <w:rFonts w:ascii="Times New Roman" w:hAnsi="Times New Roman"/>
          <w:sz w:val="26"/>
          <w:szCs w:val="26"/>
        </w:rPr>
        <w:t>.</w:t>
      </w:r>
      <w:r w:rsidRPr="005E4A05" w:rsidR="00F03207">
        <w:rPr>
          <w:rFonts w:ascii="Times New Roman" w:hAnsi="Times New Roman"/>
          <w:sz w:val="26"/>
          <w:szCs w:val="26"/>
        </w:rPr>
        <w:t>,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5E4A05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уголовное 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дело в отношении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Михайлова </w:t>
      </w:r>
      <w:r w:rsidR="00761F16">
        <w:rPr>
          <w:rFonts w:ascii="Times New Roman" w:eastAsia="Tahoma" w:hAnsi="Times New Roman" w:cs="Times New Roman"/>
          <w:sz w:val="26"/>
          <w:szCs w:val="26"/>
          <w:lang w:eastAsia="ru-RU"/>
        </w:rPr>
        <w:t>С.В., (сведения изъяты)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</w:t>
      </w:r>
      <w:r w:rsidR="000F026C">
        <w:rPr>
          <w:rFonts w:ascii="Times New Roman" w:eastAsia="Tahoma" w:hAnsi="Times New Roman" w:cs="Times New Roman"/>
          <w:sz w:val="26"/>
          <w:szCs w:val="26"/>
          <w:lang w:eastAsia="ru-RU"/>
        </w:rPr>
        <w:t>го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частью 1</w:t>
      </w:r>
      <w:r w:rsidR="002D4926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ст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атьи 158 Уголовного кодекса Российской Федерации,</w:t>
      </w:r>
    </w:p>
    <w:p w:rsidR="0016198E" w:rsidRPr="00465A07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установил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311BA1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083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Михайлов С.В. </w:t>
      </w:r>
      <w:r w:rsidRPr="00465A07" w:rsidR="00C55F6C">
        <w:rPr>
          <w:rFonts w:ascii="Times New Roman" w:hAnsi="Times New Roman"/>
          <w:sz w:val="26"/>
          <w:szCs w:val="26"/>
        </w:rPr>
        <w:t>о</w:t>
      </w:r>
      <w:r w:rsidRPr="00465A07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465A07" w:rsidR="004C208F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частью 1 статьи </w:t>
      </w:r>
      <w:r w:rsidR="006F2A82">
        <w:rPr>
          <w:rFonts w:ascii="Times New Roman" w:hAnsi="Times New Roman"/>
          <w:sz w:val="26"/>
          <w:szCs w:val="26"/>
        </w:rPr>
        <w:t>158</w:t>
      </w:r>
      <w:r w:rsidRPr="00465A07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465A07" w:rsidR="00E312F7">
        <w:rPr>
          <w:rFonts w:ascii="Times New Roman" w:hAnsi="Times New Roman"/>
          <w:sz w:val="26"/>
          <w:szCs w:val="26"/>
        </w:rPr>
        <w:t xml:space="preserve">в том, </w:t>
      </w:r>
      <w:r w:rsidR="0001159A">
        <w:rPr>
          <w:rFonts w:ascii="Times New Roman" w:hAnsi="Times New Roman"/>
          <w:sz w:val="26"/>
          <w:szCs w:val="26"/>
        </w:rPr>
        <w:t xml:space="preserve">           </w:t>
      </w:r>
      <w:r w:rsidRPr="00465A07" w:rsidR="00E312F7">
        <w:rPr>
          <w:rFonts w:ascii="Times New Roman" w:hAnsi="Times New Roman"/>
          <w:sz w:val="26"/>
          <w:szCs w:val="26"/>
        </w:rPr>
        <w:t>что он</w:t>
      </w:r>
      <w:r>
        <w:rPr>
          <w:rFonts w:ascii="Times New Roman" w:hAnsi="Times New Roman"/>
          <w:sz w:val="26"/>
          <w:szCs w:val="26"/>
        </w:rPr>
        <w:t xml:space="preserve"> 24 июня 2023 </w:t>
      </w:r>
      <w:r w:rsidR="00B12E3E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в период времени с 9 час. 00 мин. по 11 час. 00 мин.</w:t>
      </w:r>
      <w:r w:rsidRPr="00D73083">
        <w:rPr>
          <w:rFonts w:ascii="Times New Roman" w:hAnsi="Times New Roman"/>
          <w:sz w:val="26"/>
          <w:szCs w:val="26"/>
        </w:rPr>
        <w:t xml:space="preserve">, находясь </w:t>
      </w:r>
      <w:r w:rsidR="00B12E3E">
        <w:rPr>
          <w:rFonts w:ascii="Times New Roman" w:hAnsi="Times New Roman"/>
          <w:sz w:val="26"/>
          <w:szCs w:val="26"/>
        </w:rPr>
        <w:t xml:space="preserve">на законных основаниях в </w:t>
      </w:r>
      <w:r w:rsidR="00F03207">
        <w:rPr>
          <w:rFonts w:ascii="Times New Roman" w:hAnsi="Times New Roman"/>
          <w:sz w:val="26"/>
          <w:szCs w:val="26"/>
        </w:rPr>
        <w:t xml:space="preserve">помещении </w:t>
      </w:r>
      <w:r w:rsidR="00B12E3E">
        <w:rPr>
          <w:rFonts w:ascii="Times New Roman" w:hAnsi="Times New Roman"/>
          <w:sz w:val="26"/>
          <w:szCs w:val="26"/>
        </w:rPr>
        <w:t>квартиры</w:t>
      </w:r>
      <w:r w:rsidR="00F03207">
        <w:rPr>
          <w:rFonts w:ascii="Times New Roman" w:hAnsi="Times New Roman"/>
          <w:sz w:val="26"/>
          <w:szCs w:val="26"/>
        </w:rPr>
        <w:t>, расположенно</w:t>
      </w:r>
      <w:r w:rsidR="00B12E3E">
        <w:rPr>
          <w:rFonts w:ascii="Times New Roman" w:hAnsi="Times New Roman"/>
          <w:sz w:val="26"/>
          <w:szCs w:val="26"/>
        </w:rPr>
        <w:t>й</w:t>
      </w:r>
      <w:r w:rsidR="00F03207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761F16">
        <w:rPr>
          <w:rFonts w:ascii="Times New Roman" w:hAnsi="Times New Roman"/>
          <w:sz w:val="26"/>
          <w:szCs w:val="26"/>
        </w:rPr>
        <w:t>(адрес)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73083">
        <w:rPr>
          <w:rFonts w:ascii="Times New Roman" w:hAnsi="Times New Roman"/>
          <w:sz w:val="26"/>
          <w:szCs w:val="26"/>
        </w:rPr>
        <w:t xml:space="preserve">умышленно совершил тайное хищение </w:t>
      </w:r>
      <w:r w:rsidR="00B12E3E">
        <w:rPr>
          <w:rFonts w:ascii="Times New Roman" w:hAnsi="Times New Roman"/>
          <w:sz w:val="26"/>
          <w:szCs w:val="26"/>
        </w:rPr>
        <w:t xml:space="preserve">принадлежащего </w:t>
      </w:r>
      <w:r>
        <w:rPr>
          <w:rFonts w:ascii="Times New Roman" w:hAnsi="Times New Roman"/>
          <w:sz w:val="26"/>
          <w:szCs w:val="26"/>
        </w:rPr>
        <w:t xml:space="preserve">Михайловой И.В. </w:t>
      </w:r>
      <w:r w:rsidR="00B86732">
        <w:rPr>
          <w:rFonts w:ascii="Times New Roman" w:hAnsi="Times New Roman"/>
          <w:sz w:val="26"/>
          <w:szCs w:val="26"/>
        </w:rPr>
        <w:t xml:space="preserve">напольного </w:t>
      </w:r>
      <w:r>
        <w:rPr>
          <w:rFonts w:ascii="Times New Roman" w:hAnsi="Times New Roman"/>
          <w:sz w:val="26"/>
          <w:szCs w:val="26"/>
        </w:rPr>
        <w:t xml:space="preserve">отпаривателя марки </w:t>
      </w:r>
      <w:r w:rsidR="00761F16">
        <w:rPr>
          <w:rFonts w:ascii="Times New Roman" w:hAnsi="Times New Roman"/>
          <w:sz w:val="26"/>
          <w:szCs w:val="26"/>
        </w:rPr>
        <w:t>(марка)</w:t>
      </w:r>
      <w:r>
        <w:rPr>
          <w:rFonts w:ascii="Times New Roman" w:hAnsi="Times New Roman"/>
          <w:sz w:val="26"/>
          <w:szCs w:val="26"/>
        </w:rPr>
        <w:t xml:space="preserve"> с серийным номером </w:t>
      </w:r>
      <w:r w:rsidR="00761F16">
        <w:rPr>
          <w:rFonts w:ascii="Times New Roman" w:hAnsi="Times New Roman"/>
          <w:sz w:val="26"/>
          <w:szCs w:val="26"/>
        </w:rPr>
        <w:t>(номер)</w:t>
      </w:r>
      <w:r>
        <w:rPr>
          <w:rFonts w:ascii="Times New Roman" w:hAnsi="Times New Roman"/>
          <w:sz w:val="26"/>
          <w:szCs w:val="26"/>
        </w:rPr>
        <w:t xml:space="preserve">, находящегося на холодильнике, расположенном на балконе указанной квартиры, </w:t>
      </w:r>
      <w:r w:rsidRPr="00D73083">
        <w:rPr>
          <w:rFonts w:ascii="Times New Roman" w:hAnsi="Times New Roman"/>
          <w:sz w:val="26"/>
          <w:szCs w:val="26"/>
        </w:rPr>
        <w:t xml:space="preserve">причинив </w:t>
      </w:r>
      <w:r>
        <w:rPr>
          <w:rFonts w:ascii="Times New Roman" w:hAnsi="Times New Roman"/>
          <w:sz w:val="26"/>
          <w:szCs w:val="26"/>
        </w:rPr>
        <w:t xml:space="preserve">Михайловой И.В. </w:t>
      </w:r>
      <w:r w:rsidRPr="00D73083">
        <w:rPr>
          <w:rFonts w:ascii="Times New Roman" w:hAnsi="Times New Roman"/>
          <w:sz w:val="26"/>
          <w:szCs w:val="26"/>
        </w:rPr>
        <w:t xml:space="preserve">своими действиями материальный ущерб на сумму </w:t>
      </w:r>
      <w:r>
        <w:rPr>
          <w:rFonts w:ascii="Times New Roman" w:hAnsi="Times New Roman"/>
          <w:sz w:val="26"/>
          <w:szCs w:val="26"/>
        </w:rPr>
        <w:t>3</w:t>
      </w:r>
      <w:r w:rsidR="00B12E3E">
        <w:rPr>
          <w:rFonts w:ascii="Times New Roman" w:hAnsi="Times New Roman"/>
          <w:sz w:val="26"/>
          <w:szCs w:val="26"/>
        </w:rPr>
        <w:t> 000,00</w:t>
      </w:r>
      <w:r w:rsidRPr="003A6462" w:rsidR="003A6462">
        <w:rPr>
          <w:rFonts w:ascii="Times New Roman" w:hAnsi="Times New Roman"/>
          <w:sz w:val="26"/>
          <w:szCs w:val="26"/>
        </w:rPr>
        <w:t xml:space="preserve"> руб</w:t>
      </w:r>
      <w:r w:rsidR="008045A5">
        <w:rPr>
          <w:rFonts w:ascii="Times New Roman" w:hAnsi="Times New Roman"/>
          <w:sz w:val="26"/>
          <w:szCs w:val="26"/>
        </w:rPr>
        <w:t>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Pr="00465A07" w:rsidR="00C7288A">
        <w:rPr>
          <w:rFonts w:ascii="Times New Roman" w:hAnsi="Times New Roman"/>
          <w:sz w:val="26"/>
          <w:szCs w:val="26"/>
        </w:rPr>
        <w:t xml:space="preserve"> </w:t>
      </w:r>
      <w:r w:rsidRPr="00465A07" w:rsidR="003B4786">
        <w:rPr>
          <w:rFonts w:ascii="Times New Roman" w:hAnsi="Times New Roman"/>
          <w:sz w:val="26"/>
          <w:szCs w:val="26"/>
        </w:rPr>
        <w:t>потерпевш</w:t>
      </w:r>
      <w:r w:rsidRPr="00465A07" w:rsidR="00A93B08">
        <w:rPr>
          <w:rFonts w:ascii="Times New Roman" w:hAnsi="Times New Roman"/>
          <w:sz w:val="26"/>
          <w:szCs w:val="26"/>
        </w:rPr>
        <w:t>е</w:t>
      </w:r>
      <w:r w:rsidR="000F026C">
        <w:rPr>
          <w:rFonts w:ascii="Times New Roman" w:hAnsi="Times New Roman"/>
          <w:sz w:val="26"/>
          <w:szCs w:val="26"/>
        </w:rPr>
        <w:t>й</w:t>
      </w:r>
      <w:r w:rsidRPr="00465A07" w:rsidR="009A0D12">
        <w:rPr>
          <w:rFonts w:ascii="Times New Roman" w:hAnsi="Times New Roman"/>
          <w:sz w:val="26"/>
          <w:szCs w:val="26"/>
        </w:rPr>
        <w:t xml:space="preserve"> </w:t>
      </w:r>
      <w:r w:rsidRPr="00465A07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465A07" w:rsidR="004C208F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465A07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465A07">
        <w:rPr>
          <w:rFonts w:ascii="Times New Roman" w:hAnsi="Times New Roman"/>
          <w:sz w:val="26"/>
          <w:szCs w:val="26"/>
        </w:rPr>
        <w:t>с подсудим</w:t>
      </w:r>
      <w:r w:rsidR="00896291">
        <w:rPr>
          <w:rFonts w:ascii="Times New Roman" w:hAnsi="Times New Roman"/>
          <w:sz w:val="26"/>
          <w:szCs w:val="26"/>
        </w:rPr>
        <w:t>ым</w:t>
      </w:r>
      <w:r w:rsidRPr="00465A07" w:rsidR="009A0D12">
        <w:rPr>
          <w:rFonts w:ascii="Times New Roman" w:hAnsi="Times New Roman"/>
          <w:sz w:val="26"/>
          <w:szCs w:val="26"/>
        </w:rPr>
        <w:t xml:space="preserve"> </w:t>
      </w:r>
      <w:r w:rsidRPr="00465A07" w:rsidR="00B467D2">
        <w:rPr>
          <w:rFonts w:ascii="Times New Roman" w:hAnsi="Times New Roman"/>
          <w:sz w:val="26"/>
          <w:szCs w:val="26"/>
        </w:rPr>
        <w:t xml:space="preserve">и </w:t>
      </w:r>
      <w:r w:rsidRPr="00465A07" w:rsidR="006D3ADC">
        <w:rPr>
          <w:rFonts w:ascii="Times New Roman" w:hAnsi="Times New Roman"/>
          <w:sz w:val="26"/>
          <w:szCs w:val="26"/>
        </w:rPr>
        <w:t>заглаживанием</w:t>
      </w:r>
      <w:r w:rsidRPr="00465A07" w:rsidR="00B467D2">
        <w:rPr>
          <w:rFonts w:ascii="Times New Roman" w:hAnsi="Times New Roman"/>
          <w:sz w:val="26"/>
          <w:szCs w:val="26"/>
        </w:rPr>
        <w:t xml:space="preserve"> последн</w:t>
      </w:r>
      <w:r w:rsidR="00896291">
        <w:rPr>
          <w:rFonts w:ascii="Times New Roman" w:hAnsi="Times New Roman"/>
          <w:sz w:val="26"/>
          <w:szCs w:val="26"/>
        </w:rPr>
        <w:t>им</w:t>
      </w:r>
      <w:r w:rsidRPr="00465A07" w:rsidR="00B467D2">
        <w:rPr>
          <w:rFonts w:ascii="Times New Roman" w:hAnsi="Times New Roman"/>
          <w:sz w:val="26"/>
          <w:szCs w:val="26"/>
        </w:rPr>
        <w:t xml:space="preserve"> </w:t>
      </w:r>
      <w:r w:rsidRPr="00465A07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465A07">
        <w:rPr>
          <w:rFonts w:ascii="Times New Roman" w:hAnsi="Times New Roman"/>
          <w:sz w:val="26"/>
          <w:szCs w:val="26"/>
        </w:rPr>
        <w:t>вред</w:t>
      </w:r>
      <w:r w:rsidRPr="00465A07" w:rsidR="00B467D2">
        <w:rPr>
          <w:rFonts w:ascii="Times New Roman" w:hAnsi="Times New Roman"/>
          <w:sz w:val="26"/>
          <w:szCs w:val="26"/>
        </w:rPr>
        <w:t>а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5F112E" w:rsidRPr="00465A07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Подсудим</w:t>
      </w:r>
      <w:r w:rsidR="00896291">
        <w:rPr>
          <w:rFonts w:ascii="Times New Roman" w:hAnsi="Times New Roman"/>
          <w:sz w:val="26"/>
          <w:szCs w:val="26"/>
        </w:rPr>
        <w:t>ый и</w:t>
      </w:r>
      <w:r w:rsidR="00022A30">
        <w:rPr>
          <w:rFonts w:ascii="Times New Roman" w:hAnsi="Times New Roman"/>
          <w:sz w:val="26"/>
          <w:szCs w:val="26"/>
        </w:rPr>
        <w:t xml:space="preserve"> </w:t>
      </w:r>
      <w:r w:rsidRPr="00465A07" w:rsidR="004C208F">
        <w:rPr>
          <w:rFonts w:ascii="Times New Roman" w:hAnsi="Times New Roman"/>
          <w:sz w:val="26"/>
          <w:szCs w:val="26"/>
        </w:rPr>
        <w:t>защитник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C32B53">
        <w:rPr>
          <w:rFonts w:ascii="Times New Roman" w:hAnsi="Times New Roman"/>
          <w:sz w:val="26"/>
          <w:szCs w:val="26"/>
        </w:rPr>
        <w:t>поддержал</w:t>
      </w:r>
      <w:r w:rsidRPr="00465A07" w:rsidR="004C208F">
        <w:rPr>
          <w:rFonts w:ascii="Times New Roman" w:hAnsi="Times New Roman"/>
          <w:sz w:val="26"/>
          <w:szCs w:val="26"/>
        </w:rPr>
        <w:t>и</w:t>
      </w:r>
      <w:r w:rsidRPr="00465A07">
        <w:rPr>
          <w:rFonts w:ascii="Times New Roman" w:hAnsi="Times New Roman"/>
          <w:sz w:val="26"/>
          <w:szCs w:val="26"/>
        </w:rPr>
        <w:t xml:space="preserve"> заявленное </w:t>
      </w:r>
      <w:r w:rsidRPr="00465A07" w:rsidR="0041377A">
        <w:rPr>
          <w:rFonts w:ascii="Times New Roman" w:hAnsi="Times New Roman"/>
          <w:sz w:val="26"/>
          <w:szCs w:val="26"/>
        </w:rPr>
        <w:t>потерпевш</w:t>
      </w:r>
      <w:r w:rsidR="00896291">
        <w:rPr>
          <w:rFonts w:ascii="Times New Roman" w:hAnsi="Times New Roman"/>
          <w:sz w:val="26"/>
          <w:szCs w:val="26"/>
        </w:rPr>
        <w:t>ей</w:t>
      </w:r>
      <w:r w:rsidR="00CC0260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ходатайство</w:t>
      </w:r>
      <w:r w:rsidRPr="00465A07" w:rsidR="00721174">
        <w:rPr>
          <w:rFonts w:ascii="Times New Roman" w:hAnsi="Times New Roman"/>
          <w:sz w:val="26"/>
          <w:szCs w:val="26"/>
        </w:rPr>
        <w:t xml:space="preserve">, </w:t>
      </w:r>
      <w:r w:rsidR="0000254E">
        <w:rPr>
          <w:rFonts w:ascii="Times New Roman" w:hAnsi="Times New Roman"/>
          <w:sz w:val="26"/>
          <w:szCs w:val="26"/>
        </w:rPr>
        <w:t xml:space="preserve">                   </w:t>
      </w:r>
      <w:r w:rsidR="00D73083">
        <w:rPr>
          <w:rFonts w:ascii="Times New Roman" w:hAnsi="Times New Roman"/>
          <w:sz w:val="26"/>
          <w:szCs w:val="26"/>
        </w:rPr>
        <w:t>н</w:t>
      </w:r>
      <w:r w:rsidRPr="00465A07" w:rsidR="00721174">
        <w:rPr>
          <w:rFonts w:ascii="Times New Roman" w:hAnsi="Times New Roman"/>
          <w:sz w:val="26"/>
          <w:szCs w:val="26"/>
        </w:rPr>
        <w:t>е возражал</w:t>
      </w:r>
      <w:r w:rsidRPr="00465A07" w:rsidR="004C208F">
        <w:rPr>
          <w:rFonts w:ascii="Times New Roman" w:hAnsi="Times New Roman"/>
          <w:sz w:val="26"/>
          <w:szCs w:val="26"/>
        </w:rPr>
        <w:t>и</w:t>
      </w:r>
      <w:r w:rsidRPr="00465A07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Государственный обвинитель возр</w:t>
      </w:r>
      <w:r w:rsidR="000F026C">
        <w:rPr>
          <w:rFonts w:ascii="Times New Roman" w:hAnsi="Times New Roman"/>
          <w:sz w:val="26"/>
          <w:szCs w:val="26"/>
        </w:rPr>
        <w:t xml:space="preserve">азил </w:t>
      </w:r>
      <w:r w:rsidRPr="00465A07">
        <w:rPr>
          <w:rFonts w:ascii="Times New Roman" w:hAnsi="Times New Roman"/>
          <w:sz w:val="26"/>
          <w:szCs w:val="26"/>
        </w:rPr>
        <w:t>против прекращени</w:t>
      </w:r>
      <w:r w:rsidRPr="00465A07" w:rsidR="004C208F">
        <w:rPr>
          <w:rFonts w:ascii="Times New Roman" w:hAnsi="Times New Roman"/>
          <w:sz w:val="26"/>
          <w:szCs w:val="26"/>
        </w:rPr>
        <w:t>я</w:t>
      </w:r>
      <w:r w:rsidRPr="00465A07">
        <w:rPr>
          <w:rFonts w:ascii="Times New Roman" w:hAnsi="Times New Roman"/>
          <w:sz w:val="26"/>
          <w:szCs w:val="26"/>
        </w:rPr>
        <w:t xml:space="preserve"> уголовного дела </w:t>
      </w:r>
      <w:r w:rsidR="00896291">
        <w:rPr>
          <w:rFonts w:ascii="Times New Roman" w:hAnsi="Times New Roman"/>
          <w:sz w:val="26"/>
          <w:szCs w:val="26"/>
        </w:rPr>
        <w:t xml:space="preserve">            </w:t>
      </w:r>
      <w:r w:rsidRPr="00465A07">
        <w:rPr>
          <w:rFonts w:ascii="Times New Roman" w:hAnsi="Times New Roman"/>
          <w:sz w:val="26"/>
          <w:szCs w:val="26"/>
        </w:rPr>
        <w:t>в связи с примирением сторон</w:t>
      </w:r>
      <w:r w:rsidR="000F026C">
        <w:rPr>
          <w:rFonts w:ascii="Times New Roman" w:hAnsi="Times New Roman"/>
          <w:sz w:val="26"/>
          <w:szCs w:val="26"/>
        </w:rPr>
        <w:t xml:space="preserve"> по причине наличия приговора Гагаринского районного суда города Севастополя от </w:t>
      </w:r>
      <w:r w:rsidR="00E855D9">
        <w:rPr>
          <w:rFonts w:ascii="Times New Roman" w:hAnsi="Times New Roman"/>
          <w:sz w:val="26"/>
          <w:szCs w:val="26"/>
        </w:rPr>
        <w:t>05.07.2023, которым Михайлов С.В. признан виновным в совершении преступления, предусмотренного частью 1 статьи 228 Уголовного кодекса Российской Федерации, с назначением наказания в виде лишения свободы на срок 1 год условно с испытательным сроком 1 год 6 месяцев.</w:t>
      </w:r>
    </w:p>
    <w:p w:rsidR="00896291" w:rsidP="00761F1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Обсудив ходатайство</w:t>
      </w:r>
      <w:r w:rsidRPr="00465A07" w:rsidR="0041377A">
        <w:rPr>
          <w:rFonts w:ascii="Times New Roman" w:hAnsi="Times New Roman"/>
          <w:sz w:val="26"/>
          <w:szCs w:val="26"/>
        </w:rPr>
        <w:t xml:space="preserve"> потерпевше</w:t>
      </w:r>
      <w:r>
        <w:rPr>
          <w:rFonts w:ascii="Times New Roman" w:hAnsi="Times New Roman"/>
          <w:sz w:val="26"/>
          <w:szCs w:val="26"/>
        </w:rPr>
        <w:t>й</w:t>
      </w:r>
      <w:r w:rsidR="005E4A05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выслушав мнение государственного обвинителя</w:t>
      </w:r>
      <w:r w:rsidRPr="00465A07" w:rsidR="0041377A">
        <w:rPr>
          <w:rFonts w:ascii="Times New Roman" w:hAnsi="Times New Roman"/>
          <w:sz w:val="26"/>
          <w:szCs w:val="26"/>
        </w:rPr>
        <w:t>, подсудимо</w:t>
      </w:r>
      <w:r>
        <w:rPr>
          <w:rFonts w:ascii="Times New Roman" w:hAnsi="Times New Roman"/>
          <w:sz w:val="26"/>
          <w:szCs w:val="26"/>
        </w:rPr>
        <w:t>го</w:t>
      </w:r>
      <w:r w:rsidRPr="00465A07" w:rsidR="0041377A">
        <w:rPr>
          <w:rFonts w:ascii="Times New Roman" w:hAnsi="Times New Roman"/>
          <w:sz w:val="26"/>
          <w:szCs w:val="26"/>
        </w:rPr>
        <w:t>,</w:t>
      </w:r>
      <w:r w:rsidRPr="00465A07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465A07" w:rsidR="00BD753A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В соответствии со ст</w:t>
      </w:r>
      <w:r w:rsidRPr="00465A07" w:rsidR="0041377A">
        <w:rPr>
          <w:rFonts w:ascii="Times New Roman" w:hAnsi="Times New Roman"/>
          <w:sz w:val="26"/>
          <w:szCs w:val="26"/>
        </w:rPr>
        <w:t xml:space="preserve">атьей </w:t>
      </w:r>
      <w:r w:rsidRPr="00465A07">
        <w:rPr>
          <w:rFonts w:ascii="Times New Roman" w:hAnsi="Times New Roman"/>
          <w:sz w:val="26"/>
          <w:szCs w:val="26"/>
        </w:rPr>
        <w:t>25 У</w:t>
      </w:r>
      <w:r w:rsidRPr="00465A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465A07" w:rsidR="006C410C">
        <w:rPr>
          <w:rFonts w:ascii="Times New Roman" w:hAnsi="Times New Roman"/>
          <w:sz w:val="26"/>
          <w:szCs w:val="26"/>
        </w:rPr>
        <w:t xml:space="preserve">суд </w:t>
      </w:r>
      <w:r w:rsidRPr="00465A07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E855D9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этом согласи</w:t>
      </w:r>
      <w:r w:rsidR="0089629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государственного обвинителя на прекращение уголовного дела в порядке статьи </w:t>
      </w:r>
      <w:r w:rsidRPr="00E855D9">
        <w:rPr>
          <w:rFonts w:ascii="Times New Roman" w:hAnsi="Times New Roman"/>
          <w:sz w:val="26"/>
          <w:szCs w:val="26"/>
        </w:rPr>
        <w:t>25 Уголовно-процессуального кодекса Российской Федерации</w:t>
      </w:r>
      <w:r>
        <w:rPr>
          <w:rFonts w:ascii="Times New Roman" w:hAnsi="Times New Roman"/>
          <w:sz w:val="26"/>
          <w:szCs w:val="26"/>
        </w:rPr>
        <w:t xml:space="preserve"> не требуется.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Согласно ст</w:t>
      </w:r>
      <w:r w:rsidRPr="00465A07" w:rsidR="007C1493">
        <w:rPr>
          <w:rFonts w:ascii="Times New Roman" w:hAnsi="Times New Roman"/>
          <w:sz w:val="26"/>
          <w:szCs w:val="26"/>
        </w:rPr>
        <w:t xml:space="preserve">атье </w:t>
      </w:r>
      <w:r w:rsidRPr="00465A07">
        <w:rPr>
          <w:rFonts w:ascii="Times New Roman" w:hAnsi="Times New Roman"/>
          <w:sz w:val="26"/>
          <w:szCs w:val="26"/>
        </w:rPr>
        <w:t xml:space="preserve">76 </w:t>
      </w:r>
      <w:r w:rsidRPr="00465A07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="0034732A">
        <w:rPr>
          <w:rFonts w:ascii="Times New Roman" w:hAnsi="Times New Roman"/>
          <w:sz w:val="26"/>
          <w:szCs w:val="26"/>
        </w:rPr>
        <w:t>,</w:t>
      </w:r>
      <w:r w:rsidRPr="00465A07" w:rsidR="00AE3392">
        <w:rPr>
          <w:rFonts w:ascii="Times New Roman" w:hAnsi="Times New Roman"/>
          <w:sz w:val="26"/>
          <w:szCs w:val="26"/>
        </w:rPr>
        <w:t xml:space="preserve"> </w:t>
      </w:r>
      <w:r w:rsidRPr="00465A07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86732" w:rsidP="00B8673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1 статьи </w:t>
      </w:r>
      <w:r w:rsidRPr="00B86732">
        <w:rPr>
          <w:rFonts w:ascii="Times New Roman" w:hAnsi="Times New Roman"/>
          <w:sz w:val="26"/>
          <w:szCs w:val="26"/>
        </w:rPr>
        <w:t>86</w:t>
      </w:r>
      <w:r>
        <w:rPr>
          <w:rFonts w:ascii="Times New Roman" w:hAnsi="Times New Roman"/>
          <w:sz w:val="26"/>
          <w:szCs w:val="26"/>
        </w:rPr>
        <w:t xml:space="preserve"> Уголовного кодекса Российской Федерации л</w:t>
      </w:r>
      <w:r w:rsidRPr="00B86732">
        <w:rPr>
          <w:rFonts w:ascii="Times New Roman" w:hAnsi="Times New Roman"/>
          <w:sz w:val="26"/>
          <w:szCs w:val="26"/>
        </w:rPr>
        <w:t>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данном случае п</w:t>
      </w:r>
      <w:r w:rsidRPr="00465A07">
        <w:rPr>
          <w:rFonts w:ascii="Times New Roman" w:hAnsi="Times New Roman"/>
          <w:sz w:val="26"/>
          <w:szCs w:val="26"/>
        </w:rPr>
        <w:t>одсудим</w:t>
      </w:r>
      <w:r>
        <w:rPr>
          <w:rFonts w:ascii="Times New Roman" w:hAnsi="Times New Roman"/>
          <w:sz w:val="26"/>
          <w:szCs w:val="26"/>
        </w:rPr>
        <w:t>ый Михайлов С.В.</w:t>
      </w:r>
      <w:r w:rsidRPr="00465A07" w:rsidR="006C410C">
        <w:rPr>
          <w:rFonts w:ascii="Times New Roman" w:hAnsi="Times New Roman"/>
          <w:sz w:val="26"/>
          <w:szCs w:val="26"/>
        </w:rPr>
        <w:t>, котор</w:t>
      </w:r>
      <w:r>
        <w:rPr>
          <w:rFonts w:ascii="Times New Roman" w:hAnsi="Times New Roman"/>
          <w:sz w:val="26"/>
          <w:szCs w:val="26"/>
        </w:rPr>
        <w:t>ый</w:t>
      </w:r>
      <w:r w:rsidRPr="00465A07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</w:t>
      </w:r>
      <w:r w:rsidR="00896291">
        <w:rPr>
          <w:rFonts w:ascii="Times New Roman" w:hAnsi="Times New Roman"/>
          <w:sz w:val="26"/>
          <w:szCs w:val="26"/>
        </w:rPr>
        <w:t xml:space="preserve"> и на день его совершения являлся несудимым</w:t>
      </w:r>
      <w:r w:rsidRPr="00465A07" w:rsidR="006C410C">
        <w:rPr>
          <w:rFonts w:ascii="Times New Roman" w:hAnsi="Times New Roman"/>
          <w:sz w:val="26"/>
          <w:szCs w:val="26"/>
        </w:rPr>
        <w:t xml:space="preserve">, </w:t>
      </w:r>
      <w:r w:rsidRPr="00465A07" w:rsidR="005112ED">
        <w:rPr>
          <w:rFonts w:ascii="Times New Roman" w:hAnsi="Times New Roman"/>
          <w:sz w:val="26"/>
          <w:szCs w:val="26"/>
        </w:rPr>
        <w:t>примирил</w:t>
      </w:r>
      <w:r w:rsidRPr="00465A07" w:rsidR="009A0D12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я</w:t>
      </w:r>
      <w:r w:rsidRPr="00465A07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="00896291">
        <w:rPr>
          <w:rFonts w:ascii="Times New Roman" w:hAnsi="Times New Roman"/>
          <w:sz w:val="26"/>
          <w:szCs w:val="26"/>
        </w:rPr>
        <w:t>ей</w:t>
      </w:r>
      <w:r w:rsidRPr="00465A07" w:rsidR="006C410C">
        <w:rPr>
          <w:rFonts w:ascii="Times New Roman" w:hAnsi="Times New Roman"/>
          <w:sz w:val="26"/>
          <w:szCs w:val="26"/>
        </w:rPr>
        <w:t xml:space="preserve"> и</w:t>
      </w:r>
      <w:r w:rsidRPr="00465A07" w:rsidR="005112ED">
        <w:rPr>
          <w:rFonts w:ascii="Times New Roman" w:hAnsi="Times New Roman"/>
          <w:sz w:val="26"/>
          <w:szCs w:val="26"/>
        </w:rPr>
        <w:t xml:space="preserve"> </w:t>
      </w:r>
      <w:r w:rsidRPr="00465A07" w:rsidR="0067170E">
        <w:rPr>
          <w:rFonts w:ascii="Times New Roman" w:hAnsi="Times New Roman"/>
          <w:sz w:val="26"/>
          <w:szCs w:val="26"/>
        </w:rPr>
        <w:t>загладил</w:t>
      </w:r>
      <w:r w:rsidRPr="00465A07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465A07" w:rsidR="0067170E">
        <w:rPr>
          <w:rFonts w:ascii="Times New Roman" w:hAnsi="Times New Roman"/>
          <w:sz w:val="26"/>
          <w:szCs w:val="26"/>
        </w:rPr>
        <w:t>е</w:t>
      </w:r>
      <w:r w:rsidR="00896291">
        <w:rPr>
          <w:rFonts w:ascii="Times New Roman" w:hAnsi="Times New Roman"/>
          <w:sz w:val="26"/>
          <w:szCs w:val="26"/>
        </w:rPr>
        <w:t>й</w:t>
      </w:r>
      <w:r w:rsidR="00F2492D">
        <w:rPr>
          <w:rFonts w:ascii="Times New Roman" w:hAnsi="Times New Roman"/>
          <w:sz w:val="26"/>
          <w:szCs w:val="26"/>
        </w:rPr>
        <w:t xml:space="preserve"> </w:t>
      </w:r>
      <w:r w:rsidRPr="00465A07" w:rsidR="0067170E">
        <w:rPr>
          <w:rFonts w:ascii="Times New Roman" w:hAnsi="Times New Roman"/>
          <w:sz w:val="26"/>
          <w:szCs w:val="26"/>
        </w:rPr>
        <w:t>вред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E855D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Ссылка государственного обвинителя в качестве оснований для отказа в прекращении уголовного дела в порядке </w:t>
      </w:r>
      <w:r w:rsidRPr="00E855D9">
        <w:rPr>
          <w:rFonts w:ascii="Times New Roman" w:hAnsi="Times New Roman"/>
          <w:sz w:val="26"/>
          <w:szCs w:val="26"/>
        </w:rPr>
        <w:t>статьи 25 Уголовно-процессуального кодекса Российской Федерации</w:t>
      </w:r>
      <w:r>
        <w:rPr>
          <w:rFonts w:ascii="Times New Roman" w:hAnsi="Times New Roman"/>
          <w:sz w:val="26"/>
          <w:szCs w:val="26"/>
        </w:rPr>
        <w:t xml:space="preserve"> на наличие в отношении подсудимого приговора, вынесенного </w:t>
      </w:r>
      <w:r w:rsidR="00B86732">
        <w:rPr>
          <w:rFonts w:ascii="Times New Roman" w:hAnsi="Times New Roman"/>
          <w:sz w:val="26"/>
          <w:szCs w:val="26"/>
        </w:rPr>
        <w:t xml:space="preserve">и вступившего в законную силу уже </w:t>
      </w:r>
      <w:r>
        <w:rPr>
          <w:rFonts w:ascii="Times New Roman" w:hAnsi="Times New Roman"/>
          <w:sz w:val="26"/>
          <w:szCs w:val="26"/>
        </w:rPr>
        <w:t xml:space="preserve">после совершения преступления </w:t>
      </w:r>
      <w:r w:rsidR="00B86732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по настоящему уголовному делу, является несостоятельной, поскольку </w:t>
      </w:r>
      <w:r w:rsidR="00B86732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>Михайлов С.В. на день совершения преступления, вмененного ему по настоящему делу, являлся не судимым,</w:t>
      </w:r>
      <w:r w:rsidR="00B867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что подтверждается ответами ФКУ «ГИАЦ МВД России» и ИЦ УМВД России по г. Севастополю</w:t>
      </w:r>
      <w:r w:rsidR="00896291">
        <w:rPr>
          <w:rFonts w:ascii="Times New Roman" w:hAnsi="Times New Roman"/>
          <w:sz w:val="26"/>
          <w:szCs w:val="26"/>
        </w:rPr>
        <w:t xml:space="preserve">, и, соответственно, указанные обстоятельства не являются препятствием для прекращения уголовного дела в порядке </w:t>
      </w:r>
      <w:r w:rsidRPr="00896291" w:rsidR="00896291">
        <w:rPr>
          <w:rFonts w:ascii="Times New Roman" w:hAnsi="Times New Roman"/>
          <w:sz w:val="26"/>
          <w:szCs w:val="26"/>
        </w:rPr>
        <w:t>статьи 25 Уголовно-процессуального кодекса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:rsidR="00E855D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этого, согласно представленной в материалах дела характеристике, Михайлов С.В. по месту жительства характеризуется посредственно, в злоупотреблении спиртными напитками и употреблении наркотических средств замечен не был, в связях с лицами, ведущими антиобщественный образ жизни, замечен не был, жалоб со стороны соседей и жителей на него не поступало, на профилактическом учете в ОМВД России по Гагаринскому району не состоит.</w:t>
      </w:r>
    </w:p>
    <w:p w:rsidR="0023068D" w:rsidRPr="00465A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465A07" w:rsidR="00AE3392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принимая во внимание то, что </w:t>
      </w:r>
      <w:r w:rsidRPr="00465A07" w:rsidR="002D4926">
        <w:rPr>
          <w:rFonts w:ascii="Times New Roman" w:hAnsi="Times New Roman"/>
          <w:sz w:val="26"/>
          <w:szCs w:val="26"/>
        </w:rPr>
        <w:t>подсудим</w:t>
      </w:r>
      <w:r w:rsidR="00B86732">
        <w:rPr>
          <w:rFonts w:ascii="Times New Roman" w:hAnsi="Times New Roman"/>
          <w:sz w:val="26"/>
          <w:szCs w:val="26"/>
        </w:rPr>
        <w:t>ый</w:t>
      </w:r>
      <w:r w:rsidRPr="00465A07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465A07" w:rsidR="00AE3392">
        <w:rPr>
          <w:rFonts w:ascii="Times New Roman" w:hAnsi="Times New Roman"/>
          <w:sz w:val="26"/>
          <w:szCs w:val="26"/>
        </w:rPr>
        <w:t>, предусмотренным</w:t>
      </w:r>
      <w:r w:rsidRPr="00465A07">
        <w:rPr>
          <w:rFonts w:ascii="Times New Roman" w:hAnsi="Times New Roman"/>
          <w:sz w:val="26"/>
          <w:szCs w:val="26"/>
        </w:rPr>
        <w:t xml:space="preserve"> ст</w:t>
      </w:r>
      <w:r w:rsidRPr="00465A07" w:rsidR="00AE3392">
        <w:rPr>
          <w:rFonts w:ascii="Times New Roman" w:hAnsi="Times New Roman"/>
          <w:sz w:val="26"/>
          <w:szCs w:val="26"/>
        </w:rPr>
        <w:t>атьей</w:t>
      </w:r>
      <w:r w:rsidRPr="00465A07">
        <w:rPr>
          <w:rFonts w:ascii="Times New Roman" w:hAnsi="Times New Roman"/>
          <w:sz w:val="26"/>
          <w:szCs w:val="26"/>
        </w:rPr>
        <w:t xml:space="preserve"> 25 У</w:t>
      </w:r>
      <w:r w:rsidRPr="00465A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465A07">
        <w:rPr>
          <w:rFonts w:ascii="Times New Roman" w:hAnsi="Times New Roman"/>
          <w:sz w:val="26"/>
          <w:szCs w:val="26"/>
        </w:rPr>
        <w:t>Р</w:t>
      </w:r>
      <w:r w:rsidRPr="00465A07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465A07">
        <w:rPr>
          <w:rFonts w:ascii="Times New Roman" w:hAnsi="Times New Roman"/>
          <w:sz w:val="26"/>
          <w:szCs w:val="26"/>
        </w:rPr>
        <w:t>Ф</w:t>
      </w:r>
      <w:r w:rsidRPr="00465A07" w:rsidR="00AE3392">
        <w:rPr>
          <w:rFonts w:ascii="Times New Roman" w:hAnsi="Times New Roman"/>
          <w:sz w:val="26"/>
          <w:szCs w:val="26"/>
        </w:rPr>
        <w:t>едерации</w:t>
      </w:r>
      <w:r w:rsidRPr="00465A07">
        <w:rPr>
          <w:rFonts w:ascii="Times New Roman" w:hAnsi="Times New Roman"/>
          <w:sz w:val="26"/>
          <w:szCs w:val="26"/>
        </w:rPr>
        <w:t>, суд считает возможным ходатайство, заявленное потерпевш</w:t>
      </w:r>
      <w:r w:rsidR="00B86732">
        <w:rPr>
          <w:rFonts w:ascii="Times New Roman" w:hAnsi="Times New Roman"/>
          <w:sz w:val="26"/>
          <w:szCs w:val="26"/>
        </w:rPr>
        <w:t>ей</w:t>
      </w:r>
      <w:r w:rsidRPr="00465A07" w:rsidR="00F43A19">
        <w:rPr>
          <w:rFonts w:ascii="Times New Roman" w:hAnsi="Times New Roman"/>
          <w:sz w:val="26"/>
          <w:szCs w:val="26"/>
        </w:rPr>
        <w:t xml:space="preserve">, удовлетворить, </w:t>
      </w:r>
      <w:r w:rsidR="0000254E">
        <w:rPr>
          <w:rFonts w:ascii="Times New Roman" w:hAnsi="Times New Roman"/>
          <w:sz w:val="26"/>
          <w:szCs w:val="26"/>
        </w:rPr>
        <w:t>уголовно</w:t>
      </w:r>
      <w:r w:rsidR="00873A62">
        <w:rPr>
          <w:rFonts w:ascii="Times New Roman" w:hAnsi="Times New Roman"/>
          <w:sz w:val="26"/>
          <w:szCs w:val="26"/>
        </w:rPr>
        <w:t>е</w:t>
      </w:r>
      <w:r w:rsidR="0000254E">
        <w:rPr>
          <w:rFonts w:ascii="Times New Roman" w:hAnsi="Times New Roman"/>
          <w:sz w:val="26"/>
          <w:szCs w:val="26"/>
        </w:rPr>
        <w:t xml:space="preserve"> </w:t>
      </w:r>
      <w:r w:rsidRPr="00465A07" w:rsidR="00F43A19">
        <w:rPr>
          <w:rFonts w:ascii="Times New Roman" w:hAnsi="Times New Roman"/>
          <w:sz w:val="26"/>
          <w:szCs w:val="26"/>
        </w:rPr>
        <w:t>дел</w:t>
      </w:r>
      <w:r w:rsidR="00873A62">
        <w:rPr>
          <w:rFonts w:ascii="Times New Roman" w:hAnsi="Times New Roman"/>
          <w:sz w:val="26"/>
          <w:szCs w:val="26"/>
        </w:rPr>
        <w:t>о</w:t>
      </w:r>
      <w:r w:rsidRPr="00465A07" w:rsidR="00F43A19">
        <w:rPr>
          <w:rFonts w:ascii="Times New Roman" w:hAnsi="Times New Roman"/>
          <w:sz w:val="26"/>
          <w:szCs w:val="26"/>
        </w:rPr>
        <w:t xml:space="preserve"> – прекратить.</w:t>
      </w:r>
    </w:p>
    <w:p w:rsidR="00D73083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73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="009F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D73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</w:t>
      </w:r>
      <w:r w:rsidR="009F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D73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8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копию залогового билета </w:t>
      </w:r>
      <w:r w:rsidRPr="00D73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след</w:t>
      </w:r>
      <w:r w:rsidR="005E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ует оставить при уголовном деле</w:t>
      </w:r>
      <w:r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вещественн</w:t>
      </w:r>
      <w:r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</w:t>
      </w:r>
      <w:r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8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напольный отпариватель</w:t>
      </w:r>
      <w:r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переданный на ответственное хранение 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потерпевше</w:t>
      </w:r>
      <w:r w:rsidR="00B8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подлеж</w:t>
      </w:r>
      <w:r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оставлению по принадлежности.</w:t>
      </w:r>
    </w:p>
    <w:p w:rsidR="00CC0260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C0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465A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На основании изложенного</w:t>
      </w:r>
      <w:r w:rsidRPr="00465A07" w:rsidR="002A0587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="00224D68">
        <w:rPr>
          <w:rFonts w:ascii="Times New Roman" w:hAnsi="Times New Roman"/>
          <w:sz w:val="26"/>
          <w:szCs w:val="26"/>
        </w:rPr>
        <w:t xml:space="preserve">81, </w:t>
      </w:r>
      <w:r w:rsidRPr="00465A07" w:rsidR="00665499">
        <w:rPr>
          <w:rFonts w:ascii="Times New Roman" w:hAnsi="Times New Roman"/>
          <w:sz w:val="26"/>
          <w:szCs w:val="26"/>
        </w:rPr>
        <w:t>254 – 256, 320, 323</w:t>
      </w:r>
      <w:r w:rsidRPr="00465A07" w:rsidR="00B84421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465A07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C06DE2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х</w:t>
      </w:r>
      <w:r w:rsidRPr="00465A07">
        <w:rPr>
          <w:rFonts w:ascii="Times New Roman" w:hAnsi="Times New Roman"/>
          <w:sz w:val="26"/>
          <w:szCs w:val="26"/>
        </w:rPr>
        <w:t>одатайство потерпевше</w:t>
      </w:r>
      <w:r w:rsidR="00B86732">
        <w:rPr>
          <w:rFonts w:ascii="Times New Roman" w:hAnsi="Times New Roman"/>
          <w:sz w:val="26"/>
          <w:szCs w:val="26"/>
        </w:rPr>
        <w:t>й</w:t>
      </w:r>
      <w:r w:rsidR="005E4A05">
        <w:rPr>
          <w:rFonts w:ascii="Times New Roman" w:hAnsi="Times New Roman"/>
          <w:sz w:val="26"/>
          <w:szCs w:val="26"/>
        </w:rPr>
        <w:t xml:space="preserve"> </w:t>
      </w:r>
      <w:r w:rsidR="00B86732">
        <w:rPr>
          <w:rFonts w:ascii="Times New Roman" w:hAnsi="Times New Roman"/>
          <w:sz w:val="26"/>
          <w:szCs w:val="26"/>
        </w:rPr>
        <w:t xml:space="preserve">Михайловой </w:t>
      </w:r>
      <w:r w:rsidR="00761F16">
        <w:rPr>
          <w:rFonts w:ascii="Times New Roman" w:hAnsi="Times New Roman"/>
          <w:sz w:val="26"/>
          <w:szCs w:val="26"/>
        </w:rPr>
        <w:t>И.В.</w:t>
      </w:r>
      <w:r w:rsidR="00B86732">
        <w:rPr>
          <w:rFonts w:ascii="Times New Roman" w:hAnsi="Times New Roman"/>
          <w:sz w:val="26"/>
          <w:szCs w:val="26"/>
        </w:rPr>
        <w:t xml:space="preserve"> </w:t>
      </w:r>
      <w:r w:rsidR="00CC0260">
        <w:rPr>
          <w:rFonts w:ascii="Times New Roman" w:hAnsi="Times New Roman"/>
          <w:sz w:val="26"/>
          <w:szCs w:val="26"/>
        </w:rPr>
        <w:t>о</w:t>
      </w:r>
      <w:r w:rsidRPr="00465A07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="00B86732">
        <w:rPr>
          <w:rFonts w:ascii="Times New Roman" w:hAnsi="Times New Roman"/>
          <w:sz w:val="26"/>
          <w:szCs w:val="26"/>
        </w:rPr>
        <w:t xml:space="preserve">Михайлова </w:t>
      </w:r>
      <w:r w:rsidR="00761F16">
        <w:rPr>
          <w:rFonts w:ascii="Times New Roman" w:hAnsi="Times New Roman"/>
          <w:sz w:val="26"/>
          <w:szCs w:val="26"/>
        </w:rPr>
        <w:t>С.В.</w:t>
      </w:r>
      <w:r w:rsidRPr="00077BD8" w:rsidR="00077BD8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в связи с примирением сторон удовлетворить.</w:t>
      </w:r>
    </w:p>
    <w:p w:rsidR="00D73083" w:rsidRPr="00D73083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B86732" w:rsidR="00B86732">
        <w:rPr>
          <w:rFonts w:ascii="Times New Roman" w:hAnsi="Times New Roman"/>
          <w:sz w:val="26"/>
          <w:szCs w:val="26"/>
        </w:rPr>
        <w:t xml:space="preserve">Михайлова </w:t>
      </w:r>
      <w:r w:rsidR="00761F16">
        <w:rPr>
          <w:rFonts w:ascii="Times New Roman" w:hAnsi="Times New Roman"/>
          <w:sz w:val="26"/>
          <w:szCs w:val="26"/>
        </w:rPr>
        <w:t>С.В.</w:t>
      </w:r>
      <w:r w:rsidRPr="00465A07">
        <w:rPr>
          <w:rFonts w:ascii="Times New Roman" w:hAnsi="Times New Roman"/>
          <w:sz w:val="26"/>
          <w:szCs w:val="26"/>
        </w:rPr>
        <w:t>, обвиняемо</w:t>
      </w:r>
      <w:r w:rsidR="00B86732">
        <w:rPr>
          <w:rFonts w:ascii="Times New Roman" w:hAnsi="Times New Roman"/>
          <w:sz w:val="26"/>
          <w:szCs w:val="26"/>
        </w:rPr>
        <w:t>го</w:t>
      </w:r>
      <w:r w:rsidR="00CC0260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в совершении преступлени</w:t>
      </w:r>
      <w:r w:rsidRPr="00465A07" w:rsidR="00C7288A">
        <w:rPr>
          <w:rFonts w:ascii="Times New Roman" w:hAnsi="Times New Roman"/>
          <w:sz w:val="26"/>
          <w:szCs w:val="26"/>
        </w:rPr>
        <w:t>я</w:t>
      </w:r>
      <w:r w:rsidRPr="00465A07">
        <w:rPr>
          <w:rFonts w:ascii="Times New Roman" w:hAnsi="Times New Roman"/>
          <w:sz w:val="26"/>
          <w:szCs w:val="26"/>
        </w:rPr>
        <w:t>, предусмотренн</w:t>
      </w:r>
      <w:r w:rsidRPr="00465A07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465A07" w:rsidR="0067170E">
        <w:rPr>
          <w:rFonts w:ascii="Times New Roman" w:hAnsi="Times New Roman"/>
          <w:sz w:val="26"/>
          <w:szCs w:val="26"/>
        </w:rPr>
        <w:t>1</w:t>
      </w:r>
      <w:r w:rsidR="000615F0">
        <w:rPr>
          <w:rFonts w:ascii="Times New Roman" w:hAnsi="Times New Roman"/>
          <w:sz w:val="26"/>
          <w:szCs w:val="26"/>
        </w:rPr>
        <w:t>58</w:t>
      </w:r>
      <w:r w:rsidRPr="00465A07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465A07">
        <w:rPr>
          <w:rFonts w:ascii="Times New Roman" w:hAnsi="Times New Roman"/>
          <w:sz w:val="26"/>
          <w:szCs w:val="26"/>
        </w:rPr>
        <w:t xml:space="preserve">, прекратить </w:t>
      </w:r>
      <w:r w:rsidRPr="00465A07" w:rsidR="00C7288A">
        <w:rPr>
          <w:rFonts w:ascii="Times New Roman" w:hAnsi="Times New Roman"/>
          <w:sz w:val="26"/>
          <w:szCs w:val="26"/>
        </w:rPr>
        <w:t>в порядке</w:t>
      </w:r>
      <w:r w:rsidRPr="00465A07">
        <w:rPr>
          <w:rFonts w:ascii="Times New Roman" w:hAnsi="Times New Roman"/>
          <w:sz w:val="26"/>
          <w:szCs w:val="26"/>
        </w:rPr>
        <w:t xml:space="preserve"> ст</w:t>
      </w:r>
      <w:r w:rsidRPr="00465A07" w:rsidR="00C7288A">
        <w:rPr>
          <w:rFonts w:ascii="Times New Roman" w:hAnsi="Times New Roman"/>
          <w:sz w:val="26"/>
          <w:szCs w:val="26"/>
        </w:rPr>
        <w:t>атьи</w:t>
      </w:r>
      <w:r w:rsidRPr="00465A07">
        <w:rPr>
          <w:rFonts w:ascii="Times New Roman" w:hAnsi="Times New Roman"/>
          <w:sz w:val="26"/>
          <w:szCs w:val="26"/>
        </w:rPr>
        <w:t xml:space="preserve"> 25 </w:t>
      </w:r>
      <w:r w:rsidRPr="00465A07" w:rsidR="00C7288A">
        <w:rPr>
          <w:rFonts w:ascii="Times New Roman" w:hAnsi="Times New Roman"/>
          <w:sz w:val="26"/>
          <w:szCs w:val="26"/>
        </w:rPr>
        <w:t>Уголовно-</w:t>
      </w:r>
      <w:r w:rsidRPr="00D73083" w:rsidR="00C7288A">
        <w:rPr>
          <w:rFonts w:ascii="Times New Roman" w:hAnsi="Times New Roman"/>
          <w:sz w:val="26"/>
          <w:szCs w:val="26"/>
        </w:rPr>
        <w:t>процессуального кодекса Российской Федерации</w:t>
      </w:r>
      <w:r w:rsidRPr="00D73083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D73083" w:rsidR="00C7288A">
        <w:rPr>
          <w:rFonts w:ascii="Times New Roman" w:hAnsi="Times New Roman"/>
          <w:sz w:val="26"/>
          <w:szCs w:val="26"/>
        </w:rPr>
        <w:t>сторон</w:t>
      </w:r>
      <w:r w:rsidRPr="00D73083">
        <w:rPr>
          <w:rFonts w:ascii="Times New Roman" w:hAnsi="Times New Roman"/>
          <w:sz w:val="26"/>
          <w:szCs w:val="26"/>
        </w:rPr>
        <w:t>.</w:t>
      </w:r>
    </w:p>
    <w:p w:rsidR="00D73083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73083">
        <w:rPr>
          <w:rFonts w:ascii="Times New Roman" w:hAnsi="Times New Roman"/>
          <w:sz w:val="26"/>
          <w:szCs w:val="26"/>
        </w:rPr>
        <w:t xml:space="preserve">Вещественное доказательство </w:t>
      </w:r>
      <w:r w:rsidR="00B86732">
        <w:rPr>
          <w:rFonts w:ascii="Times New Roman" w:hAnsi="Times New Roman"/>
          <w:sz w:val="26"/>
          <w:szCs w:val="26"/>
        </w:rPr>
        <w:t xml:space="preserve">копию залогового билета от </w:t>
      </w:r>
      <w:r w:rsidR="00761F16">
        <w:rPr>
          <w:rFonts w:ascii="Times New Roman" w:hAnsi="Times New Roman"/>
          <w:sz w:val="26"/>
          <w:szCs w:val="26"/>
        </w:rPr>
        <w:t>(дата)</w:t>
      </w:r>
      <w:r w:rsidR="00B86732">
        <w:rPr>
          <w:rFonts w:ascii="Times New Roman" w:hAnsi="Times New Roman"/>
          <w:sz w:val="26"/>
          <w:szCs w:val="26"/>
        </w:rPr>
        <w:t xml:space="preserve">                         № </w:t>
      </w:r>
      <w:r w:rsidR="00761F16">
        <w:rPr>
          <w:rFonts w:ascii="Times New Roman" w:hAnsi="Times New Roman"/>
          <w:sz w:val="26"/>
          <w:szCs w:val="26"/>
        </w:rPr>
        <w:t>(номер)</w:t>
      </w:r>
      <w:r w:rsidR="00B86732">
        <w:rPr>
          <w:rFonts w:ascii="Times New Roman" w:hAnsi="Times New Roman"/>
          <w:sz w:val="26"/>
          <w:szCs w:val="26"/>
        </w:rPr>
        <w:t xml:space="preserve"> </w:t>
      </w:r>
      <w:r w:rsidRPr="00D73083">
        <w:rPr>
          <w:rFonts w:ascii="Times New Roman" w:hAnsi="Times New Roman"/>
          <w:sz w:val="26"/>
          <w:szCs w:val="26"/>
        </w:rPr>
        <w:t>оставить при уголовном деле.</w:t>
      </w:r>
    </w:p>
    <w:p w:rsidR="00077BD8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077BD8">
        <w:rPr>
          <w:sz w:val="26"/>
          <w:szCs w:val="26"/>
        </w:rPr>
        <w:t>Вещественн</w:t>
      </w:r>
      <w:r>
        <w:rPr>
          <w:sz w:val="26"/>
          <w:szCs w:val="26"/>
        </w:rPr>
        <w:t>о</w:t>
      </w:r>
      <w:r w:rsidRPr="00077BD8">
        <w:rPr>
          <w:sz w:val="26"/>
          <w:szCs w:val="26"/>
        </w:rPr>
        <w:t>е доказательств</w:t>
      </w:r>
      <w:r>
        <w:rPr>
          <w:sz w:val="26"/>
          <w:szCs w:val="26"/>
        </w:rPr>
        <w:t xml:space="preserve">о </w:t>
      </w:r>
      <w:r w:rsidRPr="00B86732" w:rsidR="00B86732">
        <w:rPr>
          <w:sz w:val="26"/>
          <w:szCs w:val="26"/>
        </w:rPr>
        <w:t>напольн</w:t>
      </w:r>
      <w:r w:rsidR="00B86732">
        <w:rPr>
          <w:sz w:val="26"/>
          <w:szCs w:val="26"/>
        </w:rPr>
        <w:t>ый</w:t>
      </w:r>
      <w:r w:rsidRPr="00B86732" w:rsidR="00B86732">
        <w:rPr>
          <w:sz w:val="26"/>
          <w:szCs w:val="26"/>
        </w:rPr>
        <w:t xml:space="preserve"> отпаривател</w:t>
      </w:r>
      <w:r w:rsidR="00B86732">
        <w:rPr>
          <w:sz w:val="26"/>
          <w:szCs w:val="26"/>
        </w:rPr>
        <w:t>ь</w:t>
      </w:r>
      <w:r w:rsidRPr="00B86732" w:rsidR="00B86732">
        <w:rPr>
          <w:sz w:val="26"/>
          <w:szCs w:val="26"/>
        </w:rPr>
        <w:t xml:space="preserve"> марки «</w:t>
      </w:r>
      <w:r w:rsidR="00761F16">
        <w:rPr>
          <w:sz w:val="26"/>
          <w:szCs w:val="26"/>
        </w:rPr>
        <w:t>(марка)</w:t>
      </w:r>
      <w:r w:rsidRPr="00B86732" w:rsidR="00B86732">
        <w:rPr>
          <w:sz w:val="26"/>
          <w:szCs w:val="26"/>
        </w:rPr>
        <w:t xml:space="preserve"> с серийным номером </w:t>
      </w:r>
      <w:r w:rsidR="00761F16">
        <w:rPr>
          <w:sz w:val="26"/>
          <w:szCs w:val="26"/>
        </w:rPr>
        <w:t>(номер)</w:t>
      </w:r>
      <w:r w:rsidR="0000254E">
        <w:rPr>
          <w:sz w:val="26"/>
          <w:szCs w:val="26"/>
        </w:rPr>
        <w:t xml:space="preserve">, </w:t>
      </w:r>
      <w:r w:rsidRPr="00077BD8">
        <w:rPr>
          <w:sz w:val="26"/>
          <w:szCs w:val="26"/>
        </w:rPr>
        <w:t>переданны</w:t>
      </w:r>
      <w:r>
        <w:rPr>
          <w:sz w:val="26"/>
          <w:szCs w:val="26"/>
        </w:rPr>
        <w:t>й</w:t>
      </w:r>
      <w:r w:rsidRPr="00077BD8">
        <w:rPr>
          <w:sz w:val="26"/>
          <w:szCs w:val="26"/>
        </w:rPr>
        <w:t xml:space="preserve"> на ответственное хранение потерпевше</w:t>
      </w:r>
      <w:r w:rsidR="00B86732">
        <w:rPr>
          <w:sz w:val="26"/>
          <w:szCs w:val="26"/>
        </w:rPr>
        <w:t>й</w:t>
      </w:r>
      <w:r w:rsidRPr="00077BD8">
        <w:rPr>
          <w:sz w:val="26"/>
          <w:szCs w:val="26"/>
        </w:rPr>
        <w:t xml:space="preserve"> </w:t>
      </w:r>
      <w:r w:rsidRPr="00B86732" w:rsidR="00B86732">
        <w:rPr>
          <w:sz w:val="26"/>
          <w:szCs w:val="26"/>
        </w:rPr>
        <w:t xml:space="preserve">Михайловой </w:t>
      </w:r>
      <w:r w:rsidR="00761F16">
        <w:rPr>
          <w:sz w:val="26"/>
          <w:szCs w:val="26"/>
        </w:rPr>
        <w:t>И.В.</w:t>
      </w:r>
      <w:r w:rsidRPr="00B86732" w:rsidR="00B86732">
        <w:rPr>
          <w:sz w:val="26"/>
          <w:szCs w:val="26"/>
        </w:rPr>
        <w:t xml:space="preserve"> </w:t>
      </w:r>
      <w:r w:rsidRPr="00077BD8">
        <w:rPr>
          <w:sz w:val="26"/>
          <w:szCs w:val="26"/>
        </w:rPr>
        <w:t xml:space="preserve">согласно сохранной расписке от </w:t>
      </w:r>
      <w:r w:rsidR="00761F16">
        <w:rPr>
          <w:sz w:val="26"/>
          <w:szCs w:val="26"/>
        </w:rPr>
        <w:t>(дата)</w:t>
      </w:r>
      <w:r>
        <w:rPr>
          <w:sz w:val="26"/>
          <w:szCs w:val="26"/>
        </w:rPr>
        <w:t>, считать возвращенным</w:t>
      </w:r>
      <w:r w:rsidRPr="00077BD8">
        <w:rPr>
          <w:sz w:val="26"/>
          <w:szCs w:val="26"/>
        </w:rPr>
        <w:t xml:space="preserve"> по принадлежности.</w:t>
      </w:r>
    </w:p>
    <w:p w:rsidR="00CC0260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BE07C3">
        <w:rPr>
          <w:sz w:val="26"/>
          <w:szCs w:val="26"/>
        </w:rPr>
        <w:t>Меру</w:t>
      </w:r>
      <w:r w:rsidRPr="00750127">
        <w:rPr>
          <w:sz w:val="26"/>
          <w:szCs w:val="26"/>
        </w:rPr>
        <w:t xml:space="preserve"> пресечения в виде подписки о невыезде и надлежащем поведении </w:t>
      </w:r>
      <w:r>
        <w:rPr>
          <w:sz w:val="26"/>
          <w:szCs w:val="26"/>
        </w:rPr>
        <w:t xml:space="preserve">отменить по вступлению настоящего постановления </w:t>
      </w:r>
      <w:r w:rsidRPr="00750127">
        <w:rPr>
          <w:sz w:val="26"/>
          <w:szCs w:val="26"/>
        </w:rPr>
        <w:t>в законную силу.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</w:t>
      </w:r>
      <w:r w:rsidRPr="00465A07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465A07">
        <w:rPr>
          <w:rFonts w:ascii="Times New Roman" w:hAnsi="Times New Roman"/>
          <w:sz w:val="26"/>
          <w:szCs w:val="26"/>
        </w:rPr>
        <w:t xml:space="preserve">в </w:t>
      </w:r>
      <w:r w:rsidRPr="00465A07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>ский районный суд г</w:t>
      </w:r>
      <w:r w:rsidRPr="00465A07">
        <w:rPr>
          <w:rFonts w:ascii="Times New Roman" w:hAnsi="Times New Roman"/>
          <w:sz w:val="26"/>
          <w:szCs w:val="26"/>
        </w:rPr>
        <w:t xml:space="preserve">орода </w:t>
      </w:r>
      <w:r w:rsidRPr="00465A07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465A07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="00B86732">
        <w:rPr>
          <w:rFonts w:ascii="Times New Roman" w:hAnsi="Times New Roman"/>
          <w:sz w:val="26"/>
          <w:szCs w:val="26"/>
        </w:rPr>
        <w:t>8</w:t>
      </w:r>
      <w:r w:rsidRPr="00465A07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465A07">
        <w:rPr>
          <w:rFonts w:ascii="Times New Roman" w:hAnsi="Times New Roman"/>
          <w:sz w:val="26"/>
          <w:szCs w:val="26"/>
        </w:rPr>
        <w:t xml:space="preserve">в течение </w:t>
      </w:r>
      <w:r w:rsidR="00280B29">
        <w:rPr>
          <w:rFonts w:ascii="Times New Roman" w:hAnsi="Times New Roman"/>
          <w:sz w:val="26"/>
          <w:szCs w:val="26"/>
        </w:rPr>
        <w:t>пятнадца</w:t>
      </w:r>
      <w:r w:rsidR="00622AB2">
        <w:rPr>
          <w:rFonts w:ascii="Times New Roman" w:hAnsi="Times New Roman"/>
          <w:sz w:val="26"/>
          <w:szCs w:val="26"/>
        </w:rPr>
        <w:t>ти</w:t>
      </w:r>
      <w:r w:rsidRPr="00465A07">
        <w:rPr>
          <w:rFonts w:ascii="Times New Roman" w:hAnsi="Times New Roman"/>
          <w:sz w:val="26"/>
          <w:szCs w:val="26"/>
        </w:rPr>
        <w:t xml:space="preserve"> суток со дня его </w:t>
      </w:r>
      <w:r w:rsidRPr="00465A07">
        <w:rPr>
          <w:rFonts w:ascii="Times New Roman" w:hAnsi="Times New Roman"/>
          <w:sz w:val="26"/>
          <w:szCs w:val="26"/>
        </w:rPr>
        <w:t>вынесения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5F112E" w:rsidRPr="00B86732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B86732" w:rsidP="00865146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B86732">
        <w:rPr>
          <w:rFonts w:ascii="Times New Roman" w:hAnsi="Times New Roman"/>
          <w:b/>
          <w:sz w:val="26"/>
          <w:szCs w:val="26"/>
        </w:rPr>
        <w:t>Мировой судья</w:t>
      </w:r>
      <w:r w:rsidRPr="00B86732">
        <w:rPr>
          <w:rFonts w:ascii="Times New Roman" w:hAnsi="Times New Roman"/>
          <w:sz w:val="26"/>
          <w:szCs w:val="26"/>
        </w:rPr>
        <w:t xml:space="preserve"> </w:t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B84421">
        <w:rPr>
          <w:rFonts w:ascii="Times New Roman" w:hAnsi="Times New Roman"/>
          <w:sz w:val="26"/>
          <w:szCs w:val="26"/>
        </w:rPr>
        <w:t>/подпись/</w:t>
      </w:r>
      <w:r w:rsidRPr="00B86732" w:rsidR="00C32B53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5112ED">
        <w:rPr>
          <w:rFonts w:ascii="Times New Roman" w:hAnsi="Times New Roman"/>
          <w:sz w:val="26"/>
          <w:szCs w:val="26"/>
        </w:rPr>
        <w:t xml:space="preserve">    </w:t>
      </w:r>
      <w:r w:rsidRPr="00B86732" w:rsidR="00865146">
        <w:rPr>
          <w:rFonts w:ascii="Times New Roman" w:hAnsi="Times New Roman"/>
          <w:b/>
          <w:sz w:val="26"/>
          <w:szCs w:val="26"/>
        </w:rPr>
        <w:t>А.В. Гонтарь</w:t>
      </w:r>
    </w:p>
    <w:p w:rsidR="00224D68" w:rsidRPr="00B86732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61F16" w:rsidP="00761F16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ДЕПЕРСОНИФИКАЦИЮ</w:t>
      </w:r>
    </w:p>
    <w:p w:rsidR="00761F16" w:rsidP="00761F16">
      <w:pPr>
        <w:spacing w:after="0" w:line="240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Лингвистический контроль произвел</w:t>
      </w:r>
    </w:p>
    <w:p w:rsidR="00761F16" w:rsidP="00761F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Помощник судьи _______________ Е.Н. Шевченко</w:t>
      </w:r>
    </w:p>
    <w:p w:rsidR="00761F16" w:rsidP="00761F16">
      <w:pPr>
        <w:spacing w:after="0" w:line="240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СОГЛАСОВАНО</w:t>
      </w:r>
    </w:p>
    <w:p w:rsidR="00761F16" w:rsidP="00761F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судья ________________А.В. Гонтарь  </w:t>
      </w:r>
    </w:p>
    <w:p w:rsidR="00761F16" w:rsidP="00761F16">
      <w:pPr>
        <w:spacing w:after="0" w:line="240" w:lineRule="auto"/>
        <w:rPr>
          <w:rFonts w:ascii="Times New Roman" w:eastAsia="Tahoma" w:hAnsi="Times New Roman"/>
          <w:color w:val="000000"/>
          <w:lang w:val="en-US" w:bidi="ru-RU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» сентября 2023 </w:t>
      </w:r>
    </w:p>
    <w:p w:rsidR="00761F16" w:rsidP="00761F16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lang w:bidi="en-US"/>
        </w:rPr>
      </w:pPr>
    </w:p>
    <w:p w:rsidR="00761F16" w:rsidP="00761F16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Опубликовано «05</w:t>
      </w:r>
      <w:r>
        <w:rPr>
          <w:rFonts w:ascii="Times New Roman" w:hAnsi="Times New Roman"/>
        </w:rPr>
        <w:t>»  сентября 2023</w:t>
      </w:r>
    </w:p>
    <w:p w:rsidR="00865146" w:rsidRPr="00B86732" w:rsidP="00761F16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sectPr w:rsidSect="00896291">
      <w:headerReference w:type="default" r:id="rId4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62076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F1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254E"/>
    <w:rsid w:val="00010A7C"/>
    <w:rsid w:val="0001159A"/>
    <w:rsid w:val="0001266F"/>
    <w:rsid w:val="00022A30"/>
    <w:rsid w:val="0003034C"/>
    <w:rsid w:val="0004227C"/>
    <w:rsid w:val="000615F0"/>
    <w:rsid w:val="00076EBC"/>
    <w:rsid w:val="00077BD8"/>
    <w:rsid w:val="000924F7"/>
    <w:rsid w:val="000C4D1D"/>
    <w:rsid w:val="000D079A"/>
    <w:rsid w:val="000E23AC"/>
    <w:rsid w:val="000F026C"/>
    <w:rsid w:val="000F5BBC"/>
    <w:rsid w:val="00100852"/>
    <w:rsid w:val="00122530"/>
    <w:rsid w:val="00130317"/>
    <w:rsid w:val="0013390C"/>
    <w:rsid w:val="0016198E"/>
    <w:rsid w:val="001F30E7"/>
    <w:rsid w:val="0020522C"/>
    <w:rsid w:val="00224D68"/>
    <w:rsid w:val="0022749C"/>
    <w:rsid w:val="0023068D"/>
    <w:rsid w:val="0024276A"/>
    <w:rsid w:val="002561F1"/>
    <w:rsid w:val="002715B7"/>
    <w:rsid w:val="00280B29"/>
    <w:rsid w:val="002A0587"/>
    <w:rsid w:val="002D4926"/>
    <w:rsid w:val="002D4B2D"/>
    <w:rsid w:val="002D5557"/>
    <w:rsid w:val="002E0A50"/>
    <w:rsid w:val="00311BA1"/>
    <w:rsid w:val="0032788D"/>
    <w:rsid w:val="0034732A"/>
    <w:rsid w:val="0035454F"/>
    <w:rsid w:val="0036680E"/>
    <w:rsid w:val="00395A58"/>
    <w:rsid w:val="0039756A"/>
    <w:rsid w:val="003A071B"/>
    <w:rsid w:val="003A6462"/>
    <w:rsid w:val="003B4786"/>
    <w:rsid w:val="003D125D"/>
    <w:rsid w:val="003E11B2"/>
    <w:rsid w:val="003F5B5F"/>
    <w:rsid w:val="00412EC9"/>
    <w:rsid w:val="0041377A"/>
    <w:rsid w:val="004156BF"/>
    <w:rsid w:val="00440BC6"/>
    <w:rsid w:val="00453E49"/>
    <w:rsid w:val="00465A07"/>
    <w:rsid w:val="00470E60"/>
    <w:rsid w:val="0048712D"/>
    <w:rsid w:val="0049246C"/>
    <w:rsid w:val="004B3201"/>
    <w:rsid w:val="004C208F"/>
    <w:rsid w:val="004C5C13"/>
    <w:rsid w:val="004C65FD"/>
    <w:rsid w:val="004D214F"/>
    <w:rsid w:val="004E0666"/>
    <w:rsid w:val="005112ED"/>
    <w:rsid w:val="00521DF4"/>
    <w:rsid w:val="0057166C"/>
    <w:rsid w:val="005736E6"/>
    <w:rsid w:val="00573F5B"/>
    <w:rsid w:val="0057425F"/>
    <w:rsid w:val="0059181C"/>
    <w:rsid w:val="005E4A05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0127"/>
    <w:rsid w:val="0075504A"/>
    <w:rsid w:val="00761F16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31DBA"/>
    <w:rsid w:val="0085546D"/>
    <w:rsid w:val="008604FA"/>
    <w:rsid w:val="008628E6"/>
    <w:rsid w:val="00865146"/>
    <w:rsid w:val="00873A62"/>
    <w:rsid w:val="00886D14"/>
    <w:rsid w:val="00891067"/>
    <w:rsid w:val="00896291"/>
    <w:rsid w:val="008A133E"/>
    <w:rsid w:val="008B0B62"/>
    <w:rsid w:val="008C0527"/>
    <w:rsid w:val="008D02B4"/>
    <w:rsid w:val="008D4E76"/>
    <w:rsid w:val="00904D27"/>
    <w:rsid w:val="00930830"/>
    <w:rsid w:val="00937A08"/>
    <w:rsid w:val="00943DE6"/>
    <w:rsid w:val="00953AEB"/>
    <w:rsid w:val="009679DC"/>
    <w:rsid w:val="009963C3"/>
    <w:rsid w:val="009A0D12"/>
    <w:rsid w:val="009A36AC"/>
    <w:rsid w:val="009A4958"/>
    <w:rsid w:val="009A6272"/>
    <w:rsid w:val="009A7930"/>
    <w:rsid w:val="009B4CD3"/>
    <w:rsid w:val="009D3DA4"/>
    <w:rsid w:val="009F5A95"/>
    <w:rsid w:val="009F6D2D"/>
    <w:rsid w:val="00A04CE4"/>
    <w:rsid w:val="00A31314"/>
    <w:rsid w:val="00A433B3"/>
    <w:rsid w:val="00A54EA9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12E3E"/>
    <w:rsid w:val="00B20874"/>
    <w:rsid w:val="00B314EE"/>
    <w:rsid w:val="00B35E26"/>
    <w:rsid w:val="00B4132F"/>
    <w:rsid w:val="00B467D2"/>
    <w:rsid w:val="00B639ED"/>
    <w:rsid w:val="00B75AEC"/>
    <w:rsid w:val="00B84421"/>
    <w:rsid w:val="00B86732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855D9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50E6E"/>
    <w:rsid w:val="00F73FC1"/>
    <w:rsid w:val="00F755B6"/>
    <w:rsid w:val="00F83A83"/>
    <w:rsid w:val="00F83E29"/>
    <w:rsid w:val="00FA5A16"/>
    <w:rsid w:val="00FB6DA9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