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7861" w:rsidP="00384F04">
      <w:pPr>
        <w:pStyle w:val="14"/>
        <w:shd w:val="clear" w:color="auto" w:fill="auto"/>
        <w:spacing w:line="240" w:lineRule="auto"/>
        <w:jc w:val="right"/>
        <w:rPr>
          <w:rFonts w:cs="Tahoma"/>
        </w:rPr>
      </w:pPr>
      <w:r>
        <w:rPr>
          <w:rStyle w:val="a0"/>
          <w:b/>
          <w:bCs/>
        </w:rPr>
        <w:t xml:space="preserve">Дело № </w:t>
      </w:r>
      <w:r w:rsidR="00426D68">
        <w:fldChar w:fldCharType="begin"/>
      </w:r>
      <w:r w:rsidR="00426D68">
        <w:instrText xml:space="preserve"> PAGE \* MERGEFORMAT </w:instrText>
      </w:r>
      <w:r w:rsidR="00426D68">
        <w:fldChar w:fldCharType="separate"/>
      </w:r>
      <w:r w:rsidRPr="005E30C0" w:rsidR="005E30C0">
        <w:rPr>
          <w:rStyle w:val="a0"/>
          <w:b/>
          <w:bCs/>
          <w:noProof/>
        </w:rPr>
        <w:t>1</w:t>
      </w:r>
      <w:r w:rsidR="00426D68">
        <w:rPr>
          <w:rStyle w:val="a0"/>
          <w:b/>
          <w:bCs/>
          <w:noProof/>
        </w:rPr>
        <w:fldChar w:fldCharType="end"/>
      </w:r>
      <w:r>
        <w:rPr>
          <w:rStyle w:val="a0"/>
          <w:b/>
          <w:bCs/>
        </w:rPr>
        <w:t>-</w:t>
      </w:r>
      <w:r w:rsidR="00F20B4E">
        <w:rPr>
          <w:rStyle w:val="a0"/>
          <w:b/>
          <w:bCs/>
        </w:rPr>
        <w:t>17</w:t>
      </w:r>
      <w:r>
        <w:rPr>
          <w:rStyle w:val="a0"/>
          <w:b/>
          <w:bCs/>
        </w:rPr>
        <w:t>/</w:t>
      </w:r>
      <w:r w:rsidR="00F20B4E">
        <w:rPr>
          <w:rStyle w:val="a0"/>
          <w:b/>
          <w:bCs/>
        </w:rPr>
        <w:t>7</w:t>
      </w:r>
      <w:r>
        <w:rPr>
          <w:rStyle w:val="a0"/>
          <w:b/>
          <w:bCs/>
        </w:rPr>
        <w:t>/201</w:t>
      </w:r>
      <w:r w:rsidR="00F20B4E">
        <w:rPr>
          <w:rStyle w:val="a0"/>
          <w:b/>
          <w:bCs/>
        </w:rPr>
        <w:t>8</w:t>
      </w:r>
    </w:p>
    <w:p w:rsidR="00777861" w:rsidP="00384F04">
      <w:pPr>
        <w:pStyle w:val="21"/>
        <w:shd w:val="clear" w:color="auto" w:fill="auto"/>
        <w:spacing w:before="0"/>
        <w:ind w:firstLine="740"/>
        <w:jc w:val="right"/>
        <w:rPr>
          <w:rFonts w:cs="Tahoma"/>
        </w:rPr>
      </w:pPr>
    </w:p>
    <w:p w:rsidR="00777861" w:rsidRPr="00384F04" w:rsidP="00903762">
      <w:pPr>
        <w:pStyle w:val="21"/>
        <w:spacing w:before="0" w:line="240" w:lineRule="auto"/>
        <w:jc w:val="center"/>
        <w:rPr>
          <w:b/>
          <w:bCs/>
        </w:rPr>
      </w:pPr>
      <w:r w:rsidRPr="00384F04">
        <w:rPr>
          <w:b/>
          <w:bCs/>
        </w:rPr>
        <w:t>ПРИГОВОР</w:t>
      </w:r>
    </w:p>
    <w:p w:rsidR="00777861" w:rsidRPr="00384F04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384F04">
        <w:rPr>
          <w:b/>
          <w:bCs/>
        </w:rPr>
        <w:t>Именем Российской Федерации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  <w:rPr>
          <w:rFonts w:cs="Tahoma"/>
        </w:rPr>
      </w:pPr>
    </w:p>
    <w:p w:rsidR="00777861" w:rsidRPr="00384F04" w:rsidP="00384F04">
      <w:pPr>
        <w:pStyle w:val="21"/>
        <w:shd w:val="clear" w:color="auto" w:fill="auto"/>
        <w:spacing w:before="0" w:line="240" w:lineRule="auto"/>
        <w:rPr>
          <w:b/>
          <w:bCs/>
        </w:rPr>
      </w:pPr>
      <w:r>
        <w:rPr>
          <w:b/>
          <w:bCs/>
        </w:rPr>
        <w:t>15</w:t>
      </w:r>
      <w:r w:rsidRPr="00384F04">
        <w:rPr>
          <w:b/>
          <w:bCs/>
        </w:rPr>
        <w:t xml:space="preserve"> </w:t>
      </w:r>
      <w:r>
        <w:rPr>
          <w:b/>
          <w:bCs/>
        </w:rPr>
        <w:t xml:space="preserve">февраля </w:t>
      </w:r>
      <w:r w:rsidRPr="00384F04">
        <w:rPr>
          <w:b/>
          <w:bCs/>
        </w:rPr>
        <w:t>201</w:t>
      </w:r>
      <w:r>
        <w:rPr>
          <w:b/>
          <w:bCs/>
        </w:rPr>
        <w:t>8</w:t>
      </w:r>
      <w:r w:rsidRPr="00384F04">
        <w:rPr>
          <w:b/>
          <w:bCs/>
        </w:rPr>
        <w:t xml:space="preserve"> г</w:t>
      </w:r>
      <w:r>
        <w:rPr>
          <w:b/>
          <w:bCs/>
        </w:rPr>
        <w:t>.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b/>
          <w:bCs/>
        </w:rPr>
        <w:t xml:space="preserve">   </w:t>
      </w:r>
      <w:r w:rsidRPr="00384F04">
        <w:rPr>
          <w:b/>
          <w:bCs/>
        </w:rPr>
        <w:t>г. Севастополь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  <w:rPr>
          <w:rFonts w:cs="Tahoma"/>
        </w:rPr>
      </w:pPr>
    </w:p>
    <w:p w:rsidR="00777861" w:rsidRPr="00186FB9" w:rsidP="00384F04">
      <w:pPr>
        <w:pStyle w:val="21"/>
        <w:shd w:val="clear" w:color="auto" w:fill="auto"/>
        <w:spacing w:before="0" w:line="240" w:lineRule="auto"/>
        <w:ind w:firstLine="740"/>
      </w:pPr>
      <w:r>
        <w:t>И.о. мирового судьи судебного участка № 7 Гагаринского судебного района города Севастополя - м</w:t>
      </w:r>
      <w:r>
        <w:t xml:space="preserve">ировой судья судебного участка № 5 Гагаринского судебного района города </w:t>
      </w:r>
      <w:r w:rsidRPr="00186FB9">
        <w:t>Севастополя Гонтарь А.В.,</w:t>
      </w:r>
    </w:p>
    <w:p w:rsidR="00777861" w:rsidRPr="00186FB9" w:rsidP="00384F04">
      <w:pPr>
        <w:pStyle w:val="21"/>
        <w:shd w:val="clear" w:color="auto" w:fill="auto"/>
        <w:spacing w:before="0" w:line="240" w:lineRule="auto"/>
        <w:ind w:firstLine="740"/>
      </w:pPr>
      <w:r w:rsidRPr="00186FB9">
        <w:t xml:space="preserve">при секретаре судебного заседания </w:t>
      </w:r>
      <w:r w:rsidR="00E357BD">
        <w:t>Федотовой Р.М</w:t>
      </w:r>
      <w:r w:rsidRPr="00186FB9">
        <w:t xml:space="preserve">., </w:t>
      </w:r>
    </w:p>
    <w:p w:rsidR="00777861" w:rsidRPr="00186FB9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186FB9">
        <w:rPr>
          <w:rStyle w:val="20"/>
          <w:u w:val="none"/>
        </w:rPr>
        <w:t xml:space="preserve">с участием государственного обвинителя </w:t>
      </w:r>
      <w:r w:rsidR="00F20B4E">
        <w:rPr>
          <w:rStyle w:val="20"/>
          <w:u w:val="none"/>
        </w:rPr>
        <w:t>Ведмидя С.М.</w:t>
      </w:r>
      <w:r w:rsidRPr="00186FB9">
        <w:rPr>
          <w:rStyle w:val="20"/>
          <w:u w:val="none"/>
        </w:rPr>
        <w:t xml:space="preserve">, </w:t>
      </w:r>
    </w:p>
    <w:p w:rsidR="00F20B4E" w:rsidP="00384F04">
      <w:pPr>
        <w:pStyle w:val="21"/>
        <w:shd w:val="clear" w:color="auto" w:fill="auto"/>
        <w:spacing w:before="0" w:line="240" w:lineRule="auto"/>
        <w:ind w:firstLine="740"/>
      </w:pPr>
      <w:r>
        <w:t xml:space="preserve">потерпевшего </w:t>
      </w:r>
      <w:r w:rsidR="00DE0E41">
        <w:t>ФИО</w:t>
      </w:r>
      <w:r>
        <w:t>.,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</w:pPr>
      <w:r w:rsidRPr="00186FB9">
        <w:t>подсудимого</w:t>
      </w:r>
      <w:r>
        <w:t xml:space="preserve"> </w:t>
      </w:r>
      <w:r w:rsidR="00F20B4E">
        <w:t>Тюкова А.С</w:t>
      </w:r>
      <w:r>
        <w:t xml:space="preserve">., 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</w:pPr>
      <w:r>
        <w:t>защитника - адвоката Гурьяновой А.А</w:t>
      </w:r>
      <w:r>
        <w:t>.,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</w:pPr>
      <w:r>
        <w:t>рассмотрев в открытом судебном заседании уголовное дело в отношении:</w:t>
      </w:r>
    </w:p>
    <w:p w:rsidR="00F20B4E" w:rsidP="00F20B4E">
      <w:pPr>
        <w:pStyle w:val="21"/>
        <w:shd w:val="clear" w:color="auto" w:fill="auto"/>
        <w:spacing w:before="0" w:line="240" w:lineRule="auto"/>
        <w:ind w:firstLine="740"/>
      </w:pPr>
      <w:r>
        <w:t>Тюкова А</w:t>
      </w:r>
      <w:r w:rsidR="00DE0E41">
        <w:t>.</w:t>
      </w:r>
      <w:r>
        <w:t>С</w:t>
      </w:r>
      <w:r w:rsidR="00DE0E41">
        <w:t>.</w:t>
      </w:r>
      <w:r w:rsidR="00777861">
        <w:t xml:space="preserve">, </w:t>
      </w:r>
      <w:r w:rsidR="00DE0E41">
        <w:t>(данные изъяты)</w:t>
      </w:r>
      <w:r>
        <w:t xml:space="preserve">, </w:t>
      </w:r>
    </w:p>
    <w:p w:rsidR="00FB544F" w:rsidP="00FB544F">
      <w:pPr>
        <w:pStyle w:val="21"/>
        <w:shd w:val="clear" w:color="auto" w:fill="auto"/>
        <w:spacing w:before="0" w:line="240" w:lineRule="auto"/>
        <w:ind w:firstLine="740"/>
      </w:pPr>
      <w:r w:rsidRPr="00186FB9">
        <w:t>ранее судимого</w:t>
      </w:r>
      <w:r>
        <w:t xml:space="preserve"> по приговору </w:t>
      </w:r>
      <w:r w:rsidR="00F20B4E">
        <w:t>Апелляционного суда города Севастополя от 04.12.2013 по части 2 статьи 186 Уголовного кодекса Украины к лишению свободы на срок 4 года</w:t>
      </w:r>
      <w:r>
        <w:t>;</w:t>
      </w:r>
      <w:r w:rsidR="00F20B4E">
        <w:t xml:space="preserve"> постановлением </w:t>
      </w:r>
      <w:r w:rsidRPr="00F20B4E" w:rsidR="00F20B4E">
        <w:t xml:space="preserve">Железнодорожного районного суда города Симферополя </w:t>
      </w:r>
      <w:r w:rsidR="00F20B4E">
        <w:t xml:space="preserve">от 24.06.2014 </w:t>
      </w:r>
      <w:r w:rsidRPr="00F20B4E" w:rsidR="00D07982">
        <w:t xml:space="preserve">приговор </w:t>
      </w:r>
      <w:r w:rsidR="00D07982">
        <w:t>Апелляционного</w:t>
      </w:r>
      <w:r w:rsidRPr="00F20B4E" w:rsidR="00D07982">
        <w:t xml:space="preserve"> суда города Севастополя от </w:t>
      </w:r>
      <w:r w:rsidR="00D07982">
        <w:t>04</w:t>
      </w:r>
      <w:r w:rsidRPr="00F20B4E" w:rsidR="00D07982">
        <w:t>.12.201</w:t>
      </w:r>
      <w:r w:rsidR="00D07982">
        <w:t xml:space="preserve">3 </w:t>
      </w:r>
      <w:r w:rsidRPr="00F20B4E" w:rsidR="00F20B4E">
        <w:t xml:space="preserve">приведен в соответствии с Уголовным кодексом Российской Федерации, постановлено считать </w:t>
      </w:r>
      <w:r>
        <w:t>Тюкова А.С. осужденным по пункту «г» части 2 статьи 161 У</w:t>
      </w:r>
      <w:r w:rsidRPr="00F20B4E" w:rsidR="00F20B4E">
        <w:t xml:space="preserve">головного кодекса Российской Федерации к </w:t>
      </w:r>
      <w:r>
        <w:t>3 годам 9 месяцам лише</w:t>
      </w:r>
      <w:r w:rsidRPr="00F20B4E" w:rsidR="00F20B4E">
        <w:t xml:space="preserve">ния свободы с отбыванием наказания в исправительной колонии </w:t>
      </w:r>
      <w:r>
        <w:t>общего режима со сроком исчисления наказания с 11.09.2013; согласно постановлению Керченского городского суда Республики Крым от 28.10.2016 постановлено исчислять срок наказания по постановлению Железнодорожного районного суда города Симферополя                   от 24.06.2014 с 11.09.2013 с зачетом в срок отбытия наказания время предварительного содержания под стражей с 10.03.2013 по 11.09.2013, наказание исполнено с отбытием срока наказания 09.12.2016,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</w:pPr>
      <w:r>
        <w:t>обвиняемого в совершении преступлени</w:t>
      </w:r>
      <w:r w:rsidR="00FB544F">
        <w:t>я</w:t>
      </w:r>
      <w:r>
        <w:t>, предусмотренн</w:t>
      </w:r>
      <w:r w:rsidR="00FB544F">
        <w:t>ого</w:t>
      </w:r>
      <w:r>
        <w:t xml:space="preserve"> частью 1 статьи 15</w:t>
      </w:r>
      <w:r w:rsidR="00FB544F">
        <w:t xml:space="preserve">8 </w:t>
      </w:r>
      <w:r>
        <w:t>Уголовного кодекса Российской Федерации,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</w:rPr>
      </w:pPr>
    </w:p>
    <w:p w:rsidR="00777861" w:rsidRPr="00384F04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384F04">
        <w:rPr>
          <w:b/>
          <w:bCs/>
        </w:rPr>
        <w:t>установил:</w:t>
      </w:r>
    </w:p>
    <w:p w:rsidR="00777861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</w:rPr>
      </w:pPr>
    </w:p>
    <w:p w:rsidR="00FB544F" w:rsidRPr="001E6FA5" w:rsidP="00FB544F">
      <w:pPr>
        <w:pStyle w:val="21"/>
        <w:shd w:val="clear" w:color="auto" w:fill="auto"/>
        <w:spacing w:before="0" w:line="240" w:lineRule="auto"/>
        <w:ind w:firstLine="709"/>
      </w:pPr>
      <w:r>
        <w:t>9</w:t>
      </w:r>
      <w:r w:rsidR="00777861">
        <w:t xml:space="preserve"> декабря 201</w:t>
      </w:r>
      <w:r>
        <w:t>7</w:t>
      </w:r>
      <w:r w:rsidR="00777861">
        <w:t xml:space="preserve"> г</w:t>
      </w:r>
      <w:r>
        <w:t>.</w:t>
      </w:r>
      <w:r w:rsidR="00777861">
        <w:t xml:space="preserve"> </w:t>
      </w:r>
      <w:r>
        <w:t>в 07 час. 45 мин. Тюков А.С.</w:t>
      </w:r>
      <w:r w:rsidRPr="001E6FA5">
        <w:t xml:space="preserve">, находясь </w:t>
      </w:r>
      <w:r>
        <w:t xml:space="preserve">в помещении кафе «Б», расположенного по адресу: </w:t>
      </w:r>
      <w:r w:rsidR="00DE0E41">
        <w:t>адрес</w:t>
      </w:r>
      <w:r w:rsidR="00D00BAA">
        <w:t xml:space="preserve">, </w:t>
      </w:r>
      <w:r w:rsidRPr="001E6FA5">
        <w:t xml:space="preserve">действуя из корыстных побуждений, умышленно и осознано, </w:t>
      </w:r>
      <w:r w:rsidR="006F1731">
        <w:t xml:space="preserve">путем свободного доступа </w:t>
      </w:r>
      <w:r w:rsidRPr="001E6FA5">
        <w:t xml:space="preserve">совершил тайное хищение </w:t>
      </w:r>
      <w:r w:rsidR="00E57876">
        <w:t>находящегося на столе мобильного телефона «</w:t>
      </w:r>
      <w:r w:rsidR="00E57876">
        <w:rPr>
          <w:lang w:val="en-US"/>
        </w:rPr>
        <w:t>M</w:t>
      </w:r>
      <w:r w:rsidR="00E57876">
        <w:t>» модели</w:t>
      </w:r>
      <w:r w:rsidRPr="00E57876" w:rsidR="00E57876">
        <w:t xml:space="preserve"> </w:t>
      </w:r>
      <w:r w:rsidR="00DE0E41">
        <w:t>***</w:t>
      </w:r>
      <w:r w:rsidR="00E57876">
        <w:t>,</w:t>
      </w:r>
      <w:r w:rsidRPr="00E57876" w:rsidR="00E57876">
        <w:t xml:space="preserve"> </w:t>
      </w:r>
      <w:r w:rsidR="00E57876">
        <w:rPr>
          <w:lang w:val="en-US"/>
        </w:rPr>
        <w:t>IMEI</w:t>
      </w:r>
      <w:r w:rsidR="00E57876">
        <w:t xml:space="preserve"> 1: </w:t>
      </w:r>
      <w:r w:rsidR="00DE0E41">
        <w:t>***</w:t>
      </w:r>
      <w:r w:rsidR="00E57876">
        <w:t xml:space="preserve">, </w:t>
      </w:r>
      <w:r w:rsidR="00E57876">
        <w:rPr>
          <w:lang w:val="en-US"/>
        </w:rPr>
        <w:t>IMEI</w:t>
      </w:r>
      <w:r w:rsidR="00E57876">
        <w:t xml:space="preserve"> 1: </w:t>
      </w:r>
      <w:r w:rsidR="00DE0E41">
        <w:t>***</w:t>
      </w:r>
      <w:r w:rsidR="00E57876">
        <w:t xml:space="preserve">, стоимостью 6 500,00 руб., оборудованный флэш-накопителем размером 8 </w:t>
      </w:r>
      <w:r w:rsidR="00E57876">
        <w:rPr>
          <w:lang w:val="en-US"/>
        </w:rPr>
        <w:t>Gb</w:t>
      </w:r>
      <w:r w:rsidR="00E57876">
        <w:t xml:space="preserve"> стоимостью 400,00 руб. и сим-картой мобильного оператора </w:t>
      </w:r>
      <w:r w:rsidR="00DE0E41">
        <w:t>***</w:t>
      </w:r>
      <w:r w:rsidR="00E57876">
        <w:t xml:space="preserve"> с номером +</w:t>
      </w:r>
      <w:r w:rsidR="00DE0E41">
        <w:t>***</w:t>
      </w:r>
      <w:r w:rsidR="00E57876">
        <w:t xml:space="preserve">, </w:t>
      </w:r>
      <w:r w:rsidRPr="001E6FA5">
        <w:t>принадлежащ</w:t>
      </w:r>
      <w:r w:rsidR="00E57876">
        <w:t xml:space="preserve">его </w:t>
      </w:r>
      <w:r w:rsidR="00DE0E41">
        <w:t>ФИО</w:t>
      </w:r>
      <w:r w:rsidR="00E57876">
        <w:t xml:space="preserve">., </w:t>
      </w:r>
      <w:r w:rsidRPr="001E6FA5">
        <w:t xml:space="preserve">причинив последнему материальный ущерб на </w:t>
      </w:r>
      <w:r w:rsidR="00E57876">
        <w:t xml:space="preserve">общую </w:t>
      </w:r>
      <w:r w:rsidRPr="001E6FA5">
        <w:t xml:space="preserve">сумму </w:t>
      </w:r>
      <w:r w:rsidR="00E57876">
        <w:t>6 900</w:t>
      </w:r>
      <w:r w:rsidRPr="001E6FA5">
        <w:t>,00 руб.</w:t>
      </w:r>
    </w:p>
    <w:p w:rsidR="00777861" w:rsidP="00E57876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Подсудимым </w:t>
      </w:r>
      <w:r w:rsidR="00E57876">
        <w:t>Тюковым А.С.</w:t>
      </w:r>
      <w:r w:rsidRPr="001E6FA5">
        <w:t xml:space="preserve"> было заявлено ходатайство о постановлении приговора в особом порядке без проведения судебного разбирательства. </w:t>
      </w:r>
      <w:r>
        <w:t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57876" w:rsidRPr="00E57876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57876">
        <w:rPr>
          <w:rFonts w:ascii="Times New Roman" w:eastAsia="Times New Roman" w:hAnsi="Times New Roman" w:cs="Times New Roman"/>
          <w:color w:val="auto"/>
        </w:rPr>
        <w:t>Защитник поддержал ходатайство подсудимого о постановлении приговора в особом порядке без судебного разбирательства.</w:t>
      </w:r>
    </w:p>
    <w:p w:rsidR="00E57876" w:rsidRPr="00E57876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57876">
        <w:rPr>
          <w:rFonts w:ascii="Times New Roman" w:eastAsia="Times New Roman" w:hAnsi="Times New Roman" w:cs="Times New Roman"/>
          <w:color w:val="auto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color w:val="auto"/>
        </w:rPr>
        <w:t xml:space="preserve">и потерпевший </w:t>
      </w:r>
      <w:r w:rsidRPr="00E57876">
        <w:rPr>
          <w:rFonts w:ascii="Times New Roman" w:eastAsia="Times New Roman" w:hAnsi="Times New Roman" w:cs="Times New Roman"/>
          <w:color w:val="auto"/>
        </w:rPr>
        <w:t>не возражал</w:t>
      </w:r>
      <w:r>
        <w:rPr>
          <w:rFonts w:ascii="Times New Roman" w:eastAsia="Times New Roman" w:hAnsi="Times New Roman" w:cs="Times New Roman"/>
          <w:color w:val="auto"/>
        </w:rPr>
        <w:t>и</w:t>
      </w:r>
      <w:r w:rsidRPr="00E57876">
        <w:rPr>
          <w:rFonts w:ascii="Times New Roman" w:eastAsia="Times New Roman" w:hAnsi="Times New Roman" w:cs="Times New Roman"/>
          <w:color w:val="auto"/>
        </w:rPr>
        <w:t xml:space="preserve"> против ходатайства подсудимого о постановлении приговора в особом порядке без судебного разбирательства.</w:t>
      </w:r>
    </w:p>
    <w:p w:rsidR="00E57876" w:rsidP="00E57876">
      <w:pPr>
        <w:pStyle w:val="21"/>
        <w:shd w:val="clear" w:color="auto" w:fill="auto"/>
        <w:spacing w:before="0" w:line="240" w:lineRule="auto"/>
        <w:ind w:firstLine="709"/>
      </w:pPr>
      <w:r>
        <w:t xml:space="preserve">Исходя из того, что за инкриминируемые подсудимому преступления действующим </w:t>
      </w:r>
      <w:r>
        <w:t>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</w:t>
      </w:r>
      <w:r>
        <w:t>й</w:t>
      </w:r>
      <w: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E57876" w:rsidP="00E57876">
      <w:pPr>
        <w:pStyle w:val="21"/>
        <w:shd w:val="clear" w:color="auto" w:fill="auto"/>
        <w:spacing w:before="0" w:line="240" w:lineRule="auto"/>
        <w:ind w:firstLine="709"/>
      </w:pPr>
      <w:r>
        <w:t xml:space="preserve">Действия подсудимого </w:t>
      </w:r>
      <w:r>
        <w:t>Тюкова А.С.</w:t>
      </w:r>
      <w:r>
        <w:t xml:space="preserve"> суд квалифицирует</w:t>
      </w:r>
      <w:r>
        <w:t xml:space="preserve"> по части 1 статьи 158 Уголовного кодекса Российской Федерации как кража, то есть тайное хищение чужого имущества.</w:t>
      </w:r>
    </w:p>
    <w:p w:rsidR="00444382" w:rsidP="00444382">
      <w:pPr>
        <w:pStyle w:val="21"/>
        <w:shd w:val="clear" w:color="auto" w:fill="auto"/>
        <w:spacing w:before="0" w:line="240" w:lineRule="auto"/>
        <w:ind w:firstLine="709"/>
      </w:pPr>
      <w:r>
        <w:t>При назначении подсудимому наказания суд учитывает характер и степень общественной опасности совершенн</w:t>
      </w:r>
      <w:r w:rsidR="00E57876">
        <w:t>ого</w:t>
      </w:r>
      <w:r>
        <w:t xml:space="preserve"> им преступлени</w:t>
      </w:r>
      <w:r w:rsidR="00E57876">
        <w:t>я</w:t>
      </w:r>
      <w:r>
        <w:t>, котор</w:t>
      </w:r>
      <w:r w:rsidR="00E57876">
        <w:t>о</w:t>
      </w:r>
      <w:r>
        <w:t>е относятся к категории преступлений небольшой тяжести, а также учитывает данные о личности подсудимого, который является судимым за совершение умышленн</w:t>
      </w:r>
      <w:r w:rsidR="00E57876">
        <w:t>ого</w:t>
      </w:r>
      <w:r>
        <w:t xml:space="preserve"> преступлени</w:t>
      </w:r>
      <w:r w:rsidR="00E57876">
        <w:t>я</w:t>
      </w:r>
      <w:r>
        <w:t xml:space="preserve"> против собственности, котор</w:t>
      </w:r>
      <w:r w:rsidR="00E57876">
        <w:t>о</w:t>
      </w:r>
      <w:r>
        <w:t xml:space="preserve">е относятся к категории тяжких преступлений, официально трудоустроен, под наблюдением психиатра и нарколога не находится, по месту </w:t>
      </w:r>
      <w:r w:rsidR="0043373C">
        <w:t xml:space="preserve">жительства </w:t>
      </w:r>
      <w:r w:rsidR="009E0F43">
        <w:t>и работы</w:t>
      </w:r>
      <w:r>
        <w:t xml:space="preserve"> характеризуется </w:t>
      </w:r>
      <w:r w:rsidR="004702FA">
        <w:t>по</w:t>
      </w:r>
      <w:r w:rsidR="009E0F43">
        <w:t>ложительно, имеет на иждивении нетрудоспособную мать, за которой требуется постоянный уход в связи с состоянием здоровья</w:t>
      </w:r>
      <w:r>
        <w:t>.</w:t>
      </w:r>
    </w:p>
    <w:p w:rsidR="00444382" w:rsidP="00233887">
      <w:pPr>
        <w:pStyle w:val="21"/>
        <w:shd w:val="clear" w:color="auto" w:fill="auto"/>
        <w:tabs>
          <w:tab w:val="left" w:pos="9403"/>
        </w:tabs>
        <w:spacing w:before="0" w:line="240" w:lineRule="auto"/>
        <w:ind w:firstLine="709"/>
        <w:rPr>
          <w:color w:val="auto"/>
        </w:rPr>
      </w:pPr>
      <w:r>
        <w:t>В соответствии с пункт</w:t>
      </w:r>
      <w:r>
        <w:t>а</w:t>
      </w:r>
      <w:r w:rsidR="00777861">
        <w:t>м</w:t>
      </w:r>
      <w:r>
        <w:t>и «и»</w:t>
      </w:r>
      <w:r w:rsidR="00C96A4A">
        <w:t>,</w:t>
      </w:r>
      <w:r w:rsidR="00777861">
        <w:t xml:space="preserve">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</w:t>
      </w:r>
      <w:r w:rsidRPr="00CF1172" w:rsidR="00233887">
        <w:t>добровольное возмещение ущерба, причиненн</w:t>
      </w:r>
      <w:r w:rsidR="00233887">
        <w:t>ого</w:t>
      </w:r>
      <w:r w:rsidRPr="00CF1172" w:rsidR="00233887">
        <w:t xml:space="preserve"> в результате преступления</w:t>
      </w:r>
      <w:r w:rsidR="00233887">
        <w:t xml:space="preserve"> потерпевшему, что подтверждается данными в судебном заседании пояснениями последнего, </w:t>
      </w:r>
      <w:r>
        <w:rPr>
          <w:color w:val="auto"/>
        </w:rPr>
        <w:t xml:space="preserve">активное способствование раскрытию и расследованию преступления, что выразилось в представлении </w:t>
      </w:r>
      <w:r w:rsidR="00233887">
        <w:rPr>
          <w:color w:val="auto"/>
        </w:rPr>
        <w:t xml:space="preserve">органу дознания </w:t>
      </w:r>
      <w:r>
        <w:rPr>
          <w:color w:val="auto"/>
        </w:rPr>
        <w:t>информации об обстоятельствах совершения преступления, да</w:t>
      </w:r>
      <w:r w:rsidR="00233887">
        <w:rPr>
          <w:color w:val="auto"/>
        </w:rPr>
        <w:t>че</w:t>
      </w:r>
      <w:r>
        <w:rPr>
          <w:color w:val="auto"/>
        </w:rPr>
        <w:t xml:space="preserve"> правдивы</w:t>
      </w:r>
      <w:r w:rsidR="00233887">
        <w:rPr>
          <w:color w:val="auto"/>
        </w:rPr>
        <w:t>х и полных</w:t>
      </w:r>
      <w:r>
        <w:rPr>
          <w:color w:val="auto"/>
        </w:rPr>
        <w:t xml:space="preserve"> показани</w:t>
      </w:r>
      <w:r w:rsidR="00233887">
        <w:rPr>
          <w:color w:val="auto"/>
        </w:rPr>
        <w:t>й</w:t>
      </w:r>
      <w:r>
        <w:rPr>
          <w:color w:val="auto"/>
        </w:rPr>
        <w:t>, способствующи</w:t>
      </w:r>
      <w:r w:rsidR="00233887">
        <w:rPr>
          <w:color w:val="auto"/>
        </w:rPr>
        <w:t>х</w:t>
      </w:r>
      <w:r>
        <w:rPr>
          <w:color w:val="auto"/>
        </w:rPr>
        <w:t xml:space="preserve"> расследованию</w:t>
      </w:r>
      <w:r w:rsidR="00233887">
        <w:rPr>
          <w:color w:val="auto"/>
        </w:rPr>
        <w:t>, добровольной выдаче органу дознания похищенного имущества.</w:t>
      </w:r>
    </w:p>
    <w:p w:rsidR="00777861" w:rsidP="00384F04">
      <w:pPr>
        <w:pStyle w:val="21"/>
        <w:shd w:val="clear" w:color="auto" w:fill="auto"/>
        <w:spacing w:before="0" w:line="240" w:lineRule="auto"/>
        <w:ind w:firstLine="709"/>
      </w:pPr>
      <w:r>
        <w:t>В качестве обстоятельств, отягчающих наказание, суд согласно пункту «а» части 1 статьи 63 Уголовного кодекса Российской Федерации признает рецидив преступлений.</w:t>
      </w:r>
    </w:p>
    <w:p w:rsidR="00777861" w:rsidP="00961641">
      <w:pPr>
        <w:pStyle w:val="21"/>
        <w:shd w:val="clear" w:color="auto" w:fill="auto"/>
        <w:spacing w:before="0" w:line="240" w:lineRule="auto"/>
        <w:ind w:firstLine="709"/>
      </w:pPr>
      <w:r>
        <w:t xml:space="preserve"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суд считает возможным назначить </w:t>
      </w:r>
      <w:r w:rsidR="00BC55A6">
        <w:t>Тюкову А.С</w:t>
      </w:r>
      <w:r>
        <w:t>. наказание в виде лишения свободы, поскольку данный вид наказания будет разумным, справедливым и достаточным для достижения целей наказания.</w:t>
      </w:r>
    </w:p>
    <w:p w:rsidR="00777861" w:rsidRPr="00961641" w:rsidP="00233887">
      <w:pPr>
        <w:pStyle w:val="21"/>
        <w:shd w:val="clear" w:color="auto" w:fill="auto"/>
        <w:spacing w:before="0" w:line="240" w:lineRule="auto"/>
        <w:ind w:firstLine="709"/>
        <w:rPr>
          <w:color w:val="auto"/>
        </w:rPr>
      </w:pPr>
      <w:r w:rsidRPr="00961641">
        <w:rPr>
          <w:color w:val="auto"/>
        </w:rPr>
        <w:t>При определении срока наказания суд</w:t>
      </w:r>
      <w:r w:rsidR="00233887">
        <w:rPr>
          <w:color w:val="auto"/>
        </w:rPr>
        <w:t>, у</w:t>
      </w:r>
      <w:r w:rsidRPr="00961641">
        <w:rPr>
          <w:color w:val="auto"/>
        </w:rPr>
        <w:t>читывая наличие смягчающих обстоятельств, предусмотренных статьей 61 Уголовного кодекса Российской Федерации, считает возможным применить часть 3 статьи 68 настоящего Кодекса и назначить наказание менее одной третьей части максимального срока наиболее строгого вида наказания, предусмотренного за совершенн</w:t>
      </w:r>
      <w:r w:rsidR="00F70B11">
        <w:rPr>
          <w:color w:val="auto"/>
        </w:rPr>
        <w:t>о</w:t>
      </w:r>
      <w:r w:rsidRPr="00961641">
        <w:rPr>
          <w:color w:val="auto"/>
        </w:rPr>
        <w:t>е преступлени</w:t>
      </w:r>
      <w:r w:rsidR="00F70B11">
        <w:rPr>
          <w:color w:val="auto"/>
        </w:rPr>
        <w:t>е</w:t>
      </w:r>
      <w:r w:rsidRPr="00961641">
        <w:rPr>
          <w:color w:val="auto"/>
        </w:rPr>
        <w:t>, но в пределах санкции части 1 статьи 15</w:t>
      </w:r>
      <w:r w:rsidR="00233887">
        <w:rPr>
          <w:color w:val="auto"/>
        </w:rPr>
        <w:t>8</w:t>
      </w:r>
      <w:r w:rsidRPr="00961641">
        <w:rPr>
          <w:color w:val="auto"/>
        </w:rPr>
        <w:t xml:space="preserve"> настоящего Кодекса.</w:t>
      </w:r>
    </w:p>
    <w:p w:rsidR="00E16C29" w:rsidP="00DE0E41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</w:pPr>
      <w:r>
        <w:t>При этом оснований для применения статьи 64 Уголовного кодекса Российской Федерации судом не установлено.</w:t>
      </w:r>
    </w:p>
    <w:p w:rsidR="005B14D2" w:rsidP="005B14D2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  <w:rPr>
          <w:rStyle w:val="20"/>
          <w:u w:val="none"/>
        </w:rPr>
      </w:pPr>
      <w:r>
        <w:t xml:space="preserve">В этой связи суд приходит к выводу о назначении Тюкову А.С. на </w:t>
      </w:r>
      <w:r w:rsidRPr="00186FB9">
        <w:t>основании части 3 статьи 68 Уголовного кодекс</w:t>
      </w:r>
      <w:r>
        <w:t>а Российской Федерации н</w:t>
      </w:r>
      <w:r w:rsidRPr="00186FB9">
        <w:t>аказани</w:t>
      </w:r>
      <w:r>
        <w:t>я</w:t>
      </w:r>
      <w:r w:rsidRPr="00186FB9">
        <w:t xml:space="preserve"> в виде лишения свободы </w:t>
      </w:r>
      <w:r w:rsidRPr="00186FB9">
        <w:rPr>
          <w:rStyle w:val="20"/>
          <w:u w:val="none"/>
        </w:rPr>
        <w:t xml:space="preserve">на </w:t>
      </w:r>
      <w:r>
        <w:rPr>
          <w:rStyle w:val="20"/>
          <w:u w:val="none"/>
        </w:rPr>
        <w:t>срок семь месяцев.</w:t>
      </w:r>
    </w:p>
    <w:p w:rsidR="005B14D2" w:rsidRPr="00961641" w:rsidP="005B14D2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  <w:rPr>
          <w:color w:val="auto"/>
        </w:rPr>
      </w:pPr>
      <w:r>
        <w:rPr>
          <w:color w:val="auto"/>
        </w:rPr>
        <w:t>При этом суд</w:t>
      </w:r>
      <w:r w:rsidR="00EF0FD5">
        <w:rPr>
          <w:color w:val="auto"/>
        </w:rPr>
        <w:t>,</w:t>
      </w:r>
      <w:r>
        <w:rPr>
          <w:color w:val="auto"/>
        </w:rPr>
        <w:t xml:space="preserve"> с учетом установленных ха</w:t>
      </w:r>
      <w:r w:rsidRPr="00961641">
        <w:rPr>
          <w:color w:val="auto"/>
        </w:rPr>
        <w:t>рактер</w:t>
      </w:r>
      <w:r>
        <w:rPr>
          <w:color w:val="auto"/>
        </w:rPr>
        <w:t>а</w:t>
      </w:r>
      <w:r w:rsidRPr="00961641">
        <w:rPr>
          <w:color w:val="auto"/>
        </w:rPr>
        <w:t xml:space="preserve"> и степен</w:t>
      </w:r>
      <w:r>
        <w:rPr>
          <w:color w:val="auto"/>
        </w:rPr>
        <w:t>и</w:t>
      </w:r>
      <w:r w:rsidRPr="00961641">
        <w:rPr>
          <w:color w:val="auto"/>
        </w:rPr>
        <w:t xml:space="preserve"> общественной опасности совершенного преступления, личност</w:t>
      </w:r>
      <w:r>
        <w:rPr>
          <w:color w:val="auto"/>
        </w:rPr>
        <w:t>и</w:t>
      </w:r>
      <w:r w:rsidRPr="00961641">
        <w:rPr>
          <w:color w:val="auto"/>
        </w:rPr>
        <w:t xml:space="preserve"> виновного, в том числе смягчающи</w:t>
      </w:r>
      <w:r>
        <w:rPr>
          <w:color w:val="auto"/>
        </w:rPr>
        <w:t>х</w:t>
      </w:r>
      <w:r w:rsidRPr="00961641">
        <w:rPr>
          <w:color w:val="auto"/>
        </w:rPr>
        <w:t xml:space="preserve"> и </w:t>
      </w:r>
      <w:r>
        <w:fldChar w:fldCharType="begin"/>
      </w:r>
      <w:r>
        <w:instrText xml:space="preserve"> HYPERLINK "consultantplus://offline/ref=95C4BFA68773DF14F219046D92EC41E670D412F6469255CFF9B1907BE1586FE4B707A8CA37C664DFM3e2J" </w:instrText>
      </w:r>
      <w:r>
        <w:fldChar w:fldCharType="separate"/>
      </w:r>
      <w:r w:rsidRPr="00961641">
        <w:rPr>
          <w:color w:val="auto"/>
        </w:rPr>
        <w:t>отягчающи</w:t>
      </w:r>
      <w:r>
        <w:rPr>
          <w:color w:val="auto"/>
        </w:rPr>
        <w:t>х</w:t>
      </w:r>
      <w:r>
        <w:fldChar w:fldCharType="end"/>
      </w:r>
      <w:r>
        <w:rPr>
          <w:color w:val="auto"/>
        </w:rPr>
        <w:t xml:space="preserve"> обстоятельств, приходит к выводу </w:t>
      </w:r>
      <w:r>
        <w:rPr>
          <w:color w:val="auto"/>
        </w:rPr>
        <w:t xml:space="preserve">о </w:t>
      </w:r>
      <w:r w:rsidRPr="00961641">
        <w:rPr>
          <w:color w:val="auto"/>
        </w:rPr>
        <w:t xml:space="preserve">возможности исправления осужденного без реального отбывания наказания, </w:t>
      </w:r>
      <w:r>
        <w:rPr>
          <w:color w:val="auto"/>
        </w:rPr>
        <w:t xml:space="preserve">в связи с чем </w:t>
      </w:r>
      <w:r w:rsidRPr="00961641">
        <w:rPr>
          <w:color w:val="auto"/>
        </w:rPr>
        <w:t>назначенное наказание</w:t>
      </w:r>
      <w:r>
        <w:rPr>
          <w:color w:val="auto"/>
        </w:rPr>
        <w:t xml:space="preserve"> на основании статьи 73 Уголовного кодекса Российской Федерации</w:t>
      </w:r>
      <w:r w:rsidRPr="00961641">
        <w:rPr>
          <w:color w:val="auto"/>
        </w:rPr>
        <w:t xml:space="preserve"> </w:t>
      </w:r>
      <w:r>
        <w:rPr>
          <w:color w:val="auto"/>
        </w:rPr>
        <w:t xml:space="preserve">следует </w:t>
      </w:r>
      <w:r w:rsidRPr="00961641">
        <w:rPr>
          <w:color w:val="auto"/>
        </w:rPr>
        <w:t xml:space="preserve">считать </w:t>
      </w:r>
      <w:r w:rsidRPr="00961641">
        <w:rPr>
          <w:color w:val="auto"/>
        </w:rPr>
        <w:t>условным</w:t>
      </w:r>
      <w:r>
        <w:rPr>
          <w:color w:val="auto"/>
        </w:rPr>
        <w:t xml:space="preserve"> с назначением </w:t>
      </w:r>
      <w:r>
        <w:rPr>
          <w:color w:val="auto"/>
        </w:rPr>
        <w:t xml:space="preserve">испытательного срока 1 год 6 месяцев, </w:t>
      </w:r>
      <w:r w:rsidRPr="00961641">
        <w:rPr>
          <w:color w:val="auto"/>
        </w:rPr>
        <w:t>в течение которого условно осужденный должен своим поведением доказать свое исправление</w:t>
      </w:r>
      <w:r>
        <w:rPr>
          <w:color w:val="auto"/>
        </w:rPr>
        <w:t xml:space="preserve">, с возложением на условно осужденного </w:t>
      </w:r>
      <w:r w:rsidRPr="00961641">
        <w:rPr>
          <w:color w:val="auto"/>
        </w:rPr>
        <w:t xml:space="preserve">с учетом его возраста, трудоспособности и состояния здоровья исполнение </w:t>
      </w:r>
      <w:r>
        <w:rPr>
          <w:color w:val="auto"/>
        </w:rPr>
        <w:t>следующих о</w:t>
      </w:r>
      <w:r w:rsidRPr="00961641">
        <w:rPr>
          <w:color w:val="auto"/>
        </w:rPr>
        <w:t>бязанностей: не менять посто</w:t>
      </w:r>
      <w:r>
        <w:rPr>
          <w:color w:val="auto"/>
        </w:rPr>
        <w:t xml:space="preserve">янного места жительства и работы </w:t>
      </w:r>
      <w:r w:rsidRPr="00961641">
        <w:rPr>
          <w:color w:val="auto"/>
        </w:rPr>
        <w:t>без уведомления специализированного государственного органа, осуществляющего контроль за</w:t>
      </w:r>
      <w:r w:rsidR="00903762">
        <w:rPr>
          <w:color w:val="auto"/>
        </w:rPr>
        <w:t xml:space="preserve"> поведением условно осужденного</w:t>
      </w:r>
      <w:r w:rsidRPr="00961641">
        <w:rPr>
          <w:color w:val="auto"/>
        </w:rPr>
        <w:t>.</w:t>
      </w:r>
    </w:p>
    <w:p w:rsidR="00777861" w:rsidP="00384F04">
      <w:pPr>
        <w:pStyle w:val="21"/>
        <w:shd w:val="clear" w:color="auto" w:fill="auto"/>
        <w:spacing w:before="0" w:line="240" w:lineRule="auto"/>
        <w:ind w:firstLine="709"/>
      </w:pPr>
      <w:r>
        <w:t>В соответствии с положениями статьи 8</w:t>
      </w:r>
      <w:r w:rsidR="00EF0FD5">
        <w:t>1</w:t>
      </w:r>
      <w:r>
        <w:t xml:space="preserve"> Уголовно-процессуального кодекса Российской Федерации вещественные доказательства по делу: </w:t>
      </w:r>
      <w:r w:rsidR="00903762">
        <w:t xml:space="preserve">мобильный телефон, флеш-накопитель и сим-карту оператора мобильной связи, переданные на ответственное хранение потерпевшему, необходимо оставить по принадлежности, диск </w:t>
      </w:r>
      <w:r w:rsidR="00903762">
        <w:rPr>
          <w:lang w:val="en-US"/>
        </w:rPr>
        <w:t>CD</w:t>
      </w:r>
      <w:r w:rsidRPr="00903762" w:rsidR="00903762">
        <w:t>-</w:t>
      </w:r>
      <w:r w:rsidR="00903762">
        <w:rPr>
          <w:lang w:val="en-US"/>
        </w:rPr>
        <w:t>R</w:t>
      </w:r>
      <w:r w:rsidR="00903762">
        <w:t xml:space="preserve"> с видеозаписями </w:t>
      </w:r>
      <w:r>
        <w:t>следу</w:t>
      </w:r>
      <w:r w:rsidR="00FE0422">
        <w:t>ет оставить при уголовном деле.</w:t>
      </w:r>
    </w:p>
    <w:p w:rsidR="00444382" w:rsidRPr="00444382" w:rsidP="004443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44382">
        <w:rPr>
          <w:rFonts w:ascii="Times New Roman" w:eastAsia="Times New Roman" w:hAnsi="Times New Roman" w:cs="Times New Roman"/>
          <w:lang w:bidi="ru-RU"/>
        </w:rPr>
        <w:t xml:space="preserve">Меру процессуального принуждения в виде обязательства о явке до вступления в законную силу приговора следует оставить без изменения. </w:t>
      </w:r>
    </w:p>
    <w:p w:rsidR="00777861" w:rsidP="00384F04">
      <w:pPr>
        <w:pStyle w:val="21"/>
        <w:shd w:val="clear" w:color="auto" w:fill="auto"/>
        <w:spacing w:before="0" w:line="240" w:lineRule="auto"/>
        <w:ind w:firstLine="709"/>
      </w:pPr>
      <w:r>
        <w:t xml:space="preserve">На основании изложенного, </w:t>
      </w:r>
      <w:r w:rsidRPr="00903762">
        <w:t xml:space="preserve">руководствуясь </w:t>
      </w:r>
      <w:r w:rsidRPr="00903762" w:rsidR="00903762">
        <w:rPr>
          <w:rFonts w:eastAsia="Tahoma"/>
          <w:lang w:bidi="ru-RU"/>
        </w:rPr>
        <w:t xml:space="preserve">статьями 62, </w:t>
      </w:r>
      <w:r w:rsidR="00903762">
        <w:rPr>
          <w:rFonts w:eastAsia="Tahoma"/>
          <w:lang w:bidi="ru-RU"/>
        </w:rPr>
        <w:t xml:space="preserve">68, </w:t>
      </w:r>
      <w:r w:rsidRPr="00903762" w:rsidR="00903762">
        <w:rPr>
          <w:rFonts w:eastAsia="Tahoma"/>
          <w:lang w:bidi="ru-RU"/>
        </w:rPr>
        <w:t>72</w:t>
      </w:r>
      <w:r w:rsidR="00903762">
        <w:rPr>
          <w:rFonts w:eastAsia="Tahoma"/>
          <w:lang w:bidi="ru-RU"/>
        </w:rPr>
        <w:t>, 73</w:t>
      </w:r>
      <w:r w:rsidRPr="00903762" w:rsidR="00903762">
        <w:rPr>
          <w:rFonts w:eastAsia="Tahoma"/>
          <w:lang w:bidi="ru-RU"/>
        </w:rPr>
        <w:t xml:space="preserve"> Уголовного кодекса Российской Федерации</w:t>
      </w:r>
      <w:r w:rsidR="00903762">
        <w:t xml:space="preserve">, </w:t>
      </w:r>
      <w:r w:rsidRPr="00903762">
        <w:t>статьями 8</w:t>
      </w:r>
      <w:r w:rsidR="00EF0FD5">
        <w:t>1</w:t>
      </w:r>
      <w:r w:rsidRPr="00903762">
        <w:t>, 304, 307</w:t>
      </w:r>
      <w:r>
        <w:t xml:space="preserve"> - 310, 316, 320, 322 Уголовно-процессуального кодекса Российской Федерации, мировой судья</w:t>
      </w:r>
    </w:p>
    <w:p w:rsidR="00777861" w:rsidP="00384F04">
      <w:pPr>
        <w:pStyle w:val="21"/>
        <w:shd w:val="clear" w:color="auto" w:fill="auto"/>
        <w:spacing w:before="0" w:line="240" w:lineRule="auto"/>
        <w:ind w:firstLine="709"/>
      </w:pPr>
    </w:p>
    <w:p w:rsidR="00777861" w:rsidRPr="00386F26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386F26">
        <w:rPr>
          <w:b/>
          <w:bCs/>
        </w:rPr>
        <w:t>приговорил:</w:t>
      </w:r>
    </w:p>
    <w:p w:rsidR="00777861" w:rsidP="00384F04">
      <w:pPr>
        <w:pStyle w:val="21"/>
        <w:shd w:val="clear" w:color="auto" w:fill="auto"/>
        <w:spacing w:before="0" w:line="240" w:lineRule="auto"/>
        <w:ind w:firstLine="709"/>
        <w:rPr>
          <w:rFonts w:cs="Tahoma"/>
        </w:rPr>
      </w:pPr>
    </w:p>
    <w:p w:rsidR="00777861" w:rsidRPr="004F7690" w:rsidP="00384F04">
      <w:pPr>
        <w:pStyle w:val="21"/>
        <w:shd w:val="clear" w:color="auto" w:fill="auto"/>
        <w:spacing w:before="0" w:line="240" w:lineRule="auto"/>
        <w:ind w:firstLine="709"/>
        <w:rPr>
          <w:rFonts w:cs="Tahoma"/>
        </w:rPr>
      </w:pPr>
      <w:r>
        <w:rPr>
          <w:rFonts w:eastAsia="Tahoma"/>
          <w:lang w:bidi="ru-RU"/>
        </w:rPr>
        <w:t>Тюкова А</w:t>
      </w:r>
      <w:r w:rsidR="00DE0E41">
        <w:rPr>
          <w:rFonts w:eastAsia="Tahoma"/>
          <w:lang w:bidi="ru-RU"/>
        </w:rPr>
        <w:t>.</w:t>
      </w:r>
      <w:r>
        <w:rPr>
          <w:rFonts w:eastAsia="Tahoma"/>
          <w:lang w:bidi="ru-RU"/>
        </w:rPr>
        <w:t>С</w:t>
      </w:r>
      <w:r w:rsidR="00DE0E41">
        <w:rPr>
          <w:rFonts w:eastAsia="Tahoma"/>
          <w:lang w:bidi="ru-RU"/>
        </w:rPr>
        <w:t>.</w:t>
      </w:r>
      <w:r>
        <w:rPr>
          <w:rFonts w:eastAsia="Tahoma"/>
          <w:lang w:bidi="ru-RU"/>
        </w:rPr>
        <w:t xml:space="preserve"> при</w:t>
      </w:r>
      <w:r w:rsidRPr="00903762">
        <w:t>знать виновным в совершении</w:t>
      </w:r>
      <w:r>
        <w:t xml:space="preserve"> преступления, предусмотренного частью 1 статьи 15</w:t>
      </w:r>
      <w:r>
        <w:t>8</w:t>
      </w:r>
      <w:r>
        <w:t xml:space="preserve"> Уголовного кодекса Российской Федерации, и назначить ему наказание на </w:t>
      </w:r>
      <w:r w:rsidRPr="004F7690">
        <w:t xml:space="preserve">основании части 3 статьи 68 Уголовного кодекса Российской Федерации в виде лишения свободы </w:t>
      </w:r>
      <w:r w:rsidRPr="004F7690">
        <w:rPr>
          <w:rStyle w:val="20"/>
          <w:u w:val="none"/>
        </w:rPr>
        <w:t>на срок 7 (семь) месяцев.</w:t>
      </w:r>
    </w:p>
    <w:p w:rsidR="00903762" w:rsidP="00384F04">
      <w:pPr>
        <w:pStyle w:val="21"/>
        <w:shd w:val="clear" w:color="auto" w:fill="auto"/>
        <w:spacing w:before="0" w:line="240" w:lineRule="auto"/>
        <w:ind w:firstLine="709"/>
      </w:pPr>
      <w:r>
        <w:t xml:space="preserve">В соответствии со статьей 73 Уголовного кодекса Российской Федерации                      считать назначенное наказание условным с установлением испытательного срока                                   </w:t>
      </w:r>
      <w:r>
        <w:rPr>
          <w:color w:val="auto"/>
        </w:rPr>
        <w:t>1 (один) год 6 (шесть) месяцев.</w:t>
      </w:r>
    </w:p>
    <w:p w:rsidR="00903762" w:rsidRPr="00961641" w:rsidP="00903762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Возложить на условно осужденного </w:t>
      </w:r>
      <w:r w:rsidRPr="00961641">
        <w:rPr>
          <w:color w:val="auto"/>
        </w:rPr>
        <w:t xml:space="preserve">исполнение </w:t>
      </w:r>
      <w:r>
        <w:rPr>
          <w:color w:val="auto"/>
        </w:rPr>
        <w:t>следующих о</w:t>
      </w:r>
      <w:r w:rsidRPr="00961641">
        <w:rPr>
          <w:color w:val="auto"/>
        </w:rPr>
        <w:t>бязанностей: не менять посто</w:t>
      </w:r>
      <w:r>
        <w:rPr>
          <w:color w:val="auto"/>
        </w:rPr>
        <w:t xml:space="preserve">янного места жительства и работы </w:t>
      </w:r>
      <w:r w:rsidRPr="00961641">
        <w:rPr>
          <w:color w:val="auto"/>
        </w:rPr>
        <w:t>без уведомления специализированного государственного органа, осуществляющего контроль за</w:t>
      </w:r>
      <w:r>
        <w:rPr>
          <w:color w:val="auto"/>
        </w:rPr>
        <w:t xml:space="preserve"> поведением условно осужденного</w:t>
      </w:r>
      <w:r w:rsidRPr="00961641">
        <w:rPr>
          <w:color w:val="auto"/>
        </w:rPr>
        <w:t>.</w:t>
      </w:r>
    </w:p>
    <w:p w:rsidR="00444382" w:rsidRPr="00444382" w:rsidP="00444382">
      <w:pPr>
        <w:ind w:firstLine="740"/>
        <w:jc w:val="both"/>
        <w:rPr>
          <w:rFonts w:ascii="Times New Roman" w:eastAsia="Times New Roman" w:hAnsi="Times New Roman" w:cs="Times New Roman"/>
          <w:lang w:bidi="ru-RU"/>
        </w:rPr>
      </w:pPr>
      <w:r w:rsidRPr="00444382">
        <w:rPr>
          <w:rFonts w:ascii="Times New Roman" w:eastAsia="Times New Roman" w:hAnsi="Times New Roman" w:cs="Times New Roman"/>
          <w:lang w:bidi="ru-RU"/>
        </w:rPr>
        <w:t>Меру процессуального принуждения в виде обязательства о явке до вступления в законную силу приговора оставить без изменения.</w:t>
      </w:r>
    </w:p>
    <w:p w:rsidR="0030411E" w:rsidRPr="00423A7C" w:rsidP="0030411E">
      <w:pPr>
        <w:pStyle w:val="21"/>
        <w:shd w:val="clear" w:color="auto" w:fill="auto"/>
        <w:spacing w:before="0" w:line="240" w:lineRule="auto"/>
        <w:ind w:firstLine="709"/>
      </w:pPr>
      <w:r>
        <w:t>Вещественн</w:t>
      </w:r>
      <w:r>
        <w:t>о</w:t>
      </w:r>
      <w:r>
        <w:t>е доказательств</w:t>
      </w:r>
      <w:r>
        <w:t>о</w:t>
      </w:r>
      <w:r>
        <w:t xml:space="preserve"> </w:t>
      </w:r>
      <w:r w:rsidRPr="00423A7C">
        <w:t>оставить при уголовном деле.</w:t>
      </w:r>
    </w:p>
    <w:p w:rsidR="00777861" w:rsidP="00384F04">
      <w:pPr>
        <w:pStyle w:val="21"/>
        <w:shd w:val="clear" w:color="auto" w:fill="auto"/>
        <w:spacing w:before="0" w:line="240" w:lineRule="auto"/>
        <w:ind w:firstLine="709"/>
      </w:pPr>
      <w:r>
        <w:t>Вещественные доказательства</w:t>
      </w:r>
      <w:r w:rsidR="0030411E">
        <w:t>:</w:t>
      </w:r>
      <w:r>
        <w:t xml:space="preserve"> </w:t>
      </w:r>
      <w:r w:rsidR="0030411E">
        <w:t>мобильный телефон марки «</w:t>
      </w:r>
      <w:r w:rsidR="0030411E">
        <w:rPr>
          <w:lang w:val="en-US"/>
        </w:rPr>
        <w:t>M</w:t>
      </w:r>
      <w:r w:rsidR="0030411E">
        <w:t>» модели</w:t>
      </w:r>
      <w:r w:rsidRPr="00E57876" w:rsidR="0030411E">
        <w:t xml:space="preserve"> </w:t>
      </w:r>
      <w:r w:rsidR="00DE0E41">
        <w:t>***</w:t>
      </w:r>
      <w:r w:rsidR="0030411E">
        <w:t>,</w:t>
      </w:r>
      <w:r w:rsidRPr="00E57876" w:rsidR="0030411E">
        <w:t xml:space="preserve"> </w:t>
      </w:r>
      <w:r w:rsidR="0030411E">
        <w:t xml:space="preserve">                           </w:t>
      </w:r>
      <w:r w:rsidR="0030411E">
        <w:rPr>
          <w:lang w:val="en-US"/>
        </w:rPr>
        <w:t>IMEI</w:t>
      </w:r>
      <w:r w:rsidR="0030411E">
        <w:t xml:space="preserve"> 1: </w:t>
      </w:r>
      <w:r w:rsidR="00DE0E41">
        <w:t>***</w:t>
      </w:r>
      <w:r w:rsidR="0030411E">
        <w:t xml:space="preserve">, </w:t>
      </w:r>
      <w:r w:rsidR="0030411E">
        <w:rPr>
          <w:lang w:val="en-US"/>
        </w:rPr>
        <w:t>IMEI</w:t>
      </w:r>
      <w:r w:rsidR="0030411E">
        <w:t xml:space="preserve"> 1: </w:t>
      </w:r>
      <w:r w:rsidR="00DE0E41">
        <w:t>***</w:t>
      </w:r>
      <w:r w:rsidR="0030411E">
        <w:t xml:space="preserve">, флэш-накопитель размером 8 </w:t>
      </w:r>
      <w:r w:rsidR="0030411E">
        <w:rPr>
          <w:lang w:val="en-US"/>
        </w:rPr>
        <w:t>Gb</w:t>
      </w:r>
      <w:r w:rsidR="00DE0E41">
        <w:t xml:space="preserve">, </w:t>
      </w:r>
      <w:r w:rsidR="005E3FDC">
        <w:t>сим-карту</w:t>
      </w:r>
      <w:r w:rsidR="0030411E">
        <w:t xml:space="preserve"> мобильного оператора «</w:t>
      </w:r>
      <w:r w:rsidR="00DE0E41">
        <w:t>***</w:t>
      </w:r>
      <w:r w:rsidR="0030411E">
        <w:t xml:space="preserve">», </w:t>
      </w:r>
      <w:r>
        <w:t xml:space="preserve">переданные на ответственное хранение потерпевшему </w:t>
      </w:r>
      <w:r w:rsidR="0030411E">
        <w:t>Иванцову Д</w:t>
      </w:r>
      <w:r w:rsidR="00DE0E41">
        <w:t>.</w:t>
      </w:r>
      <w:r w:rsidR="0030411E">
        <w:t>П</w:t>
      </w:r>
      <w:r w:rsidR="00DE0E41">
        <w:t>.</w:t>
      </w:r>
      <w:r w:rsidR="0030411E">
        <w:t xml:space="preserve"> </w:t>
      </w:r>
      <w:r>
        <w:t>согласно сохранной расписке, оставить по принадлежности.</w:t>
      </w:r>
    </w:p>
    <w:p w:rsidR="00777861" w:rsidP="00384F04">
      <w:pPr>
        <w:pStyle w:val="21"/>
        <w:shd w:val="clear" w:color="auto" w:fill="auto"/>
        <w:spacing w:before="0" w:line="240" w:lineRule="auto"/>
        <w:ind w:firstLine="709"/>
      </w:pPr>
      <w: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="00444382">
        <w:t>7</w:t>
      </w:r>
      <w:r>
        <w:t xml:space="preserve"> Гагаринского судебного района города Севастополя в течение 10 суток со дня его провозглашения.</w:t>
      </w:r>
    </w:p>
    <w:p w:rsidR="00444382" w:rsidRPr="00DA2A2B" w:rsidP="0044438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A2A2B">
        <w:rPr>
          <w:rFonts w:ascii="Times New Roman" w:eastAsia="Calibri" w:hAnsi="Times New Roman" w:cs="Times New Roman"/>
          <w:color w:val="auto"/>
          <w:lang w:eastAsia="en-US"/>
        </w:rPr>
        <w:t xml:space="preserve">Приговор, постановленный в соответствии со </w:t>
      </w:r>
      <w:r>
        <w:fldChar w:fldCharType="begin"/>
      </w:r>
      <w:r>
        <w:instrText xml:space="preserve"> HYPERLINK "consultantplus://offline/ref=2DE654C05128587B9A96FC16ABA9DA346E3231EE01D1306A7B283AFE5F5FC4A97CDB1F268DC4A467S9zDR" </w:instrText>
      </w:r>
      <w:r>
        <w:fldChar w:fldCharType="separate"/>
      </w:r>
      <w:r w:rsidRPr="00DA2A2B">
        <w:rPr>
          <w:rFonts w:ascii="Times New Roman" w:eastAsia="Calibri" w:hAnsi="Times New Roman" w:cs="Times New Roman"/>
          <w:color w:val="auto"/>
          <w:lang w:eastAsia="en-US"/>
        </w:rPr>
        <w:t>статьей 316</w:t>
      </w:r>
      <w:r>
        <w:fldChar w:fldCharType="end"/>
      </w:r>
      <w:r w:rsidRPr="00DA2A2B">
        <w:rPr>
          <w:rFonts w:ascii="Times New Roman" w:eastAsia="Calibri" w:hAnsi="Times New Roman" w:cs="Times New Roman"/>
          <w:color w:val="auto"/>
          <w:lang w:eastAsia="en-US"/>
        </w:rPr>
        <w:t xml:space="preserve"> Уголовно-процессуального кодекса Российской Федерации, не может быть </w:t>
      </w:r>
      <w:r>
        <w:fldChar w:fldCharType="begin"/>
      </w:r>
      <w:r>
        <w:instrText xml:space="preserve"> HYPERLINK "consultantplus://offline/ref=2DE654C05128587B9A96FC16ABA9DA346D3930E301D8306A7B283AFE5F5FC4A97CDB1F268DC7A76DS9zAR" </w:instrText>
      </w:r>
      <w:r>
        <w:fldChar w:fldCharType="separate"/>
      </w:r>
      <w:r w:rsidRPr="00DA2A2B">
        <w:rPr>
          <w:rFonts w:ascii="Times New Roman" w:eastAsia="Calibri" w:hAnsi="Times New Roman" w:cs="Times New Roman"/>
          <w:color w:val="auto"/>
          <w:lang w:eastAsia="en-US"/>
        </w:rPr>
        <w:t>обжалован</w:t>
      </w:r>
      <w:r>
        <w:fldChar w:fldCharType="end"/>
      </w:r>
      <w:r w:rsidRPr="00DA2A2B">
        <w:rPr>
          <w:rFonts w:ascii="Times New Roman" w:eastAsia="Calibri" w:hAnsi="Times New Roman" w:cs="Times New Roman"/>
          <w:color w:val="auto"/>
          <w:lang w:eastAsia="en-US"/>
        </w:rPr>
        <w:t xml:space="preserve"> в апелляционном порядке по основанию, предусмотренному </w:t>
      </w:r>
      <w:r>
        <w:fldChar w:fldCharType="begin"/>
      </w:r>
      <w:r>
        <w:instrText xml:space="preserve"> HYPERLINK "consultantplus://offline/ref=2DE654C05128587B9A96FC16ABA9DA346E3231EE01D1306A7B283AFE5F5FC4A97CDB1F2288SCz4R" </w:instrText>
      </w:r>
      <w:r>
        <w:fldChar w:fldCharType="separate"/>
      </w:r>
      <w:r w:rsidRPr="00DA2A2B">
        <w:rPr>
          <w:rFonts w:ascii="Times New Roman" w:eastAsia="Calibri" w:hAnsi="Times New Roman" w:cs="Times New Roman"/>
          <w:color w:val="auto"/>
          <w:lang w:eastAsia="en-US"/>
        </w:rPr>
        <w:t>пунктом 1 статьи 389.15</w:t>
      </w:r>
      <w:r>
        <w:fldChar w:fldCharType="end"/>
      </w:r>
      <w:r w:rsidRPr="00DA2A2B">
        <w:rPr>
          <w:rFonts w:ascii="Times New Roman" w:eastAsia="Calibri" w:hAnsi="Times New Roman" w:cs="Times New Roman"/>
          <w:color w:val="auto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P="00386F26">
      <w:pPr>
        <w:pStyle w:val="21"/>
        <w:shd w:val="clear" w:color="auto" w:fill="auto"/>
        <w:spacing w:before="0" w:line="240" w:lineRule="auto"/>
        <w:ind w:firstLine="709"/>
      </w:pPr>
      <w: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CB3D1F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777861" w:rsidP="00386F26">
      <w:pPr>
        <w:pStyle w:val="21"/>
        <w:shd w:val="clear" w:color="auto" w:fill="auto"/>
        <w:spacing w:before="0" w:line="240" w:lineRule="auto"/>
        <w:rPr>
          <w:b/>
          <w:bCs/>
        </w:rPr>
      </w:pPr>
      <w:r w:rsidRPr="00386F26">
        <w:rPr>
          <w:b/>
          <w:bCs/>
        </w:rPr>
        <w:t>Мировой судья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t xml:space="preserve">       </w:t>
      </w:r>
      <w:r w:rsidRPr="00386F26">
        <w:rPr>
          <w:b/>
          <w:bCs/>
        </w:rPr>
        <w:t>А.В. Гонтарь</w:t>
      </w:r>
    </w:p>
    <w:p w:rsidR="003A17DE" w:rsidP="00386F26">
      <w:pPr>
        <w:pStyle w:val="21"/>
        <w:shd w:val="clear" w:color="auto" w:fill="auto"/>
        <w:spacing w:before="0" w:line="240" w:lineRule="auto"/>
        <w:rPr>
          <w:b/>
          <w:bCs/>
        </w:rPr>
      </w:pPr>
    </w:p>
    <w:sectPr w:rsidSect="00233887">
      <w:headerReference w:type="even" r:id="rId4"/>
      <w:headerReference w:type="default" r:id="rId5"/>
      <w:pgSz w:w="11900" w:h="16840" w:code="9"/>
      <w:pgMar w:top="964" w:right="567" w:bottom="96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width:5.55pt;height:12.65pt;margin-top:22.55pt;margin-left:316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527E1"/>
    <w:rsid w:val="000657B2"/>
    <w:rsid w:val="00186FB9"/>
    <w:rsid w:val="001E6FA5"/>
    <w:rsid w:val="00233887"/>
    <w:rsid w:val="00256301"/>
    <w:rsid w:val="0030411E"/>
    <w:rsid w:val="00306779"/>
    <w:rsid w:val="00374905"/>
    <w:rsid w:val="00384F04"/>
    <w:rsid w:val="00386F26"/>
    <w:rsid w:val="003A17DE"/>
    <w:rsid w:val="003C3736"/>
    <w:rsid w:val="00423A7C"/>
    <w:rsid w:val="00426D68"/>
    <w:rsid w:val="0043373C"/>
    <w:rsid w:val="00444382"/>
    <w:rsid w:val="004702FA"/>
    <w:rsid w:val="004F7690"/>
    <w:rsid w:val="005469C5"/>
    <w:rsid w:val="00566BF4"/>
    <w:rsid w:val="005B14D2"/>
    <w:rsid w:val="005D3260"/>
    <w:rsid w:val="005E30C0"/>
    <w:rsid w:val="005E3FDC"/>
    <w:rsid w:val="00626FFE"/>
    <w:rsid w:val="00627414"/>
    <w:rsid w:val="006544D4"/>
    <w:rsid w:val="006B07F0"/>
    <w:rsid w:val="006F1731"/>
    <w:rsid w:val="00727AE5"/>
    <w:rsid w:val="00777861"/>
    <w:rsid w:val="0089762D"/>
    <w:rsid w:val="00903762"/>
    <w:rsid w:val="00940EBE"/>
    <w:rsid w:val="00940EBF"/>
    <w:rsid w:val="00961641"/>
    <w:rsid w:val="009E0F43"/>
    <w:rsid w:val="00A02C32"/>
    <w:rsid w:val="00A02CE0"/>
    <w:rsid w:val="00A907AC"/>
    <w:rsid w:val="00BC55A6"/>
    <w:rsid w:val="00BF4EB8"/>
    <w:rsid w:val="00C96A4A"/>
    <w:rsid w:val="00CB3D1F"/>
    <w:rsid w:val="00CF1172"/>
    <w:rsid w:val="00D00BAA"/>
    <w:rsid w:val="00D07982"/>
    <w:rsid w:val="00D8720D"/>
    <w:rsid w:val="00DA2A2B"/>
    <w:rsid w:val="00DE0E41"/>
    <w:rsid w:val="00E04A11"/>
    <w:rsid w:val="00E16C29"/>
    <w:rsid w:val="00E357BD"/>
    <w:rsid w:val="00E57876"/>
    <w:rsid w:val="00E76AC7"/>
    <w:rsid w:val="00E95AA8"/>
    <w:rsid w:val="00EB44FB"/>
    <w:rsid w:val="00EF0FD5"/>
    <w:rsid w:val="00F00E73"/>
    <w:rsid w:val="00F20B4E"/>
    <w:rsid w:val="00F70B11"/>
    <w:rsid w:val="00FA7698"/>
    <w:rsid w:val="00FB2353"/>
    <w:rsid w:val="00FB42E6"/>
    <w:rsid w:val="00FB544F"/>
    <w:rsid w:val="00FE0422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DEADC9-4F1D-447A-BD0E-1FB33913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