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C1789C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C1789C">
        <w:rPr>
          <w:rStyle w:val="a0"/>
          <w:bCs/>
          <w:sz w:val="26"/>
          <w:szCs w:val="26"/>
        </w:rPr>
        <w:t xml:space="preserve">Дело № </w:t>
      </w:r>
      <w:r w:rsidRPr="00C1789C" w:rsidR="00426D68">
        <w:rPr>
          <w:b w:val="0"/>
        </w:rPr>
        <w:fldChar w:fldCharType="begin"/>
      </w:r>
      <w:r w:rsidRPr="00C1789C" w:rsidR="00426D68">
        <w:rPr>
          <w:b w:val="0"/>
          <w:sz w:val="26"/>
          <w:szCs w:val="26"/>
        </w:rPr>
        <w:instrText xml:space="preserve"> PAGE \* MERGEFORMAT </w:instrText>
      </w:r>
      <w:r w:rsidRPr="00C1789C" w:rsidR="00426D68">
        <w:rPr>
          <w:b w:val="0"/>
        </w:rPr>
        <w:fldChar w:fldCharType="separate"/>
      </w:r>
      <w:r w:rsidRPr="00C1789C" w:rsidR="00C1789C">
        <w:rPr>
          <w:rStyle w:val="a0"/>
          <w:bCs/>
          <w:noProof/>
          <w:sz w:val="26"/>
          <w:szCs w:val="26"/>
        </w:rPr>
        <w:t>1</w:t>
      </w:r>
      <w:r w:rsidRPr="00C1789C" w:rsidR="00426D68">
        <w:rPr>
          <w:rStyle w:val="a0"/>
          <w:bCs/>
          <w:noProof/>
          <w:sz w:val="26"/>
          <w:szCs w:val="26"/>
        </w:rPr>
        <w:fldChar w:fldCharType="end"/>
      </w:r>
      <w:r w:rsidRPr="00C1789C" w:rsidR="00E27635">
        <w:rPr>
          <w:rStyle w:val="a0"/>
          <w:bCs/>
          <w:sz w:val="26"/>
          <w:szCs w:val="26"/>
        </w:rPr>
        <w:t>-21</w:t>
      </w:r>
      <w:r w:rsidRPr="00C1789C" w:rsidR="00122CC0">
        <w:rPr>
          <w:rStyle w:val="a0"/>
          <w:bCs/>
          <w:sz w:val="26"/>
          <w:szCs w:val="26"/>
        </w:rPr>
        <w:t>/</w:t>
      </w:r>
      <w:r w:rsidRPr="00C1789C" w:rsidR="00B66BB9">
        <w:rPr>
          <w:rStyle w:val="a0"/>
          <w:bCs/>
          <w:sz w:val="26"/>
          <w:szCs w:val="26"/>
        </w:rPr>
        <w:t>5</w:t>
      </w:r>
      <w:r w:rsidRPr="00C1789C">
        <w:rPr>
          <w:rStyle w:val="a0"/>
          <w:bCs/>
          <w:sz w:val="26"/>
          <w:szCs w:val="26"/>
        </w:rPr>
        <w:t>/20</w:t>
      </w:r>
      <w:r w:rsidRPr="00C1789C" w:rsidR="00126D73">
        <w:rPr>
          <w:rStyle w:val="a0"/>
          <w:bCs/>
          <w:sz w:val="26"/>
          <w:szCs w:val="26"/>
        </w:rPr>
        <w:t>2</w:t>
      </w:r>
      <w:r w:rsidRPr="00C1789C" w:rsidR="00122CC0">
        <w:rPr>
          <w:rStyle w:val="a0"/>
          <w:bCs/>
          <w:sz w:val="26"/>
          <w:szCs w:val="26"/>
        </w:rPr>
        <w:t>3</w:t>
      </w:r>
    </w:p>
    <w:p w:rsidR="004B5F51" w:rsidRPr="00C1789C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  <w:r w:rsidRPr="00C1789C">
        <w:rPr>
          <w:rStyle w:val="a0"/>
          <w:bCs/>
          <w:sz w:val="26"/>
          <w:szCs w:val="26"/>
        </w:rPr>
        <w:t xml:space="preserve">№ </w:t>
      </w:r>
      <w:r w:rsidRPr="00C1789C" w:rsidR="00333CB9">
        <w:rPr>
          <w:rStyle w:val="a0"/>
          <w:bCs/>
          <w:sz w:val="26"/>
          <w:szCs w:val="26"/>
        </w:rPr>
        <w:t>92MS0005-01-202</w:t>
      </w:r>
      <w:r w:rsidRPr="00C1789C" w:rsidR="00891A0F">
        <w:rPr>
          <w:rStyle w:val="a0"/>
          <w:bCs/>
          <w:sz w:val="26"/>
          <w:szCs w:val="26"/>
        </w:rPr>
        <w:t>3</w:t>
      </w:r>
      <w:r w:rsidRPr="00C1789C" w:rsidR="00333CB9">
        <w:rPr>
          <w:rStyle w:val="a0"/>
          <w:bCs/>
          <w:sz w:val="26"/>
          <w:szCs w:val="26"/>
        </w:rPr>
        <w:t>-00</w:t>
      </w:r>
      <w:r w:rsidRPr="00C1789C" w:rsidR="00891A0F">
        <w:rPr>
          <w:rStyle w:val="a0"/>
          <w:bCs/>
          <w:sz w:val="26"/>
          <w:szCs w:val="26"/>
        </w:rPr>
        <w:t>0</w:t>
      </w:r>
      <w:r w:rsidRPr="00C1789C" w:rsidR="00E27635">
        <w:rPr>
          <w:rStyle w:val="a0"/>
          <w:bCs/>
          <w:sz w:val="26"/>
          <w:szCs w:val="26"/>
        </w:rPr>
        <w:t>936</w:t>
      </w:r>
      <w:r w:rsidRPr="00C1789C" w:rsidR="00333CB9">
        <w:rPr>
          <w:rStyle w:val="a0"/>
          <w:bCs/>
          <w:sz w:val="26"/>
          <w:szCs w:val="26"/>
        </w:rPr>
        <w:t>-</w:t>
      </w:r>
      <w:r w:rsidRPr="00C1789C" w:rsidR="00E27635">
        <w:rPr>
          <w:rStyle w:val="a0"/>
          <w:bCs/>
          <w:sz w:val="26"/>
          <w:szCs w:val="26"/>
        </w:rPr>
        <w:t>53</w:t>
      </w:r>
    </w:p>
    <w:p w:rsidR="00D13602" w:rsidRPr="00C1789C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</w:p>
    <w:p w:rsidR="00777861" w:rsidRPr="00C1789C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C1789C">
        <w:rPr>
          <w:bCs/>
          <w:sz w:val="26"/>
          <w:szCs w:val="26"/>
        </w:rPr>
        <w:t>ПРИГОВОР</w:t>
      </w:r>
    </w:p>
    <w:p w:rsidR="00777861" w:rsidRPr="00C1789C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C1789C">
        <w:rPr>
          <w:bCs/>
          <w:sz w:val="26"/>
          <w:szCs w:val="26"/>
        </w:rPr>
        <w:t>Именем Российской Федерации</w:t>
      </w:r>
    </w:p>
    <w:p w:rsidR="004A42B4" w:rsidRPr="00C1789C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77861" w:rsidRPr="00C1789C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C1789C">
        <w:rPr>
          <w:bCs/>
          <w:color w:val="auto"/>
          <w:sz w:val="26"/>
          <w:szCs w:val="26"/>
        </w:rPr>
        <w:t>31 мая</w:t>
      </w:r>
      <w:r w:rsidRPr="00C1789C" w:rsidR="00891A0F">
        <w:rPr>
          <w:bCs/>
          <w:color w:val="auto"/>
          <w:sz w:val="26"/>
          <w:szCs w:val="26"/>
        </w:rPr>
        <w:t xml:space="preserve"> </w:t>
      </w:r>
      <w:r w:rsidRPr="00C1789C" w:rsidR="004B5F51">
        <w:rPr>
          <w:bCs/>
          <w:color w:val="auto"/>
          <w:sz w:val="26"/>
          <w:szCs w:val="26"/>
        </w:rPr>
        <w:t>202</w:t>
      </w:r>
      <w:r w:rsidRPr="00C1789C" w:rsidR="00122CC0">
        <w:rPr>
          <w:bCs/>
          <w:color w:val="auto"/>
          <w:sz w:val="26"/>
          <w:szCs w:val="26"/>
        </w:rPr>
        <w:t>3</w:t>
      </w:r>
      <w:r w:rsidRPr="00C1789C">
        <w:rPr>
          <w:bCs/>
          <w:sz w:val="26"/>
          <w:szCs w:val="26"/>
        </w:rPr>
        <w:t xml:space="preserve"> г</w:t>
      </w:r>
      <w:r w:rsidRPr="00C1789C" w:rsidR="00F20B4E">
        <w:rPr>
          <w:bCs/>
          <w:sz w:val="26"/>
          <w:szCs w:val="26"/>
        </w:rPr>
        <w:t>.</w:t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ab/>
      </w:r>
      <w:r w:rsidRPr="00C1789C">
        <w:rPr>
          <w:bCs/>
          <w:sz w:val="26"/>
          <w:szCs w:val="26"/>
        </w:rPr>
        <w:tab/>
      </w:r>
      <w:r w:rsidRPr="00C1789C" w:rsidR="00891A0F">
        <w:rPr>
          <w:bCs/>
          <w:sz w:val="26"/>
          <w:szCs w:val="26"/>
        </w:rPr>
        <w:t xml:space="preserve"> </w:t>
      </w:r>
      <w:r w:rsidRPr="00C1789C">
        <w:rPr>
          <w:bCs/>
          <w:sz w:val="26"/>
          <w:szCs w:val="26"/>
        </w:rPr>
        <w:t>г. Севастополь</w:t>
      </w:r>
    </w:p>
    <w:p w:rsidR="00777861" w:rsidRPr="00C1789C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383015" w:rsidRPr="00C1789C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C1789C">
        <w:rPr>
          <w:sz w:val="26"/>
          <w:szCs w:val="26"/>
        </w:rPr>
        <w:t>М</w:t>
      </w:r>
      <w:r w:rsidRPr="00C1789C" w:rsidR="0077786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C1789C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C1789C">
        <w:rPr>
          <w:sz w:val="26"/>
          <w:szCs w:val="26"/>
        </w:rPr>
        <w:t xml:space="preserve">при </w:t>
      </w:r>
      <w:r w:rsidRPr="00C1789C" w:rsidR="00E27635">
        <w:rPr>
          <w:sz w:val="26"/>
          <w:szCs w:val="26"/>
        </w:rPr>
        <w:t xml:space="preserve">секретаре судебного заседания Рассохе </w:t>
      </w:r>
      <w:r w:rsidRPr="00C1789C" w:rsidR="00B66BB9">
        <w:rPr>
          <w:sz w:val="26"/>
          <w:szCs w:val="26"/>
        </w:rPr>
        <w:t>М.К</w:t>
      </w:r>
      <w:r w:rsidRPr="00C1789C" w:rsidR="00A564DD">
        <w:rPr>
          <w:sz w:val="26"/>
          <w:szCs w:val="26"/>
        </w:rPr>
        <w:t>.,</w:t>
      </w:r>
      <w:r w:rsidRPr="00C1789C" w:rsidR="00EA0C94">
        <w:rPr>
          <w:sz w:val="26"/>
          <w:szCs w:val="26"/>
        </w:rPr>
        <w:t xml:space="preserve"> </w:t>
      </w:r>
    </w:p>
    <w:p w:rsidR="00777861" w:rsidRPr="00C1789C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C1789C">
        <w:rPr>
          <w:rStyle w:val="20"/>
          <w:color w:val="auto"/>
          <w:sz w:val="26"/>
          <w:szCs w:val="26"/>
          <w:u w:val="none"/>
        </w:rPr>
        <w:t>с участием государственного обвинителя</w:t>
      </w:r>
      <w:r w:rsidRPr="00C1789C" w:rsidR="00E27635">
        <w:rPr>
          <w:rStyle w:val="20"/>
          <w:color w:val="auto"/>
          <w:sz w:val="26"/>
          <w:szCs w:val="26"/>
          <w:u w:val="none"/>
        </w:rPr>
        <w:t xml:space="preserve"> Филимоновой А.А., </w:t>
      </w:r>
      <w:r w:rsidRPr="00C1789C" w:rsidR="00891A0F">
        <w:rPr>
          <w:rStyle w:val="20"/>
          <w:color w:val="auto"/>
          <w:sz w:val="26"/>
          <w:szCs w:val="26"/>
          <w:u w:val="none"/>
        </w:rPr>
        <w:t>п</w:t>
      </w:r>
      <w:r w:rsidRPr="00C1789C">
        <w:rPr>
          <w:color w:val="auto"/>
          <w:sz w:val="26"/>
          <w:szCs w:val="26"/>
        </w:rPr>
        <w:t xml:space="preserve">одсудимого </w:t>
      </w:r>
      <w:r w:rsidRPr="00C1789C" w:rsidR="00891A0F">
        <w:rPr>
          <w:color w:val="auto"/>
          <w:sz w:val="26"/>
          <w:szCs w:val="26"/>
        </w:rPr>
        <w:t xml:space="preserve">     </w:t>
      </w:r>
      <w:r w:rsidRPr="00C1789C" w:rsidR="00E27635">
        <w:rPr>
          <w:color w:val="auto"/>
          <w:sz w:val="26"/>
          <w:szCs w:val="26"/>
        </w:rPr>
        <w:t>Бойченко Ф.И.,</w:t>
      </w:r>
      <w:r w:rsidRPr="00C1789C" w:rsidR="00122CC0">
        <w:rPr>
          <w:color w:val="auto"/>
          <w:sz w:val="26"/>
          <w:szCs w:val="26"/>
        </w:rPr>
        <w:t xml:space="preserve"> </w:t>
      </w:r>
      <w:r w:rsidRPr="00C1789C" w:rsidR="00F20B4E">
        <w:rPr>
          <w:color w:val="auto"/>
          <w:sz w:val="26"/>
          <w:szCs w:val="26"/>
        </w:rPr>
        <w:t xml:space="preserve">защитника - адвоката </w:t>
      </w:r>
      <w:r w:rsidRPr="00C1789C" w:rsidR="00E27635">
        <w:rPr>
          <w:color w:val="auto"/>
          <w:sz w:val="26"/>
          <w:szCs w:val="26"/>
        </w:rPr>
        <w:t>Емельянова И.В.</w:t>
      </w:r>
      <w:r w:rsidRPr="00C1789C" w:rsidR="00122CC0">
        <w:rPr>
          <w:color w:val="auto"/>
          <w:sz w:val="26"/>
          <w:szCs w:val="26"/>
        </w:rPr>
        <w:t>,</w:t>
      </w:r>
      <w:r w:rsidRPr="00C1789C" w:rsidR="00DE05DB">
        <w:rPr>
          <w:color w:val="auto"/>
          <w:sz w:val="26"/>
          <w:szCs w:val="26"/>
        </w:rPr>
        <w:t xml:space="preserve"> </w:t>
      </w:r>
    </w:p>
    <w:p w:rsidR="00DE05DB" w:rsidRPr="00C1789C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рассмотрев в открытом судебном заседании уголовное дело в отношении</w:t>
      </w:r>
      <w:r w:rsidRPr="00C1789C" w:rsidR="002D5CB4">
        <w:rPr>
          <w:color w:val="auto"/>
          <w:sz w:val="26"/>
          <w:szCs w:val="26"/>
        </w:rPr>
        <w:t>:</w:t>
      </w:r>
    </w:p>
    <w:p w:rsidR="005144EF" w:rsidRPr="00C1789C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C1789C">
        <w:rPr>
          <w:color w:val="auto"/>
          <w:sz w:val="26"/>
          <w:szCs w:val="26"/>
        </w:rPr>
        <w:t xml:space="preserve">Бойченко Федора Ивановича, </w:t>
      </w:r>
      <w:r w:rsidR="00C1789C">
        <w:rPr>
          <w:color w:val="auto"/>
          <w:sz w:val="26"/>
          <w:szCs w:val="26"/>
        </w:rPr>
        <w:t>ДАННЫЕ ИЗЪЯТЫ</w:t>
      </w:r>
      <w:r w:rsidR="00C1789C">
        <w:rPr>
          <w:sz w:val="26"/>
          <w:szCs w:val="26"/>
        </w:rPr>
        <w:t xml:space="preserve">, </w:t>
      </w:r>
      <w:r w:rsidRPr="00C1789C">
        <w:rPr>
          <w:sz w:val="26"/>
          <w:szCs w:val="26"/>
        </w:rPr>
        <w:t xml:space="preserve">не судимого, </w:t>
      </w:r>
    </w:p>
    <w:p w:rsidR="00777861" w:rsidRPr="00C1789C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C1789C">
        <w:rPr>
          <w:sz w:val="26"/>
          <w:szCs w:val="26"/>
        </w:rPr>
        <w:t>обвиняемого в совершении преступлени</w:t>
      </w:r>
      <w:r w:rsidRPr="00C1789C" w:rsidR="00FB544F">
        <w:rPr>
          <w:sz w:val="26"/>
          <w:szCs w:val="26"/>
        </w:rPr>
        <w:t>я</w:t>
      </w:r>
      <w:r w:rsidRPr="00C1789C">
        <w:rPr>
          <w:sz w:val="26"/>
          <w:szCs w:val="26"/>
        </w:rPr>
        <w:t>, предусмотренн</w:t>
      </w:r>
      <w:r w:rsidRPr="00C1789C" w:rsidR="00FB544F">
        <w:rPr>
          <w:sz w:val="26"/>
          <w:szCs w:val="26"/>
        </w:rPr>
        <w:t>ого</w:t>
      </w:r>
      <w:r w:rsidRPr="00C1789C">
        <w:rPr>
          <w:sz w:val="26"/>
          <w:szCs w:val="26"/>
        </w:rPr>
        <w:t xml:space="preserve"> </w:t>
      </w:r>
      <w:r w:rsidRPr="00C1789C" w:rsidR="005144EF">
        <w:rPr>
          <w:sz w:val="26"/>
          <w:szCs w:val="26"/>
        </w:rPr>
        <w:t xml:space="preserve">частью 3              статьи 30 - </w:t>
      </w:r>
      <w:r w:rsidRPr="00C1789C">
        <w:rPr>
          <w:sz w:val="26"/>
          <w:szCs w:val="26"/>
        </w:rPr>
        <w:t xml:space="preserve">частью 1 статьи </w:t>
      </w:r>
      <w:r w:rsidRPr="00C1789C" w:rsidR="005144EF">
        <w:rPr>
          <w:sz w:val="26"/>
          <w:szCs w:val="26"/>
        </w:rPr>
        <w:t>291.2 У</w:t>
      </w:r>
      <w:r w:rsidRPr="00C1789C">
        <w:rPr>
          <w:sz w:val="26"/>
          <w:szCs w:val="26"/>
        </w:rPr>
        <w:t>головного кодекса Российской Федерации,</w:t>
      </w:r>
    </w:p>
    <w:p w:rsidR="005F2FCA" w:rsidRPr="00C1789C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C1789C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C1789C">
        <w:rPr>
          <w:bCs/>
          <w:sz w:val="26"/>
          <w:szCs w:val="26"/>
        </w:rPr>
        <w:t>установил:</w:t>
      </w:r>
    </w:p>
    <w:p w:rsidR="00777861" w:rsidRPr="00C1789C" w:rsidP="004E5223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4E5223" w:rsidRPr="00C1789C" w:rsidP="004E5223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согласно постовой ведомости расстановки нарядов дорожно-патрульной службы на 6 марта 2023 г., утвержденной 3 марта 2023 г. заместителем командира отдельного батальона дорожно-патрульной службы Государственной инспекции безопасности дорожного движения Управления Министерства внутренних дел Российской Федерации по г. Севастополю (далее по тексту — ОБ ДПС ГИБДД УМВД России по г. Севастополю) майором полиции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, в период времени с 06 час. в 00 мин. до 19 час. 00 мин. 6 марта 2023 г. старший инспектор дорожно-патрульной службы ОБ ДПС ГИБДД УМВД России по г. Севастополю старший лейтенант полиции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, назначенный на указанную должность приказом начальника УМВД России по г. Севастополю от </w:t>
      </w:r>
      <w:r w:rsidR="00C1789C">
        <w:rPr>
          <w:sz w:val="26"/>
          <w:szCs w:val="26"/>
        </w:rPr>
        <w:t>ДАТА</w:t>
      </w:r>
      <w:r w:rsidRPr="00C1789C">
        <w:rPr>
          <w:sz w:val="26"/>
          <w:szCs w:val="26"/>
        </w:rPr>
        <w:t xml:space="preserve"> № </w:t>
      </w:r>
      <w:r w:rsidR="00C1789C">
        <w:rPr>
          <w:sz w:val="26"/>
          <w:szCs w:val="26"/>
        </w:rPr>
        <w:t>НОМЕР</w:t>
      </w:r>
      <w:r w:rsidRPr="00C1789C">
        <w:rPr>
          <w:sz w:val="26"/>
          <w:szCs w:val="26"/>
        </w:rPr>
        <w:t xml:space="preserve">, являясь должностным лицом правоохранительного органа, исполнял возложенные на него обязанности, предусмотренные Единым должностным регламентом (должностной инструкцией) старшего инспектора дорожно-патрульной службы ОБ ДПС ГИБДД УМВД России по г. Севастополю, утвержденной 18 ноября 2022 г. командиром </w:t>
      </w:r>
      <w:r w:rsidRPr="00C1789C" w:rsidR="008879C0">
        <w:rPr>
          <w:sz w:val="26"/>
          <w:szCs w:val="26"/>
        </w:rPr>
        <w:t>ОБ ДПС ГИБДД УМВД России по г. Севастополю</w:t>
      </w:r>
      <w:r w:rsidRPr="00C1789C">
        <w:rPr>
          <w:sz w:val="26"/>
          <w:szCs w:val="26"/>
        </w:rPr>
        <w:t>, а также в соответствии со статьей 12 Федерального закона от 07.02.2011 №</w:t>
      </w:r>
      <w:r w:rsidRPr="00C1789C" w:rsidR="008879C0">
        <w:rPr>
          <w:sz w:val="26"/>
          <w:szCs w:val="26"/>
        </w:rPr>
        <w:t xml:space="preserve"> 3</w:t>
      </w:r>
      <w:r w:rsidRPr="00C1789C">
        <w:rPr>
          <w:sz w:val="26"/>
          <w:szCs w:val="26"/>
        </w:rPr>
        <w:t>-ФЗ «О полиции», по организации безопасного и бесперебойного процесса дорожного движения, осуществлению надзора за соблюдением участниками дорожного движения установленных правил, нормативов и стандартов, действующих в области дорожного движения, предотвращению и пресечению преступлений и административных правонарушений, выявлению и задержанию транспортных средств, используемых в противоправных целях, а также составлению протоколов об административных правонарушениях, собиранию доказательств, применению мер обеспечения производства по делам об административных правонарушениях, применению иных мер, предусмотренных законодательством об административных правонарушениях.</w:t>
      </w:r>
    </w:p>
    <w:p w:rsidR="004E5223" w:rsidRPr="00C1789C" w:rsidP="004E5223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6 марта 2023 г. в период с 10 час. 30 мин. по 11 час. 21 мин. около дома № 34 по улице Павла Корчагина в городе Севастополе старший инспектор дорожно-патрульной службы ОБ ДПС ГИБДД УМВД России по г. Севастополю </w:t>
      </w:r>
      <w:r w:rsidR="00C1789C">
        <w:rPr>
          <w:sz w:val="26"/>
          <w:szCs w:val="26"/>
        </w:rPr>
        <w:t xml:space="preserve">ФИО </w:t>
      </w:r>
      <w:r w:rsidRPr="00C1789C">
        <w:rPr>
          <w:sz w:val="26"/>
          <w:szCs w:val="26"/>
        </w:rPr>
        <w:t>выявил водителя автомобиля марки «</w:t>
      </w:r>
      <w:r w:rsidR="00C1789C">
        <w:rPr>
          <w:sz w:val="26"/>
          <w:szCs w:val="26"/>
        </w:rPr>
        <w:t>МАРКА</w:t>
      </w:r>
      <w:r w:rsidRPr="00C1789C">
        <w:rPr>
          <w:sz w:val="26"/>
          <w:szCs w:val="26"/>
        </w:rPr>
        <w:t xml:space="preserve">», государственный регистрационный знак </w:t>
      </w:r>
      <w:r w:rsidR="00C1789C">
        <w:rPr>
          <w:sz w:val="26"/>
          <w:szCs w:val="26"/>
        </w:rPr>
        <w:t>НОМЕР</w:t>
      </w:r>
      <w:r w:rsidRPr="00C1789C">
        <w:rPr>
          <w:sz w:val="26"/>
          <w:szCs w:val="26"/>
        </w:rPr>
        <w:t>, Бойченко Ф.И., который управлял транспортным средством,</w:t>
      </w:r>
      <w:r w:rsidRPr="00C1789C" w:rsidR="001F3890">
        <w:rPr>
          <w:sz w:val="26"/>
          <w:szCs w:val="26"/>
        </w:rPr>
        <w:t xml:space="preserve"> </w:t>
      </w:r>
      <w:r w:rsidRPr="00C1789C">
        <w:rPr>
          <w:sz w:val="26"/>
          <w:szCs w:val="26"/>
        </w:rPr>
        <w:t xml:space="preserve">на котором </w:t>
      </w:r>
      <w:r w:rsidRPr="00C1789C">
        <w:rPr>
          <w:sz w:val="26"/>
          <w:szCs w:val="26"/>
        </w:rPr>
        <w:t>установлены стекла (в том числе покрытые прозрачными цветными пленками), светопропускание которых не соответствует требованиям технического регламента о безопасности колесных транспортных средств, то есть в его действиях усматривались признаки административного правонарушения, предусмотренного ч</w:t>
      </w:r>
      <w:r w:rsidRPr="00C1789C" w:rsidR="001F3890">
        <w:rPr>
          <w:sz w:val="26"/>
          <w:szCs w:val="26"/>
        </w:rPr>
        <w:t xml:space="preserve">астью </w:t>
      </w:r>
      <w:r w:rsidRPr="00C1789C">
        <w:rPr>
          <w:sz w:val="26"/>
          <w:szCs w:val="26"/>
        </w:rPr>
        <w:t>3.1 ст</w:t>
      </w:r>
      <w:r w:rsidRPr="00C1789C" w:rsidR="001F3890">
        <w:rPr>
          <w:sz w:val="26"/>
          <w:szCs w:val="26"/>
        </w:rPr>
        <w:t>атьи 12</w:t>
      </w:r>
      <w:r w:rsidRPr="00C1789C">
        <w:rPr>
          <w:sz w:val="26"/>
          <w:szCs w:val="26"/>
        </w:rPr>
        <w:t>.5 Ко</w:t>
      </w:r>
      <w:r w:rsidRPr="00C1789C" w:rsidR="001F3890">
        <w:rPr>
          <w:sz w:val="26"/>
          <w:szCs w:val="26"/>
        </w:rPr>
        <w:t>декса Российской Федерации об административных правонарушениях</w:t>
      </w:r>
      <w:r w:rsidRPr="00C1789C">
        <w:rPr>
          <w:sz w:val="26"/>
          <w:szCs w:val="26"/>
        </w:rPr>
        <w:t>.</w:t>
      </w:r>
    </w:p>
    <w:p w:rsidR="004E5223" w:rsidRPr="00C1789C" w:rsidP="004E5223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Для дальнейшего разбирательства и составления административного протокола, Бойченко Ф.И. было предложено пройти в служебный автомобиль </w:t>
      </w:r>
      <w:r w:rsidRPr="00C1789C" w:rsidR="001F3890">
        <w:rPr>
          <w:sz w:val="26"/>
          <w:szCs w:val="26"/>
        </w:rPr>
        <w:t xml:space="preserve">                   </w:t>
      </w:r>
      <w:r w:rsidRPr="00C1789C">
        <w:rPr>
          <w:sz w:val="26"/>
          <w:szCs w:val="26"/>
        </w:rPr>
        <w:t>ОБ ДПС ГИБДД УМВД России по г. Севастополю «</w:t>
      </w:r>
      <w:r w:rsidR="00C1789C">
        <w:rPr>
          <w:sz w:val="26"/>
          <w:szCs w:val="26"/>
        </w:rPr>
        <w:t>МАРКА</w:t>
      </w:r>
      <w:r w:rsidRPr="00C1789C" w:rsidR="001F3890">
        <w:rPr>
          <w:sz w:val="26"/>
          <w:szCs w:val="26"/>
        </w:rPr>
        <w:t>», г</w:t>
      </w:r>
      <w:r w:rsidRPr="00C1789C">
        <w:rPr>
          <w:sz w:val="26"/>
          <w:szCs w:val="26"/>
        </w:rPr>
        <w:t xml:space="preserve">осударственный регистрационный знак </w:t>
      </w:r>
      <w:r w:rsidR="00C1789C">
        <w:rPr>
          <w:sz w:val="26"/>
          <w:szCs w:val="26"/>
        </w:rPr>
        <w:t>НОМЕР</w:t>
      </w:r>
      <w:r w:rsidRPr="00C1789C">
        <w:rPr>
          <w:sz w:val="26"/>
          <w:szCs w:val="26"/>
        </w:rPr>
        <w:t>, где у последнего, находящегося на переднем пассажирском сидении указанного служебного автомобиля, возник преступный умысе</w:t>
      </w:r>
      <w:r w:rsidRPr="00C1789C" w:rsidR="001F3890">
        <w:rPr>
          <w:sz w:val="26"/>
          <w:szCs w:val="26"/>
        </w:rPr>
        <w:t xml:space="preserve">л на дачу взятки </w:t>
      </w:r>
      <w:r w:rsidRPr="00C1789C">
        <w:rPr>
          <w:sz w:val="26"/>
          <w:szCs w:val="26"/>
        </w:rPr>
        <w:t xml:space="preserve">старшему инспектору дорожно-патрульной службы ОБ ДПС ГИБДД УМВД России по г. Севастополю старшему лейтенанту полиции </w:t>
      </w:r>
      <w:r w:rsidRPr="00C1789C" w:rsidR="001F3890">
        <w:rPr>
          <w:sz w:val="26"/>
          <w:szCs w:val="26"/>
        </w:rPr>
        <w:t xml:space="preserve">                    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 за совершение заведомо незаконных действий</w:t>
      </w:r>
      <w:r w:rsidRPr="00C1789C" w:rsidR="006D6E3D">
        <w:rPr>
          <w:sz w:val="26"/>
          <w:szCs w:val="26"/>
        </w:rPr>
        <w:t>,</w:t>
      </w:r>
      <w:r w:rsidRPr="00C1789C">
        <w:rPr>
          <w:sz w:val="26"/>
          <w:szCs w:val="26"/>
        </w:rPr>
        <w:t xml:space="preserve"> за непринятие мер реагирования по выявленным признакам административного правонарушения, предусмотренного ч</w:t>
      </w:r>
      <w:r w:rsidRPr="00C1789C" w:rsidR="001F3890">
        <w:rPr>
          <w:sz w:val="26"/>
          <w:szCs w:val="26"/>
        </w:rPr>
        <w:t xml:space="preserve">астью </w:t>
      </w:r>
      <w:r w:rsidRPr="00C1789C">
        <w:rPr>
          <w:sz w:val="26"/>
          <w:szCs w:val="26"/>
        </w:rPr>
        <w:t>3.1 ст</w:t>
      </w:r>
      <w:r w:rsidRPr="00C1789C" w:rsidR="001F3890">
        <w:rPr>
          <w:sz w:val="26"/>
          <w:szCs w:val="26"/>
        </w:rPr>
        <w:t xml:space="preserve">атьи </w:t>
      </w:r>
      <w:r w:rsidRPr="00C1789C">
        <w:rPr>
          <w:sz w:val="26"/>
          <w:szCs w:val="26"/>
        </w:rPr>
        <w:t>12.5 Ко</w:t>
      </w:r>
      <w:r w:rsidRPr="00C1789C" w:rsidR="001F3890">
        <w:rPr>
          <w:sz w:val="26"/>
          <w:szCs w:val="26"/>
        </w:rPr>
        <w:t>декса Российской Федерации об административных правонарушениях</w:t>
      </w:r>
      <w:r w:rsidRPr="00C1789C">
        <w:rPr>
          <w:sz w:val="26"/>
          <w:szCs w:val="26"/>
        </w:rPr>
        <w:t xml:space="preserve">, а именно для того, чтобы </w:t>
      </w:r>
      <w:r w:rsidR="00C1789C">
        <w:rPr>
          <w:sz w:val="26"/>
          <w:szCs w:val="26"/>
        </w:rPr>
        <w:t xml:space="preserve">ФИО </w:t>
      </w:r>
      <w:r w:rsidRPr="00C1789C">
        <w:rPr>
          <w:sz w:val="26"/>
          <w:szCs w:val="26"/>
        </w:rPr>
        <w:t>не оформлял административный протокол и позволил Бойченко Ф.И. проследовать далее по своему маршруту</w:t>
      </w:r>
    </w:p>
    <w:p w:rsidR="004E5223" w:rsidRPr="00C1789C" w:rsidP="004E5223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С целью реализации своего преступного умысла, Бойченко Ф.И., </w:t>
      </w:r>
      <w:r w:rsidRPr="00C1789C" w:rsidR="001F3890">
        <w:rPr>
          <w:sz w:val="26"/>
          <w:szCs w:val="26"/>
        </w:rPr>
        <w:t xml:space="preserve">                                     </w:t>
      </w:r>
      <w:r w:rsidRPr="00C1789C">
        <w:rPr>
          <w:sz w:val="26"/>
          <w:szCs w:val="26"/>
        </w:rPr>
        <w:t>6</w:t>
      </w:r>
      <w:r w:rsidRPr="00C1789C" w:rsidR="001F3890">
        <w:rPr>
          <w:sz w:val="26"/>
          <w:szCs w:val="26"/>
        </w:rPr>
        <w:t xml:space="preserve"> марта </w:t>
      </w:r>
      <w:r w:rsidRPr="00C1789C">
        <w:rPr>
          <w:sz w:val="26"/>
          <w:szCs w:val="26"/>
        </w:rPr>
        <w:t>2023</w:t>
      </w:r>
      <w:r w:rsidRPr="00C1789C" w:rsidR="001F3890">
        <w:rPr>
          <w:sz w:val="26"/>
          <w:szCs w:val="26"/>
        </w:rPr>
        <w:t xml:space="preserve"> г.</w:t>
      </w:r>
      <w:r w:rsidRPr="00C1789C">
        <w:rPr>
          <w:sz w:val="26"/>
          <w:szCs w:val="26"/>
        </w:rPr>
        <w:t xml:space="preserve"> в период с 10 час</w:t>
      </w:r>
      <w:r w:rsidRPr="00C1789C" w:rsidR="001F3890">
        <w:rPr>
          <w:sz w:val="26"/>
          <w:szCs w:val="26"/>
        </w:rPr>
        <w:t>.</w:t>
      </w:r>
      <w:r w:rsidRPr="00C1789C">
        <w:rPr>
          <w:sz w:val="26"/>
          <w:szCs w:val="26"/>
        </w:rPr>
        <w:t xml:space="preserve"> 30 мин</w:t>
      </w:r>
      <w:r w:rsidRPr="00C1789C" w:rsidR="001F3890">
        <w:rPr>
          <w:sz w:val="26"/>
          <w:szCs w:val="26"/>
        </w:rPr>
        <w:t xml:space="preserve">. </w:t>
      </w:r>
      <w:r w:rsidRPr="00C1789C">
        <w:rPr>
          <w:sz w:val="26"/>
          <w:szCs w:val="26"/>
        </w:rPr>
        <w:t>по 11 час</w:t>
      </w:r>
      <w:r w:rsidRPr="00C1789C" w:rsidR="001F3890">
        <w:rPr>
          <w:sz w:val="26"/>
          <w:szCs w:val="26"/>
        </w:rPr>
        <w:t>.</w:t>
      </w:r>
      <w:r w:rsidRPr="00C1789C">
        <w:rPr>
          <w:sz w:val="26"/>
          <w:szCs w:val="26"/>
        </w:rPr>
        <w:t xml:space="preserve"> 21 мин</w:t>
      </w:r>
      <w:r w:rsidRPr="00C1789C" w:rsidR="001F3890">
        <w:rPr>
          <w:sz w:val="26"/>
          <w:szCs w:val="26"/>
        </w:rPr>
        <w:t>.</w:t>
      </w:r>
      <w:r w:rsidRPr="00C1789C">
        <w:rPr>
          <w:sz w:val="26"/>
          <w:szCs w:val="26"/>
        </w:rPr>
        <w:t>, находясь на переднем пассажирском сидении служебного автомобиля</w:t>
      </w:r>
      <w:r w:rsidRPr="00C1789C" w:rsidR="001F3890">
        <w:t xml:space="preserve"> </w:t>
      </w:r>
      <w:r w:rsidRPr="00C1789C" w:rsidR="001F3890">
        <w:rPr>
          <w:sz w:val="26"/>
          <w:szCs w:val="26"/>
        </w:rPr>
        <w:t xml:space="preserve">ОБ ДПС ГИБДД УМВД России </w:t>
      </w:r>
      <w:r w:rsidRPr="00C1789C" w:rsidR="00CC3AFD">
        <w:rPr>
          <w:sz w:val="26"/>
          <w:szCs w:val="26"/>
        </w:rPr>
        <w:t xml:space="preserve">                   </w:t>
      </w:r>
      <w:r w:rsidRPr="00C1789C" w:rsidR="001F3890">
        <w:rPr>
          <w:sz w:val="26"/>
          <w:szCs w:val="26"/>
        </w:rPr>
        <w:t>по г. Севастополю</w:t>
      </w:r>
      <w:r w:rsidRPr="00C1789C">
        <w:rPr>
          <w:sz w:val="26"/>
          <w:szCs w:val="26"/>
        </w:rPr>
        <w:t xml:space="preserve">, припаркованном у обочины проезжей части около дома № 34 </w:t>
      </w:r>
      <w:r w:rsidRPr="00C1789C" w:rsidR="00CC3AFD">
        <w:rPr>
          <w:sz w:val="26"/>
          <w:szCs w:val="26"/>
        </w:rPr>
        <w:t xml:space="preserve">              </w:t>
      </w:r>
      <w:r w:rsidRPr="00C1789C">
        <w:rPr>
          <w:sz w:val="26"/>
          <w:szCs w:val="26"/>
        </w:rPr>
        <w:t>по ул</w:t>
      </w:r>
      <w:r w:rsidRPr="00C1789C" w:rsidR="001F3890">
        <w:rPr>
          <w:sz w:val="26"/>
          <w:szCs w:val="26"/>
        </w:rPr>
        <w:t xml:space="preserve">ице </w:t>
      </w:r>
      <w:r w:rsidRPr="00C1789C">
        <w:rPr>
          <w:sz w:val="26"/>
          <w:szCs w:val="26"/>
        </w:rPr>
        <w:t xml:space="preserve">Павла Корчагина </w:t>
      </w:r>
      <w:r w:rsidRPr="00C1789C" w:rsidR="001F3890">
        <w:rPr>
          <w:sz w:val="26"/>
          <w:szCs w:val="26"/>
        </w:rPr>
        <w:t xml:space="preserve">в городе </w:t>
      </w:r>
      <w:r w:rsidRPr="00C1789C">
        <w:rPr>
          <w:sz w:val="26"/>
          <w:szCs w:val="26"/>
        </w:rPr>
        <w:t>Севастопол</w:t>
      </w:r>
      <w:r w:rsidRPr="00C1789C" w:rsidR="001F3890">
        <w:rPr>
          <w:sz w:val="26"/>
          <w:szCs w:val="26"/>
        </w:rPr>
        <w:t>е</w:t>
      </w:r>
      <w:r w:rsidRPr="00C1789C">
        <w:rPr>
          <w:sz w:val="26"/>
          <w:szCs w:val="26"/>
        </w:rPr>
        <w:t>, действуя умышленно, осознавая общественную опасность своих действий, предвидя неизбежность наступления общественно опасных последствий в виде нарушения интересов государственной власти и желая этого, положил в подстаканник между водительским и передним пассажирским сидениями в качестве взятки денежную купюру достоин</w:t>
      </w:r>
      <w:r w:rsidRPr="00C1789C" w:rsidR="001F3890">
        <w:rPr>
          <w:sz w:val="26"/>
          <w:szCs w:val="26"/>
        </w:rPr>
        <w:t>с</w:t>
      </w:r>
      <w:r w:rsidRPr="00C1789C">
        <w:rPr>
          <w:sz w:val="26"/>
          <w:szCs w:val="26"/>
        </w:rPr>
        <w:t xml:space="preserve">твом </w:t>
      </w:r>
      <w:r w:rsidRPr="00C1789C" w:rsidR="00CC3AFD">
        <w:rPr>
          <w:sz w:val="26"/>
          <w:szCs w:val="26"/>
        </w:rPr>
        <w:t xml:space="preserve"> </w:t>
      </w:r>
      <w:r w:rsidRPr="00C1789C" w:rsidR="001F3890">
        <w:rPr>
          <w:sz w:val="26"/>
          <w:szCs w:val="26"/>
        </w:rPr>
        <w:t>1 </w:t>
      </w:r>
      <w:r w:rsidRPr="00C1789C">
        <w:rPr>
          <w:sz w:val="26"/>
          <w:szCs w:val="26"/>
        </w:rPr>
        <w:t>000</w:t>
      </w:r>
      <w:r w:rsidRPr="00C1789C" w:rsidR="001F3890">
        <w:rPr>
          <w:sz w:val="26"/>
          <w:szCs w:val="26"/>
        </w:rPr>
        <w:t>,00 р</w:t>
      </w:r>
      <w:r w:rsidRPr="00C1789C">
        <w:rPr>
          <w:sz w:val="26"/>
          <w:szCs w:val="26"/>
        </w:rPr>
        <w:t xml:space="preserve">ублей с серийным номером </w:t>
      </w:r>
      <w:r w:rsidR="00C1789C">
        <w:rPr>
          <w:sz w:val="26"/>
          <w:szCs w:val="26"/>
        </w:rPr>
        <w:t>НОМЕР</w:t>
      </w:r>
      <w:r w:rsidRPr="00C1789C">
        <w:rPr>
          <w:sz w:val="26"/>
          <w:szCs w:val="26"/>
        </w:rPr>
        <w:t xml:space="preserve">, самонадеянно полагая, </w:t>
      </w:r>
      <w:r w:rsidRPr="00C1789C" w:rsidR="00CC3AFD">
        <w:rPr>
          <w:sz w:val="26"/>
          <w:szCs w:val="26"/>
        </w:rPr>
        <w:t xml:space="preserve">                           </w:t>
      </w:r>
      <w:r w:rsidRPr="00C1789C">
        <w:rPr>
          <w:sz w:val="26"/>
          <w:szCs w:val="26"/>
        </w:rPr>
        <w:t xml:space="preserve">что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 возьмет данные денежные средства и совершит заведомо незаконные действия </w:t>
      </w:r>
      <w:r w:rsidRPr="00C1789C" w:rsidR="00CC3AFD">
        <w:rPr>
          <w:sz w:val="26"/>
          <w:szCs w:val="26"/>
        </w:rPr>
        <w:t xml:space="preserve">в </w:t>
      </w:r>
      <w:r w:rsidRPr="00C1789C">
        <w:rPr>
          <w:sz w:val="26"/>
          <w:szCs w:val="26"/>
        </w:rPr>
        <w:t>пользу</w:t>
      </w:r>
      <w:r w:rsidRPr="00C1789C" w:rsidR="001F3890">
        <w:rPr>
          <w:sz w:val="26"/>
          <w:szCs w:val="26"/>
        </w:rPr>
        <w:t xml:space="preserve"> Бойченко Ф.И.</w:t>
      </w:r>
      <w:r w:rsidRPr="00C1789C">
        <w:rPr>
          <w:sz w:val="26"/>
          <w:szCs w:val="26"/>
        </w:rPr>
        <w:t xml:space="preserve">, а именно не примет мер реагирования </w:t>
      </w:r>
      <w:r w:rsidRPr="00C1789C" w:rsidR="00CC3AFD">
        <w:rPr>
          <w:sz w:val="26"/>
          <w:szCs w:val="26"/>
        </w:rPr>
        <w:t xml:space="preserve"> </w:t>
      </w:r>
      <w:r w:rsidRPr="00C1789C">
        <w:rPr>
          <w:sz w:val="26"/>
          <w:szCs w:val="26"/>
        </w:rPr>
        <w:t xml:space="preserve">по выявленным признакам административного правонарушения, предусмотренного </w:t>
      </w:r>
      <w:r w:rsidRPr="00C1789C" w:rsidR="001F3890">
        <w:rPr>
          <w:sz w:val="26"/>
          <w:szCs w:val="26"/>
        </w:rPr>
        <w:t xml:space="preserve">                 </w:t>
      </w:r>
      <w:r w:rsidRPr="00C1789C">
        <w:rPr>
          <w:sz w:val="26"/>
          <w:szCs w:val="26"/>
        </w:rPr>
        <w:t>ч</w:t>
      </w:r>
      <w:r w:rsidRPr="00C1789C" w:rsidR="001F3890">
        <w:rPr>
          <w:sz w:val="26"/>
          <w:szCs w:val="26"/>
        </w:rPr>
        <w:t xml:space="preserve">астью </w:t>
      </w:r>
      <w:r w:rsidRPr="00C1789C">
        <w:rPr>
          <w:sz w:val="26"/>
          <w:szCs w:val="26"/>
        </w:rPr>
        <w:t>3.1 ст</w:t>
      </w:r>
      <w:r w:rsidRPr="00C1789C" w:rsidR="001F3890">
        <w:rPr>
          <w:sz w:val="26"/>
          <w:szCs w:val="26"/>
        </w:rPr>
        <w:t>атьи</w:t>
      </w:r>
      <w:r w:rsidRPr="00C1789C">
        <w:rPr>
          <w:sz w:val="26"/>
          <w:szCs w:val="26"/>
        </w:rPr>
        <w:t xml:space="preserve"> 12.5 Ко</w:t>
      </w:r>
      <w:r w:rsidRPr="00C1789C" w:rsidR="001F3890">
        <w:rPr>
          <w:sz w:val="26"/>
          <w:szCs w:val="26"/>
        </w:rPr>
        <w:t>декса Российской Федерации об административных правонарушениях,</w:t>
      </w:r>
      <w:r w:rsidRPr="00C1789C">
        <w:rPr>
          <w:sz w:val="26"/>
          <w:szCs w:val="26"/>
        </w:rPr>
        <w:t xml:space="preserve"> не оформит административный протокол и позволит </w:t>
      </w:r>
      <w:r w:rsidRPr="00C1789C" w:rsidR="001F3890">
        <w:rPr>
          <w:sz w:val="26"/>
          <w:szCs w:val="26"/>
        </w:rPr>
        <w:t xml:space="preserve">                   </w:t>
      </w:r>
      <w:r w:rsidRPr="00C1789C">
        <w:rPr>
          <w:sz w:val="26"/>
          <w:szCs w:val="26"/>
        </w:rPr>
        <w:t xml:space="preserve">Бойченко Ф.И. проследовать далее по своему маршруту. Однако, старший инспектор дорожно-патрульной службы ОБ ДПС ГИБДД УМВД России по г. Севастополю старший лейтенант полиции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 указанные денежные средства в качестве взятки принять отказался, предупредив Бойченко Ф.И. о совершении последним уголовно-наказуемого деяния. Высказанные предупреждения об уголовной ответственности за дачу взятки должностному лицу Бойченко Ф.И. были проигнорированы, в связи с чем старший инспектор дорожно-патрульной службы ОБ ДПС ГИБДД УМВД России по г. Севастополю старший лейтенант полиции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 сообщил о данном факте в дежурную часть </w:t>
      </w:r>
      <w:r w:rsidRPr="00C1789C" w:rsidR="001F3890">
        <w:rPr>
          <w:sz w:val="26"/>
          <w:szCs w:val="26"/>
        </w:rPr>
        <w:t>О</w:t>
      </w:r>
      <w:r w:rsidR="00C1789C">
        <w:rPr>
          <w:sz w:val="26"/>
          <w:szCs w:val="26"/>
        </w:rPr>
        <w:t xml:space="preserve">МВД России </w:t>
      </w:r>
      <w:r w:rsidRPr="00C1789C">
        <w:rPr>
          <w:sz w:val="26"/>
          <w:szCs w:val="26"/>
        </w:rPr>
        <w:t>по Гагаринскому району г. Севастополя.</w:t>
      </w:r>
      <w:r w:rsidRPr="00C1789C" w:rsidR="00CC3AFD">
        <w:rPr>
          <w:sz w:val="26"/>
          <w:szCs w:val="26"/>
        </w:rPr>
        <w:t xml:space="preserve"> </w:t>
      </w:r>
      <w:r w:rsidRPr="00C1789C">
        <w:rPr>
          <w:sz w:val="26"/>
          <w:szCs w:val="26"/>
        </w:rPr>
        <w:t xml:space="preserve">При этом, Бойченко Ф.И. осознавал, что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 является должностным лицом правоохранительного органа и находится при исполнении своих служебных обязанностей, а также то, что в силу осуществления должностных полномочий </w:t>
      </w:r>
      <w:r w:rsidR="00C1789C">
        <w:rPr>
          <w:sz w:val="26"/>
          <w:szCs w:val="26"/>
        </w:rPr>
        <w:t>ФИО</w:t>
      </w:r>
      <w:r w:rsidRPr="00C1789C">
        <w:rPr>
          <w:sz w:val="26"/>
          <w:szCs w:val="26"/>
        </w:rPr>
        <w:t xml:space="preserve"> обязан принять меры реагирования по выявленным признакам административного пра</w:t>
      </w:r>
      <w:r w:rsidRPr="00C1789C" w:rsidR="001F3890">
        <w:rPr>
          <w:sz w:val="26"/>
          <w:szCs w:val="26"/>
        </w:rPr>
        <w:t>вонарушения, предусмотренного частью 3</w:t>
      </w:r>
      <w:r w:rsidRPr="00C1789C">
        <w:rPr>
          <w:sz w:val="26"/>
          <w:szCs w:val="26"/>
        </w:rPr>
        <w:t>.1 ст</w:t>
      </w:r>
      <w:r w:rsidRPr="00C1789C" w:rsidR="001F3890">
        <w:rPr>
          <w:sz w:val="26"/>
          <w:szCs w:val="26"/>
        </w:rPr>
        <w:t xml:space="preserve">атьи </w:t>
      </w:r>
      <w:r w:rsidRPr="00C1789C">
        <w:rPr>
          <w:sz w:val="26"/>
          <w:szCs w:val="26"/>
        </w:rPr>
        <w:t>12.5 Ко</w:t>
      </w:r>
      <w:r w:rsidRPr="00C1789C" w:rsidR="001F3890">
        <w:rPr>
          <w:sz w:val="26"/>
          <w:szCs w:val="26"/>
        </w:rPr>
        <w:t>декса Российской Федерации об административных правонарушениях</w:t>
      </w:r>
      <w:r w:rsidRPr="00C1789C">
        <w:rPr>
          <w:sz w:val="26"/>
          <w:szCs w:val="26"/>
        </w:rPr>
        <w:t>.</w:t>
      </w:r>
    </w:p>
    <w:p w:rsidR="004E5223" w:rsidRPr="00C1789C" w:rsidP="004E5223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Свой преступный умысел, непосредственно направленный на дачу взятки лично в размере 1 000,00 рублей, Бойченко Ф.И. довести до конца не смог по независящим от него обстоятельствам, так как непосредственно после передачи </w:t>
      </w:r>
      <w:r w:rsidRPr="00C1789C">
        <w:rPr>
          <w:sz w:val="26"/>
          <w:szCs w:val="26"/>
        </w:rPr>
        <w:t xml:space="preserve">денежных средств был задержан сотрудниками полиции.  </w:t>
      </w:r>
    </w:p>
    <w:p w:rsidR="00777861" w:rsidRPr="00C1789C" w:rsidP="00E5787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C1789C">
        <w:rPr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C1789C" w:rsidR="00BA6E83">
        <w:rPr>
          <w:sz w:val="26"/>
          <w:szCs w:val="26"/>
        </w:rPr>
        <w:t>указанное</w:t>
      </w:r>
      <w:r w:rsidRPr="00C1789C">
        <w:rPr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C1789C" w:rsidR="00BA6E83">
        <w:rPr>
          <w:sz w:val="26"/>
          <w:szCs w:val="26"/>
        </w:rPr>
        <w:t xml:space="preserve">в особом порядке </w:t>
      </w:r>
      <w:r w:rsidRPr="00C1789C">
        <w:rPr>
          <w:sz w:val="26"/>
          <w:szCs w:val="26"/>
        </w:rPr>
        <w:t>без проведения судебного разбирательства.</w:t>
      </w:r>
    </w:p>
    <w:p w:rsidR="00E57876" w:rsidRPr="00C1789C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78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Защитник поддержал ходатайство подсудимого о постановлении приговора </w:t>
      </w:r>
      <w:r w:rsidRPr="00C1789C" w:rsidR="00763F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</w:t>
      </w:r>
      <w:r w:rsidRPr="00C1789C">
        <w:rPr>
          <w:rFonts w:ascii="Times New Roman" w:eastAsia="Times New Roman" w:hAnsi="Times New Roman" w:cs="Times New Roman"/>
          <w:color w:val="auto"/>
          <w:sz w:val="26"/>
          <w:szCs w:val="26"/>
        </w:rPr>
        <w:t>в особом порядке без судебного разбирательства.</w:t>
      </w:r>
    </w:p>
    <w:p w:rsidR="00D920EE" w:rsidRPr="00C1789C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789C">
        <w:rPr>
          <w:rFonts w:ascii="Times New Roman" w:eastAsia="Times New Roman" w:hAnsi="Times New Roman" w:cs="Times New Roman"/>
          <w:color w:val="auto"/>
          <w:sz w:val="26"/>
          <w:szCs w:val="26"/>
        </w:rPr>
        <w:t>Государственный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</w:p>
    <w:p w:rsidR="00E57876" w:rsidRPr="00C1789C" w:rsidP="002B78D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>И</w:t>
      </w:r>
      <w:r w:rsidRPr="00C1789C" w:rsidR="00777861">
        <w:rPr>
          <w:sz w:val="26"/>
          <w:szCs w:val="26"/>
        </w:rPr>
        <w:t>сходя из того, что за инкриминируем</w:t>
      </w:r>
      <w:r w:rsidRPr="00C1789C" w:rsidR="00E76C27">
        <w:rPr>
          <w:sz w:val="26"/>
          <w:szCs w:val="26"/>
        </w:rPr>
        <w:t>о</w:t>
      </w:r>
      <w:r w:rsidRPr="00C1789C" w:rsidR="00777861">
        <w:rPr>
          <w:sz w:val="26"/>
          <w:szCs w:val="26"/>
        </w:rPr>
        <w:t>е подсудимому преступлени</w:t>
      </w:r>
      <w:r w:rsidRPr="00C1789C" w:rsidR="00E76C27">
        <w:rPr>
          <w:sz w:val="26"/>
          <w:szCs w:val="26"/>
        </w:rPr>
        <w:t>е</w:t>
      </w:r>
      <w:r w:rsidRPr="00C1789C" w:rsidR="00777861">
        <w:rPr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</w:t>
      </w:r>
      <w:r w:rsidRPr="00C1789C" w:rsidR="00E734CB">
        <w:rPr>
          <w:sz w:val="26"/>
          <w:szCs w:val="26"/>
        </w:rPr>
        <w:t xml:space="preserve">что государственный обвинитель </w:t>
      </w:r>
      <w:r w:rsidRPr="00C1789C" w:rsidR="004A42B4">
        <w:rPr>
          <w:sz w:val="26"/>
          <w:szCs w:val="26"/>
        </w:rPr>
        <w:t xml:space="preserve">и </w:t>
      </w:r>
      <w:r w:rsidRPr="00C1789C" w:rsidR="00777861">
        <w:rPr>
          <w:sz w:val="26"/>
          <w:szCs w:val="26"/>
        </w:rPr>
        <w:t>защитник</w:t>
      </w:r>
      <w:r w:rsidRPr="00C1789C" w:rsidR="002E61B7">
        <w:rPr>
          <w:sz w:val="26"/>
          <w:szCs w:val="26"/>
        </w:rPr>
        <w:t xml:space="preserve"> </w:t>
      </w:r>
      <w:r w:rsidRPr="00C1789C" w:rsidR="00777861">
        <w:rPr>
          <w:sz w:val="26"/>
          <w:szCs w:val="26"/>
        </w:rPr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</w:t>
      </w:r>
      <w:r w:rsidRPr="00C1789C" w:rsidR="009021C0">
        <w:rPr>
          <w:sz w:val="26"/>
          <w:szCs w:val="26"/>
        </w:rPr>
        <w:t xml:space="preserve"> суд</w:t>
      </w:r>
      <w:r w:rsidRPr="00C1789C" w:rsidR="00777861">
        <w:rPr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FB4C08" w:rsidRPr="00C1789C" w:rsidP="00FB4C0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Действия </w:t>
      </w:r>
      <w:r w:rsidRPr="00C1789C" w:rsidR="007F5F81">
        <w:rPr>
          <w:sz w:val="26"/>
          <w:szCs w:val="26"/>
        </w:rPr>
        <w:t xml:space="preserve">Бойченко Ф.И. </w:t>
      </w:r>
      <w:r w:rsidRPr="00C1789C">
        <w:rPr>
          <w:sz w:val="26"/>
          <w:szCs w:val="26"/>
        </w:rPr>
        <w:t xml:space="preserve">суд квалифицирует по части 3 статьи 30 - части 1 статьи </w:t>
      </w:r>
      <w:r w:rsidRPr="00C1789C" w:rsidR="007F5F81">
        <w:rPr>
          <w:sz w:val="26"/>
          <w:szCs w:val="26"/>
        </w:rPr>
        <w:t>291.2</w:t>
      </w:r>
      <w:r w:rsidRPr="00C1789C">
        <w:rPr>
          <w:sz w:val="26"/>
          <w:szCs w:val="26"/>
        </w:rPr>
        <w:t xml:space="preserve"> Уголовного кодекс</w:t>
      </w:r>
      <w:r w:rsidRPr="00C1789C">
        <w:rPr>
          <w:sz w:val="26"/>
          <w:szCs w:val="26"/>
        </w:rPr>
        <w:t>а Российской Федерации как покушение на мелкое взяточничество, то есть на дачу взятки лично в размере, не превышающем десяти тысяч рублей, если при этом преступление не было доведено до конца                                      по не зависящим от этого лица обстоятельствам.</w:t>
      </w:r>
    </w:p>
    <w:p w:rsidR="00A256E2" w:rsidRPr="00C1789C" w:rsidP="007F5F81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D6E3D" w:rsidRPr="00C1789C" w:rsidP="00C1789C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</w:t>
      </w:r>
      <w:r w:rsidRPr="00C1789C" w:rsidR="00FB4C08">
        <w:rPr>
          <w:sz w:val="26"/>
          <w:szCs w:val="26"/>
        </w:rPr>
        <w:t xml:space="preserve">впервые </w:t>
      </w:r>
      <w:r w:rsidRPr="00C1789C">
        <w:rPr>
          <w:sz w:val="26"/>
          <w:szCs w:val="26"/>
        </w:rPr>
        <w:t>преступления, которое относится к категории преступлений небольшой тяжести, а также данные о личности подсудимого, который</w:t>
      </w:r>
      <w:r w:rsidRPr="00C1789C" w:rsidR="007F5F81">
        <w:rPr>
          <w:sz w:val="26"/>
          <w:szCs w:val="26"/>
        </w:rPr>
        <w:t xml:space="preserve"> не судим, состоит в браке, официально трудоустроен, по месту проживания, по месту работы и </w:t>
      </w:r>
      <w:r w:rsidRPr="00C1789C" w:rsidR="00FB4C08">
        <w:rPr>
          <w:sz w:val="26"/>
          <w:szCs w:val="26"/>
        </w:rPr>
        <w:t xml:space="preserve">по </w:t>
      </w:r>
      <w:r w:rsidRPr="00C1789C" w:rsidR="001F3890">
        <w:rPr>
          <w:sz w:val="26"/>
          <w:szCs w:val="26"/>
        </w:rPr>
        <w:t xml:space="preserve">месту </w:t>
      </w:r>
      <w:r w:rsidRPr="00C1789C" w:rsidR="007F5F81">
        <w:rPr>
          <w:sz w:val="26"/>
          <w:szCs w:val="26"/>
        </w:rPr>
        <w:t xml:space="preserve">осуществления религиозной деятельности характеризуется положительно, осуществляет благотворительную деятельность, </w:t>
      </w:r>
      <w:r w:rsidRPr="00C1789C" w:rsidR="00FB4C08">
        <w:rPr>
          <w:sz w:val="26"/>
          <w:szCs w:val="26"/>
        </w:rPr>
        <w:t xml:space="preserve">                 </w:t>
      </w:r>
      <w:r w:rsidRPr="00C1789C" w:rsidR="007F5F81">
        <w:rPr>
          <w:sz w:val="26"/>
          <w:szCs w:val="26"/>
        </w:rPr>
        <w:t>на учете у психиатра и нарколога не состоит.</w:t>
      </w:r>
    </w:p>
    <w:p w:rsidR="007F5F81" w:rsidRPr="00C1789C" w:rsidP="007F5F81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В соответствии с пунктом «к» части 1 статьи 61, частью 2 статьи 61 Уголовного кодекса Российской Федерации мировой судья в качестве обстоятельств, смягчающих наказание, принимает признание вины, чистосердечное раскаяние в содеянном, осуществление благотворительной деятельности, совершение действий, направленных на заглаживание вреда, причиненного преступлением, путем принесения извинений за свои действия перед руководством УГИБДД УМВД России по г. Севастополю.</w:t>
      </w:r>
    </w:p>
    <w:p w:rsidR="007F5F81" w:rsidRPr="00C1789C" w:rsidP="007F5F81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 xml:space="preserve">Оснований для признания в качестве обстоятельства, смягчающего наказание, явки с повинной не имеется, поскольку Бойченко Ф.И. был задержан </w:t>
      </w:r>
      <w:r w:rsidRPr="00C1789C">
        <w:rPr>
          <w:color w:val="auto"/>
          <w:sz w:val="26"/>
          <w:szCs w:val="26"/>
        </w:rPr>
        <w:t>непосредственно на месте преступления, в связи с чем с учетом правовой позиции, изложенной в абзаце втором пункта 29</w:t>
      </w:r>
      <w:r w:rsidRPr="00C1789C">
        <w:t xml:space="preserve"> </w:t>
      </w:r>
      <w:r w:rsidRPr="00C1789C">
        <w:rPr>
          <w:color w:val="auto"/>
          <w:sz w:val="26"/>
          <w:szCs w:val="26"/>
        </w:rPr>
        <w:t>постановления Пленума Верховного Суда Российской Федерации от 22.12.2015 № 58 «О практике назначения судами Российской Федерации уголовного наказания»</w:t>
      </w:r>
      <w:r w:rsidRPr="00C1789C">
        <w:t xml:space="preserve"> </w:t>
      </w:r>
      <w:r w:rsidRPr="00C1789C">
        <w:rPr>
          <w:color w:val="auto"/>
          <w:sz w:val="26"/>
          <w:szCs w:val="26"/>
        </w:rP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2B78DF" w:rsidRPr="00C1789C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Обстоятельств, отягчающих наказание, судом не установлено.</w:t>
      </w:r>
    </w:p>
    <w:p w:rsidR="002B78DF" w:rsidRPr="00C1789C" w:rsidP="00891A0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</w:t>
      </w:r>
      <w:r w:rsidRPr="00C1789C" w:rsidR="00B87B45">
        <w:rPr>
          <w:color w:val="auto"/>
          <w:sz w:val="26"/>
          <w:szCs w:val="26"/>
        </w:rPr>
        <w:t xml:space="preserve"> </w:t>
      </w:r>
      <w:r w:rsidRPr="00C1789C" w:rsidR="007F5F81">
        <w:rPr>
          <w:color w:val="auto"/>
          <w:sz w:val="26"/>
          <w:szCs w:val="26"/>
        </w:rPr>
        <w:t>Бойченко Ф.И.</w:t>
      </w:r>
      <w:r w:rsidRPr="00C1789C" w:rsidR="00DB2DA6">
        <w:rPr>
          <w:color w:val="auto"/>
          <w:sz w:val="26"/>
          <w:szCs w:val="26"/>
        </w:rPr>
        <w:t xml:space="preserve"> </w:t>
      </w:r>
      <w:r w:rsidRPr="00C1789C">
        <w:rPr>
          <w:color w:val="auto"/>
          <w:sz w:val="26"/>
          <w:szCs w:val="26"/>
        </w:rPr>
        <w:t xml:space="preserve">за совершенное им преступление наказание в виде </w:t>
      </w:r>
      <w:r w:rsidRPr="00C1789C" w:rsidR="00891A0F">
        <w:rPr>
          <w:color w:val="auto"/>
          <w:sz w:val="26"/>
          <w:szCs w:val="26"/>
        </w:rPr>
        <w:t xml:space="preserve">штрафа в размере </w:t>
      </w:r>
      <w:r w:rsidRPr="00C1789C" w:rsidR="00FB4C08">
        <w:rPr>
          <w:color w:val="auto"/>
          <w:sz w:val="26"/>
          <w:szCs w:val="26"/>
        </w:rPr>
        <w:t>5</w:t>
      </w:r>
      <w:r w:rsidRPr="00C1789C" w:rsidR="00891A0F">
        <w:rPr>
          <w:color w:val="auto"/>
          <w:sz w:val="26"/>
          <w:szCs w:val="26"/>
        </w:rPr>
        <w:t> 000,00 руб., что будет разумным, справедливым и достаточным для достижения целей наказания</w:t>
      </w:r>
      <w:r w:rsidRPr="00C1789C">
        <w:rPr>
          <w:color w:val="auto"/>
          <w:sz w:val="26"/>
          <w:szCs w:val="26"/>
        </w:rPr>
        <w:t>.</w:t>
      </w:r>
    </w:p>
    <w:p w:rsidR="007F5F81" w:rsidRPr="00C1789C" w:rsidP="00DB2DA6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Основания для изменения или отмены меры процессуального принуждения                в виде обязательства о явке отсутствуют.</w:t>
      </w:r>
    </w:p>
    <w:p w:rsidR="0091527B" w:rsidRPr="00C1789C" w:rsidP="00DB2DA6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вещественные доказательства два оптических диска                     с видеозаписями следует оставить при уголовном деле, вещественное доказательство билет Банка России номиналом 1 000,00 руб. с учетом разъяснений, содержащихся                 в пункте 4 постановления Пленума Верховного Суда Российской Федерации                         от 14.06.2018 № 17 «О некоторых вопросах, связанных с применением конфискации имущества в уголовном судопроизводстве», подлежит конфискации в доход государства.</w:t>
      </w:r>
    </w:p>
    <w:p w:rsidR="002B78DF" w:rsidRPr="00C1789C" w:rsidP="005144E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C1789C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C1789C">
        <w:rPr>
          <w:color w:val="auto"/>
          <w:sz w:val="26"/>
          <w:szCs w:val="26"/>
        </w:rPr>
        <w:t>Руководствуясь статьями</w:t>
      </w:r>
      <w:r w:rsidRPr="00C1789C" w:rsidR="00486EA0">
        <w:rPr>
          <w:color w:val="auto"/>
          <w:sz w:val="26"/>
          <w:szCs w:val="26"/>
        </w:rPr>
        <w:t xml:space="preserve"> 81,</w:t>
      </w:r>
      <w:r w:rsidRPr="00C1789C">
        <w:rPr>
          <w:color w:val="auto"/>
          <w:sz w:val="26"/>
          <w:szCs w:val="26"/>
        </w:rPr>
        <w:t xml:space="preserve"> 131, 132, 299, 303, 304, 307 – 310, 312, 313, 316, 317, 320 – 323 Уголовно-процессуального кодекса Российской Федерации, мировой судья</w:t>
      </w:r>
    </w:p>
    <w:p w:rsidR="00777861" w:rsidRPr="00C1789C" w:rsidP="002B78DF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C1789C">
        <w:rPr>
          <w:bCs/>
          <w:sz w:val="26"/>
          <w:szCs w:val="26"/>
        </w:rPr>
        <w:t>приговорил:</w:t>
      </w:r>
    </w:p>
    <w:p w:rsidR="00777861" w:rsidRPr="00C1789C" w:rsidP="002B78D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891A0F" w:rsidRPr="00C1789C" w:rsidP="0091527B">
      <w:pPr>
        <w:pStyle w:val="21"/>
        <w:shd w:val="clear" w:color="auto" w:fill="auto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C1789C">
        <w:rPr>
          <w:rFonts w:eastAsia="Tahoma"/>
          <w:sz w:val="26"/>
          <w:szCs w:val="26"/>
          <w:lang w:bidi="ru-RU"/>
        </w:rPr>
        <w:t>Бойченко Федора Ивановича</w:t>
      </w:r>
      <w:r w:rsidRPr="00C1789C">
        <w:rPr>
          <w:rFonts w:eastAsia="Tahoma"/>
          <w:sz w:val="26"/>
          <w:szCs w:val="26"/>
          <w:lang w:bidi="ru-RU"/>
        </w:rPr>
        <w:t xml:space="preserve"> </w:t>
      </w:r>
      <w:r w:rsidRPr="00C1789C" w:rsidR="00735778">
        <w:rPr>
          <w:rFonts w:eastAsia="Tahoma"/>
          <w:sz w:val="26"/>
          <w:szCs w:val="26"/>
          <w:lang w:bidi="ru-RU"/>
        </w:rPr>
        <w:t xml:space="preserve">признать виновным в совершении преступления, предусмотренного </w:t>
      </w:r>
      <w:r w:rsidRPr="00C1789C">
        <w:rPr>
          <w:rFonts w:eastAsia="Tahoma"/>
          <w:sz w:val="26"/>
          <w:szCs w:val="26"/>
          <w:lang w:bidi="ru-RU"/>
        </w:rPr>
        <w:t>частью 3 статьи 30 - частью 1 статьи 291.2 Уголовного кодекса Российской Федерации</w:t>
      </w:r>
      <w:r w:rsidRPr="00C1789C" w:rsidR="00735778">
        <w:rPr>
          <w:rFonts w:eastAsia="Tahoma"/>
          <w:sz w:val="26"/>
          <w:szCs w:val="26"/>
          <w:lang w:bidi="ru-RU"/>
        </w:rPr>
        <w:t xml:space="preserve">, и назначить ему </w:t>
      </w:r>
      <w:r w:rsidRPr="00C1789C">
        <w:rPr>
          <w:rFonts w:eastAsia="Tahoma"/>
          <w:sz w:val="26"/>
          <w:szCs w:val="26"/>
          <w:lang w:bidi="ru-RU"/>
        </w:rPr>
        <w:t xml:space="preserve">наказание в виде штрафа в размере                              </w:t>
      </w:r>
      <w:r w:rsidRPr="00C1789C" w:rsidR="00FB4C08">
        <w:rPr>
          <w:rFonts w:eastAsia="Tahoma"/>
          <w:sz w:val="26"/>
          <w:szCs w:val="26"/>
          <w:lang w:bidi="ru-RU"/>
        </w:rPr>
        <w:t>5</w:t>
      </w:r>
      <w:r w:rsidRPr="00C1789C">
        <w:rPr>
          <w:rFonts w:eastAsia="Tahoma"/>
          <w:sz w:val="26"/>
          <w:szCs w:val="26"/>
          <w:lang w:bidi="ru-RU"/>
        </w:rPr>
        <w:t> 000 (</w:t>
      </w:r>
      <w:r w:rsidRPr="00C1789C" w:rsidR="00FB4C08">
        <w:rPr>
          <w:rFonts w:eastAsia="Tahoma"/>
          <w:sz w:val="26"/>
          <w:szCs w:val="26"/>
          <w:lang w:bidi="ru-RU"/>
        </w:rPr>
        <w:t xml:space="preserve">пять </w:t>
      </w:r>
      <w:r w:rsidRPr="00C1789C">
        <w:rPr>
          <w:rFonts w:eastAsia="Tahoma"/>
          <w:sz w:val="26"/>
          <w:szCs w:val="26"/>
          <w:lang w:bidi="ru-RU"/>
        </w:rPr>
        <w:t xml:space="preserve">тысяч) рублей 00 копеек, который следует перечислить на следующие реквизиты: </w:t>
      </w:r>
    </w:p>
    <w:p w:rsidR="0091527B" w:rsidRPr="00C1789C" w:rsidP="0091527B">
      <w:pPr>
        <w:pStyle w:val="21"/>
        <w:shd w:val="clear" w:color="auto" w:fill="auto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C1789C">
        <w:rPr>
          <w:rFonts w:eastAsia="Tahoma"/>
          <w:sz w:val="26"/>
          <w:szCs w:val="26"/>
          <w:lang w:bidi="ru-RU"/>
        </w:rPr>
        <w:t xml:space="preserve"> </w:t>
      </w:r>
      <w:r w:rsidRPr="00C1789C">
        <w:rPr>
          <w:rFonts w:eastAsia="Tahoma"/>
          <w:sz w:val="26"/>
          <w:szCs w:val="26"/>
          <w:lang w:bidi="ru-RU"/>
        </w:rPr>
        <w:t>«УФК по Республике Крым (Главное следственное управление Следственного комитета Российской Федерации по Республике Крым и г. Севастополю,                             л/с 04751А91660), ИНН 7701391370, КПП 910201001, ОКТМО 35701000,                          БИК 043510001, р/с 40101810335100010001 в отделении ЦБ РФ по Республике Крым, КБК 41711603127010000140».</w:t>
      </w:r>
    </w:p>
    <w:p w:rsidR="0091527B" w:rsidRPr="00C1789C" w:rsidP="0091527B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C1789C">
        <w:rPr>
          <w:rFonts w:eastAsia="Tahoma"/>
          <w:sz w:val="26"/>
          <w:szCs w:val="26"/>
          <w:lang w:bidi="ru-RU"/>
        </w:rPr>
        <w:t>Вещественные доказательства два оптических диска с видеозаписями оставить при уголовном деле.</w:t>
      </w:r>
    </w:p>
    <w:p w:rsidR="0091527B" w:rsidRPr="00C1789C" w:rsidP="0091527B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Вещественное доказательство билет Банка России номиналом 1 000 (одна тысяча) рублей с серийным номером </w:t>
      </w:r>
      <w:r w:rsidR="00C1789C">
        <w:rPr>
          <w:sz w:val="26"/>
          <w:szCs w:val="26"/>
        </w:rPr>
        <w:t>НОМЕР</w:t>
      </w:r>
      <w:r w:rsidRPr="00C1789C">
        <w:rPr>
          <w:sz w:val="26"/>
          <w:szCs w:val="26"/>
        </w:rPr>
        <w:t>, хранящийся в материалах настоящего уголовного дела, конфисковать в доход государства.</w:t>
      </w:r>
    </w:p>
    <w:p w:rsidR="0091527B" w:rsidRPr="00C1789C" w:rsidP="0091527B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C1789C">
        <w:rPr>
          <w:rFonts w:eastAsia="Tahoma"/>
          <w:sz w:val="26"/>
          <w:szCs w:val="26"/>
          <w:lang w:bidi="ru-RU"/>
        </w:rPr>
        <w:t xml:space="preserve">Меру процессуального принуждения в виде обязательства о явке до вступления </w:t>
      </w:r>
      <w:r w:rsidRPr="00C1789C">
        <w:rPr>
          <w:rFonts w:eastAsia="Tahoma"/>
          <w:sz w:val="26"/>
          <w:szCs w:val="26"/>
          <w:lang w:bidi="ru-RU"/>
        </w:rPr>
        <w:t>в законную силу приговора оставить без изменения.</w:t>
      </w:r>
    </w:p>
    <w:p w:rsidR="005D35C3" w:rsidRPr="00C1789C" w:rsidP="0091527B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 xml:space="preserve">Процессуальные издержки в виде выплаты вознаграждения адвокату, участвующему в уголовном деле в качестве защитника по назначению, в размере                   </w:t>
      </w:r>
      <w:r w:rsidRPr="00C1789C" w:rsidR="005144EF">
        <w:rPr>
          <w:sz w:val="26"/>
          <w:szCs w:val="26"/>
        </w:rPr>
        <w:t xml:space="preserve">3 344 </w:t>
      </w:r>
      <w:r w:rsidRPr="00C1789C">
        <w:rPr>
          <w:sz w:val="26"/>
          <w:szCs w:val="26"/>
        </w:rPr>
        <w:t>(</w:t>
      </w:r>
      <w:r w:rsidRPr="00C1789C" w:rsidR="005144EF">
        <w:rPr>
          <w:sz w:val="26"/>
          <w:szCs w:val="26"/>
        </w:rPr>
        <w:t>три тысячи триста сорок четыре</w:t>
      </w:r>
      <w:r w:rsidRPr="00C1789C">
        <w:rPr>
          <w:sz w:val="26"/>
          <w:szCs w:val="26"/>
        </w:rPr>
        <w:t>) руб. 00 коп. возместить за счет средств федерального бюджета.</w:t>
      </w:r>
    </w:p>
    <w:p w:rsidR="00AE2BA8" w:rsidRPr="00C1789C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C1789C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C1789C" w:rsidR="00122CC0">
        <w:rPr>
          <w:sz w:val="26"/>
          <w:szCs w:val="26"/>
        </w:rPr>
        <w:t xml:space="preserve">5 </w:t>
      </w:r>
      <w:r w:rsidRPr="00C1789C">
        <w:rPr>
          <w:sz w:val="26"/>
          <w:szCs w:val="26"/>
        </w:rPr>
        <w:t xml:space="preserve">Гагаринского судебного района города Севастополя в течение </w:t>
      </w:r>
      <w:r w:rsidRPr="00C1789C" w:rsidR="00122CC0">
        <w:rPr>
          <w:sz w:val="26"/>
          <w:szCs w:val="26"/>
        </w:rPr>
        <w:t>пятнадцат</w:t>
      </w:r>
      <w:r w:rsidRPr="00C1789C">
        <w:rPr>
          <w:sz w:val="26"/>
          <w:szCs w:val="26"/>
        </w:rPr>
        <w:t>и</w:t>
      </w:r>
      <w:r w:rsidRPr="00C1789C">
        <w:rPr>
          <w:sz w:val="26"/>
          <w:szCs w:val="26"/>
        </w:rPr>
        <w:t xml:space="preserve"> суток со дня его провозглашения</w:t>
      </w:r>
      <w:r w:rsidRPr="00C1789C">
        <w:rPr>
          <w:rFonts w:eastAsia="Calibri"/>
          <w:color w:val="auto"/>
          <w:sz w:val="26"/>
          <w:szCs w:val="26"/>
          <w:lang w:eastAsia="en-US"/>
        </w:rPr>
        <w:t>.</w:t>
      </w:r>
    </w:p>
    <w:p w:rsidR="00444382" w:rsidRPr="00C1789C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C178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C1789C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C178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C1789C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C178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C1789C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C178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C1789C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1789C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C1789C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963E2C" w:rsidRPr="00C1789C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77861" w:rsidRPr="00C1789C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C1789C">
        <w:rPr>
          <w:bCs/>
          <w:sz w:val="26"/>
          <w:szCs w:val="26"/>
        </w:rPr>
        <w:t>Мировой судья</w:t>
      </w:r>
      <w:r w:rsidRPr="00C1789C">
        <w:rPr>
          <w:sz w:val="26"/>
          <w:szCs w:val="26"/>
        </w:rPr>
        <w:tab/>
      </w:r>
      <w:r w:rsidRPr="00C1789C">
        <w:rPr>
          <w:sz w:val="26"/>
          <w:szCs w:val="26"/>
        </w:rPr>
        <w:tab/>
      </w:r>
      <w:r w:rsidRPr="00C1789C">
        <w:rPr>
          <w:sz w:val="26"/>
          <w:szCs w:val="26"/>
        </w:rPr>
        <w:tab/>
      </w:r>
      <w:r w:rsidRPr="00C1789C">
        <w:rPr>
          <w:bCs/>
          <w:sz w:val="26"/>
          <w:szCs w:val="26"/>
        </w:rPr>
        <w:t>А.В. Гонтарь</w:t>
      </w:r>
    </w:p>
    <w:p w:rsidR="00C1789C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C1789C" w:rsidP="00C1789C"/>
    <w:p w:rsidR="00C1789C" w:rsidP="00C1789C"/>
    <w:p w:rsidR="003A17DE" w:rsidRPr="00C1789C" w:rsidP="00C1789C"/>
    <w:sectPr w:rsidSect="006D6E3D">
      <w:headerReference w:type="even" r:id="rId7"/>
      <w:headerReference w:type="default" r:id="rId8"/>
      <w:headerReference w:type="first" r:id="rId9"/>
      <w:pgSz w:w="11900" w:h="16840" w:code="9"/>
      <w:pgMar w:top="907" w:right="567" w:bottom="90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C1789C">
      <w:rPr>
        <w:rFonts w:ascii="Times New Roman" w:hAnsi="Times New Roman" w:cs="Times New Roman"/>
        <w:noProof/>
      </w:rPr>
      <w:t>5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527E1"/>
    <w:rsid w:val="000536E6"/>
    <w:rsid w:val="00053F5D"/>
    <w:rsid w:val="000657B2"/>
    <w:rsid w:val="00067B68"/>
    <w:rsid w:val="00073472"/>
    <w:rsid w:val="00080351"/>
    <w:rsid w:val="000B3294"/>
    <w:rsid w:val="000B3402"/>
    <w:rsid w:val="000D337F"/>
    <w:rsid w:val="0011355B"/>
    <w:rsid w:val="00122CC0"/>
    <w:rsid w:val="00126D73"/>
    <w:rsid w:val="00141633"/>
    <w:rsid w:val="001570E1"/>
    <w:rsid w:val="00157448"/>
    <w:rsid w:val="0016230B"/>
    <w:rsid w:val="00185FE8"/>
    <w:rsid w:val="00186FB9"/>
    <w:rsid w:val="001A20D9"/>
    <w:rsid w:val="001A3C3A"/>
    <w:rsid w:val="001A3EF3"/>
    <w:rsid w:val="001C3259"/>
    <w:rsid w:val="001D0D45"/>
    <w:rsid w:val="001E1616"/>
    <w:rsid w:val="001F3890"/>
    <w:rsid w:val="00233887"/>
    <w:rsid w:val="00235217"/>
    <w:rsid w:val="00256301"/>
    <w:rsid w:val="0027325B"/>
    <w:rsid w:val="0029326C"/>
    <w:rsid w:val="002B3202"/>
    <w:rsid w:val="002B78DF"/>
    <w:rsid w:val="002D5CB4"/>
    <w:rsid w:val="002E1569"/>
    <w:rsid w:val="002E61B7"/>
    <w:rsid w:val="002E6E5C"/>
    <w:rsid w:val="002F7793"/>
    <w:rsid w:val="0030411E"/>
    <w:rsid w:val="00304355"/>
    <w:rsid w:val="00306779"/>
    <w:rsid w:val="00333CB9"/>
    <w:rsid w:val="00337F57"/>
    <w:rsid w:val="00373857"/>
    <w:rsid w:val="00374905"/>
    <w:rsid w:val="00383015"/>
    <w:rsid w:val="00384F04"/>
    <w:rsid w:val="00385A6A"/>
    <w:rsid w:val="00386F26"/>
    <w:rsid w:val="00394545"/>
    <w:rsid w:val="003A17DE"/>
    <w:rsid w:val="003A605B"/>
    <w:rsid w:val="003C0252"/>
    <w:rsid w:val="003C3736"/>
    <w:rsid w:val="003E7806"/>
    <w:rsid w:val="00405E16"/>
    <w:rsid w:val="004217D9"/>
    <w:rsid w:val="00421C48"/>
    <w:rsid w:val="00426D68"/>
    <w:rsid w:val="00430839"/>
    <w:rsid w:val="0043373C"/>
    <w:rsid w:val="0043468E"/>
    <w:rsid w:val="004362E9"/>
    <w:rsid w:val="00444382"/>
    <w:rsid w:val="004702FA"/>
    <w:rsid w:val="00486EA0"/>
    <w:rsid w:val="004A42B4"/>
    <w:rsid w:val="004B37CE"/>
    <w:rsid w:val="004B5F51"/>
    <w:rsid w:val="004D27D6"/>
    <w:rsid w:val="004E5223"/>
    <w:rsid w:val="004F7690"/>
    <w:rsid w:val="005144EF"/>
    <w:rsid w:val="00524B5B"/>
    <w:rsid w:val="00525C25"/>
    <w:rsid w:val="005469C5"/>
    <w:rsid w:val="00566BF4"/>
    <w:rsid w:val="005A1591"/>
    <w:rsid w:val="005A268E"/>
    <w:rsid w:val="005B14D2"/>
    <w:rsid w:val="005B3A82"/>
    <w:rsid w:val="005B62EA"/>
    <w:rsid w:val="005C6A45"/>
    <w:rsid w:val="005D3260"/>
    <w:rsid w:val="005D35C3"/>
    <w:rsid w:val="005E30C0"/>
    <w:rsid w:val="005E3FDC"/>
    <w:rsid w:val="005F2FCA"/>
    <w:rsid w:val="00601CFE"/>
    <w:rsid w:val="00620DE3"/>
    <w:rsid w:val="00625FF2"/>
    <w:rsid w:val="00626258"/>
    <w:rsid w:val="00626FFE"/>
    <w:rsid w:val="00627414"/>
    <w:rsid w:val="006276C4"/>
    <w:rsid w:val="006544D4"/>
    <w:rsid w:val="006A70E7"/>
    <w:rsid w:val="006B07F0"/>
    <w:rsid w:val="006D6E3D"/>
    <w:rsid w:val="006E3016"/>
    <w:rsid w:val="006F0446"/>
    <w:rsid w:val="006F1731"/>
    <w:rsid w:val="00735778"/>
    <w:rsid w:val="00743759"/>
    <w:rsid w:val="007540FD"/>
    <w:rsid w:val="007557DD"/>
    <w:rsid w:val="00763F7F"/>
    <w:rsid w:val="0077090A"/>
    <w:rsid w:val="0077441E"/>
    <w:rsid w:val="00777861"/>
    <w:rsid w:val="00784464"/>
    <w:rsid w:val="007904A5"/>
    <w:rsid w:val="00792515"/>
    <w:rsid w:val="007C4446"/>
    <w:rsid w:val="007C79F0"/>
    <w:rsid w:val="007D190A"/>
    <w:rsid w:val="007F5F81"/>
    <w:rsid w:val="0080120A"/>
    <w:rsid w:val="00804A41"/>
    <w:rsid w:val="00820B3A"/>
    <w:rsid w:val="00860424"/>
    <w:rsid w:val="008879C0"/>
    <w:rsid w:val="00891A0F"/>
    <w:rsid w:val="00894795"/>
    <w:rsid w:val="0089762D"/>
    <w:rsid w:val="009021C0"/>
    <w:rsid w:val="00903762"/>
    <w:rsid w:val="009131D1"/>
    <w:rsid w:val="0091527B"/>
    <w:rsid w:val="009201C3"/>
    <w:rsid w:val="0092206F"/>
    <w:rsid w:val="009257CC"/>
    <w:rsid w:val="0092648C"/>
    <w:rsid w:val="009363C0"/>
    <w:rsid w:val="00940EBE"/>
    <w:rsid w:val="00940EBF"/>
    <w:rsid w:val="00961641"/>
    <w:rsid w:val="00963E2C"/>
    <w:rsid w:val="00994BCC"/>
    <w:rsid w:val="009B4125"/>
    <w:rsid w:val="009E0F43"/>
    <w:rsid w:val="00A02C32"/>
    <w:rsid w:val="00A02CE0"/>
    <w:rsid w:val="00A256E2"/>
    <w:rsid w:val="00A32088"/>
    <w:rsid w:val="00A450C6"/>
    <w:rsid w:val="00A564DD"/>
    <w:rsid w:val="00A659DB"/>
    <w:rsid w:val="00A86AC9"/>
    <w:rsid w:val="00A907AC"/>
    <w:rsid w:val="00AC0F5A"/>
    <w:rsid w:val="00AD3738"/>
    <w:rsid w:val="00AD4339"/>
    <w:rsid w:val="00AD4C56"/>
    <w:rsid w:val="00AE2BA8"/>
    <w:rsid w:val="00AE6541"/>
    <w:rsid w:val="00B01B94"/>
    <w:rsid w:val="00B66BB9"/>
    <w:rsid w:val="00B73195"/>
    <w:rsid w:val="00B839C9"/>
    <w:rsid w:val="00B87B45"/>
    <w:rsid w:val="00B9117F"/>
    <w:rsid w:val="00BA6E83"/>
    <w:rsid w:val="00BB0047"/>
    <w:rsid w:val="00BB5457"/>
    <w:rsid w:val="00BC55A6"/>
    <w:rsid w:val="00BF4EB8"/>
    <w:rsid w:val="00C1789C"/>
    <w:rsid w:val="00C20770"/>
    <w:rsid w:val="00C63320"/>
    <w:rsid w:val="00C63C65"/>
    <w:rsid w:val="00C74D44"/>
    <w:rsid w:val="00C96A4A"/>
    <w:rsid w:val="00CB1066"/>
    <w:rsid w:val="00CB3D1F"/>
    <w:rsid w:val="00CB4104"/>
    <w:rsid w:val="00CC18C0"/>
    <w:rsid w:val="00CC1DB3"/>
    <w:rsid w:val="00CC3AFD"/>
    <w:rsid w:val="00CE1188"/>
    <w:rsid w:val="00CE1BF3"/>
    <w:rsid w:val="00CE3E41"/>
    <w:rsid w:val="00CF1172"/>
    <w:rsid w:val="00D00BAA"/>
    <w:rsid w:val="00D02B79"/>
    <w:rsid w:val="00D07982"/>
    <w:rsid w:val="00D13602"/>
    <w:rsid w:val="00D23659"/>
    <w:rsid w:val="00D358B1"/>
    <w:rsid w:val="00D7058B"/>
    <w:rsid w:val="00D85D07"/>
    <w:rsid w:val="00D8720D"/>
    <w:rsid w:val="00D90B67"/>
    <w:rsid w:val="00D91021"/>
    <w:rsid w:val="00D920EE"/>
    <w:rsid w:val="00DB2DA6"/>
    <w:rsid w:val="00DC5D49"/>
    <w:rsid w:val="00DD2D2E"/>
    <w:rsid w:val="00DE05DB"/>
    <w:rsid w:val="00E00BD5"/>
    <w:rsid w:val="00E0183F"/>
    <w:rsid w:val="00E04A11"/>
    <w:rsid w:val="00E16C29"/>
    <w:rsid w:val="00E26CDD"/>
    <w:rsid w:val="00E27635"/>
    <w:rsid w:val="00E357BD"/>
    <w:rsid w:val="00E4600E"/>
    <w:rsid w:val="00E5041C"/>
    <w:rsid w:val="00E57876"/>
    <w:rsid w:val="00E734CB"/>
    <w:rsid w:val="00E74BCD"/>
    <w:rsid w:val="00E751A5"/>
    <w:rsid w:val="00E76AC7"/>
    <w:rsid w:val="00E76C27"/>
    <w:rsid w:val="00E8043C"/>
    <w:rsid w:val="00E90218"/>
    <w:rsid w:val="00E95AA8"/>
    <w:rsid w:val="00E97114"/>
    <w:rsid w:val="00EA0C94"/>
    <w:rsid w:val="00EA2923"/>
    <w:rsid w:val="00EB191F"/>
    <w:rsid w:val="00EB44FB"/>
    <w:rsid w:val="00EC11B5"/>
    <w:rsid w:val="00ED22B2"/>
    <w:rsid w:val="00EF0FD5"/>
    <w:rsid w:val="00F00E73"/>
    <w:rsid w:val="00F163D2"/>
    <w:rsid w:val="00F20B4E"/>
    <w:rsid w:val="00F24B19"/>
    <w:rsid w:val="00F25DC3"/>
    <w:rsid w:val="00F37ED5"/>
    <w:rsid w:val="00F67889"/>
    <w:rsid w:val="00F70B11"/>
    <w:rsid w:val="00F738A1"/>
    <w:rsid w:val="00F92C7E"/>
    <w:rsid w:val="00F9402A"/>
    <w:rsid w:val="00FA7698"/>
    <w:rsid w:val="00FB2353"/>
    <w:rsid w:val="00FB41A7"/>
    <w:rsid w:val="00FB42E6"/>
    <w:rsid w:val="00FB4C08"/>
    <w:rsid w:val="00FB544F"/>
    <w:rsid w:val="00FC5FCD"/>
    <w:rsid w:val="00FD2707"/>
    <w:rsid w:val="00FE0422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A491A9-F835-401A-A058-675265A3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