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986AC6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986AC6">
        <w:rPr>
          <w:rStyle w:val="a0"/>
          <w:bCs/>
          <w:sz w:val="26"/>
          <w:szCs w:val="26"/>
        </w:rPr>
        <w:t xml:space="preserve">Дело № </w:t>
      </w:r>
      <w:r w:rsidRPr="00986AC6" w:rsidR="00247011">
        <w:fldChar w:fldCharType="begin"/>
      </w:r>
      <w:r w:rsidRPr="00986AC6" w:rsidR="00426D68">
        <w:rPr>
          <w:b w:val="0"/>
          <w:sz w:val="26"/>
          <w:szCs w:val="26"/>
        </w:rPr>
        <w:instrText xml:space="preserve"> PAGE \* MERGEFORMAT </w:instrText>
      </w:r>
      <w:r w:rsidRPr="00986AC6" w:rsidR="00247011">
        <w:fldChar w:fldCharType="separate"/>
      </w:r>
      <w:r w:rsidRPr="00444AA0" w:rsidR="00444AA0">
        <w:rPr>
          <w:rStyle w:val="a0"/>
          <w:bCs/>
          <w:noProof/>
          <w:sz w:val="26"/>
          <w:szCs w:val="26"/>
        </w:rPr>
        <w:t>1</w:t>
      </w:r>
      <w:r w:rsidRPr="00986AC6" w:rsidR="00247011">
        <w:rPr>
          <w:rStyle w:val="a0"/>
          <w:bCs/>
          <w:noProof/>
          <w:sz w:val="26"/>
          <w:szCs w:val="26"/>
        </w:rPr>
        <w:fldChar w:fldCharType="end"/>
      </w:r>
      <w:r w:rsidRPr="00986AC6">
        <w:rPr>
          <w:rStyle w:val="a0"/>
          <w:bCs/>
          <w:sz w:val="26"/>
          <w:szCs w:val="26"/>
        </w:rPr>
        <w:t>-</w:t>
      </w:r>
      <w:r w:rsidRPr="00986AC6" w:rsidR="000B216E">
        <w:rPr>
          <w:rStyle w:val="a0"/>
          <w:bCs/>
          <w:sz w:val="26"/>
          <w:szCs w:val="26"/>
        </w:rPr>
        <w:t>10</w:t>
      </w:r>
      <w:r w:rsidRPr="00986AC6">
        <w:rPr>
          <w:rStyle w:val="a0"/>
          <w:bCs/>
          <w:sz w:val="26"/>
          <w:szCs w:val="26"/>
        </w:rPr>
        <w:t>/</w:t>
      </w:r>
      <w:r w:rsidRPr="00986AC6" w:rsidR="000B216E">
        <w:rPr>
          <w:rStyle w:val="a0"/>
          <w:bCs/>
          <w:sz w:val="26"/>
          <w:szCs w:val="26"/>
        </w:rPr>
        <w:t>5</w:t>
      </w:r>
      <w:r w:rsidRPr="00986AC6">
        <w:rPr>
          <w:rStyle w:val="a0"/>
          <w:bCs/>
          <w:sz w:val="26"/>
          <w:szCs w:val="26"/>
        </w:rPr>
        <w:t>/20</w:t>
      </w:r>
      <w:r w:rsidRPr="00986AC6" w:rsidR="00126D73">
        <w:rPr>
          <w:rStyle w:val="a0"/>
          <w:bCs/>
          <w:sz w:val="26"/>
          <w:szCs w:val="26"/>
        </w:rPr>
        <w:t>2</w:t>
      </w:r>
      <w:r w:rsidRPr="00986AC6" w:rsidR="000B216E">
        <w:rPr>
          <w:rStyle w:val="a0"/>
          <w:bCs/>
          <w:sz w:val="26"/>
          <w:szCs w:val="26"/>
        </w:rPr>
        <w:t>3</w:t>
      </w:r>
    </w:p>
    <w:p w:rsidR="004B5F51" w:rsidRPr="00986AC6" w:rsidP="00384F04">
      <w:pPr>
        <w:pStyle w:val="14"/>
        <w:shd w:val="clear" w:color="auto" w:fill="auto"/>
        <w:spacing w:line="240" w:lineRule="auto"/>
        <w:jc w:val="right"/>
        <w:rPr>
          <w:b w:val="0"/>
          <w:sz w:val="26"/>
          <w:szCs w:val="26"/>
        </w:rPr>
      </w:pPr>
      <w:r w:rsidRPr="00986AC6">
        <w:rPr>
          <w:rStyle w:val="a0"/>
          <w:bCs/>
          <w:sz w:val="26"/>
          <w:szCs w:val="26"/>
        </w:rPr>
        <w:t>№ 92</w:t>
      </w:r>
      <w:r w:rsidRPr="00986AC6">
        <w:rPr>
          <w:rStyle w:val="a0"/>
          <w:bCs/>
          <w:sz w:val="26"/>
          <w:szCs w:val="26"/>
          <w:lang w:val="en-US"/>
        </w:rPr>
        <w:t>MS</w:t>
      </w:r>
      <w:r w:rsidRPr="00986AC6">
        <w:rPr>
          <w:rStyle w:val="a0"/>
          <w:bCs/>
          <w:sz w:val="26"/>
          <w:szCs w:val="26"/>
        </w:rPr>
        <w:t>000</w:t>
      </w:r>
      <w:r w:rsidRPr="00986AC6" w:rsidR="000B216E">
        <w:rPr>
          <w:rStyle w:val="a0"/>
          <w:bCs/>
          <w:sz w:val="26"/>
          <w:szCs w:val="26"/>
        </w:rPr>
        <w:t>5</w:t>
      </w:r>
      <w:r w:rsidRPr="00986AC6">
        <w:rPr>
          <w:rStyle w:val="a0"/>
          <w:bCs/>
          <w:sz w:val="26"/>
          <w:szCs w:val="26"/>
        </w:rPr>
        <w:t>-01-202</w:t>
      </w:r>
      <w:r w:rsidRPr="00986AC6" w:rsidR="000B216E">
        <w:rPr>
          <w:rStyle w:val="a0"/>
          <w:bCs/>
          <w:sz w:val="26"/>
          <w:szCs w:val="26"/>
        </w:rPr>
        <w:t>3</w:t>
      </w:r>
      <w:r w:rsidRPr="00986AC6">
        <w:rPr>
          <w:rStyle w:val="a0"/>
          <w:bCs/>
          <w:sz w:val="26"/>
          <w:szCs w:val="26"/>
        </w:rPr>
        <w:t>-00</w:t>
      </w:r>
      <w:r w:rsidRPr="00986AC6" w:rsidR="000B216E">
        <w:rPr>
          <w:rStyle w:val="a0"/>
          <w:bCs/>
          <w:sz w:val="26"/>
          <w:szCs w:val="26"/>
        </w:rPr>
        <w:t>0093</w:t>
      </w:r>
      <w:r w:rsidRPr="00986AC6">
        <w:rPr>
          <w:rStyle w:val="a0"/>
          <w:bCs/>
          <w:sz w:val="26"/>
          <w:szCs w:val="26"/>
        </w:rPr>
        <w:t>-</w:t>
      </w:r>
      <w:r w:rsidRPr="00986AC6" w:rsidR="000B216E">
        <w:rPr>
          <w:rStyle w:val="a0"/>
          <w:bCs/>
          <w:sz w:val="26"/>
          <w:szCs w:val="26"/>
        </w:rPr>
        <w:t>90</w:t>
      </w:r>
    </w:p>
    <w:p w:rsidR="00D13602" w:rsidRPr="00986AC6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</w:p>
    <w:p w:rsidR="00777861" w:rsidRPr="00986AC6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  <w:r w:rsidRPr="00986AC6">
        <w:rPr>
          <w:bCs/>
          <w:sz w:val="26"/>
          <w:szCs w:val="26"/>
        </w:rPr>
        <w:t>ПРИГОВОР</w:t>
      </w:r>
    </w:p>
    <w:p w:rsidR="00777861" w:rsidRPr="00986AC6" w:rsidP="0090376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986AC6">
        <w:rPr>
          <w:bCs/>
          <w:sz w:val="26"/>
          <w:szCs w:val="26"/>
        </w:rPr>
        <w:t>Именем Российской Федерации</w:t>
      </w:r>
    </w:p>
    <w:p w:rsidR="004A42B4" w:rsidRPr="00986AC6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777861" w:rsidRPr="00986AC6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986AC6">
        <w:rPr>
          <w:bCs/>
          <w:sz w:val="26"/>
          <w:szCs w:val="26"/>
        </w:rPr>
        <w:t>3 марта</w:t>
      </w:r>
      <w:r w:rsidRPr="00986AC6" w:rsidR="000B216E">
        <w:rPr>
          <w:bCs/>
          <w:sz w:val="26"/>
          <w:szCs w:val="26"/>
        </w:rPr>
        <w:t xml:space="preserve"> 2023 </w:t>
      </w:r>
      <w:r w:rsidRPr="00986AC6">
        <w:rPr>
          <w:bCs/>
          <w:sz w:val="26"/>
          <w:szCs w:val="26"/>
        </w:rPr>
        <w:t>г</w:t>
      </w:r>
      <w:r w:rsidRPr="00986AC6" w:rsidR="00F20B4E">
        <w:rPr>
          <w:bCs/>
          <w:sz w:val="26"/>
          <w:szCs w:val="26"/>
        </w:rPr>
        <w:t>.</w:t>
      </w:r>
      <w:r w:rsidRPr="00986AC6" w:rsidR="000B216E">
        <w:rPr>
          <w:bCs/>
          <w:sz w:val="26"/>
          <w:szCs w:val="26"/>
        </w:rPr>
        <w:tab/>
      </w:r>
      <w:r w:rsidRPr="00986AC6" w:rsidR="000B216E">
        <w:rPr>
          <w:bCs/>
          <w:sz w:val="26"/>
          <w:szCs w:val="26"/>
        </w:rPr>
        <w:tab/>
      </w:r>
      <w:r w:rsidRPr="00986AC6" w:rsidR="000B216E">
        <w:rPr>
          <w:bCs/>
          <w:sz w:val="26"/>
          <w:szCs w:val="26"/>
        </w:rPr>
        <w:tab/>
      </w:r>
      <w:r w:rsidRPr="00986AC6" w:rsidR="000B216E">
        <w:rPr>
          <w:bCs/>
          <w:sz w:val="26"/>
          <w:szCs w:val="26"/>
        </w:rPr>
        <w:tab/>
      </w:r>
      <w:r w:rsidRPr="00986AC6" w:rsidR="000B216E">
        <w:rPr>
          <w:bCs/>
          <w:sz w:val="26"/>
          <w:szCs w:val="26"/>
        </w:rPr>
        <w:tab/>
      </w:r>
      <w:r w:rsidRPr="00986AC6" w:rsidR="000B216E">
        <w:rPr>
          <w:bCs/>
          <w:sz w:val="26"/>
          <w:szCs w:val="26"/>
        </w:rPr>
        <w:tab/>
      </w:r>
      <w:r w:rsidRPr="00986AC6" w:rsidR="000B216E">
        <w:rPr>
          <w:bCs/>
          <w:sz w:val="26"/>
          <w:szCs w:val="26"/>
        </w:rPr>
        <w:tab/>
      </w:r>
      <w:r w:rsidRPr="00986AC6" w:rsidR="000B216E">
        <w:rPr>
          <w:bCs/>
          <w:sz w:val="26"/>
          <w:szCs w:val="26"/>
        </w:rPr>
        <w:tab/>
      </w:r>
      <w:r w:rsidRPr="00986AC6">
        <w:rPr>
          <w:bCs/>
          <w:sz w:val="26"/>
          <w:szCs w:val="26"/>
        </w:rPr>
        <w:tab/>
      </w:r>
      <w:r w:rsidRPr="00986AC6" w:rsidR="000B216E">
        <w:rPr>
          <w:bCs/>
          <w:sz w:val="26"/>
          <w:szCs w:val="26"/>
        </w:rPr>
        <w:t xml:space="preserve"> </w:t>
      </w:r>
      <w:r w:rsidRPr="00986AC6">
        <w:rPr>
          <w:bCs/>
          <w:sz w:val="26"/>
          <w:szCs w:val="26"/>
        </w:rPr>
        <w:t>г. Севастополь</w:t>
      </w:r>
    </w:p>
    <w:p w:rsidR="00777861" w:rsidRPr="00986AC6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383015" w:rsidRPr="00986AC6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986AC6">
        <w:rPr>
          <w:sz w:val="26"/>
          <w:szCs w:val="26"/>
        </w:rPr>
        <w:t>М</w:t>
      </w:r>
      <w:r w:rsidRPr="00986AC6" w:rsidR="00777861">
        <w:rPr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</w:p>
    <w:p w:rsidR="00337F57" w:rsidRPr="00986AC6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986AC6">
        <w:rPr>
          <w:sz w:val="26"/>
          <w:szCs w:val="26"/>
        </w:rPr>
        <w:t xml:space="preserve">при </w:t>
      </w:r>
      <w:r w:rsidRPr="00986AC6" w:rsidR="000B216E">
        <w:rPr>
          <w:sz w:val="26"/>
          <w:szCs w:val="26"/>
        </w:rPr>
        <w:t>помощнике судьи Цепулиной М.К</w:t>
      </w:r>
      <w:r w:rsidRPr="00986AC6" w:rsidR="00A564DD">
        <w:rPr>
          <w:sz w:val="26"/>
          <w:szCs w:val="26"/>
        </w:rPr>
        <w:t>.,</w:t>
      </w:r>
      <w:r w:rsidRPr="00986AC6" w:rsidR="00EA0C94">
        <w:rPr>
          <w:sz w:val="26"/>
          <w:szCs w:val="26"/>
        </w:rPr>
        <w:t xml:space="preserve"> </w:t>
      </w:r>
    </w:p>
    <w:p w:rsidR="00777861" w:rsidRPr="00986AC6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986AC6">
        <w:rPr>
          <w:rStyle w:val="20"/>
          <w:color w:val="auto"/>
          <w:sz w:val="26"/>
          <w:szCs w:val="26"/>
          <w:u w:val="none"/>
        </w:rPr>
        <w:t xml:space="preserve">с участием государственного обвинителя </w:t>
      </w:r>
      <w:r w:rsidRPr="00986AC6" w:rsidR="005F399D">
        <w:rPr>
          <w:rStyle w:val="20"/>
          <w:color w:val="auto"/>
          <w:sz w:val="26"/>
          <w:szCs w:val="26"/>
          <w:u w:val="none"/>
        </w:rPr>
        <w:t>Филимоновой А.А.</w:t>
      </w:r>
      <w:r w:rsidRPr="00986AC6" w:rsidR="00784464">
        <w:rPr>
          <w:rStyle w:val="20"/>
          <w:color w:val="auto"/>
          <w:sz w:val="26"/>
          <w:szCs w:val="26"/>
          <w:u w:val="none"/>
        </w:rPr>
        <w:t xml:space="preserve">, </w:t>
      </w:r>
      <w:r w:rsidRPr="00986AC6">
        <w:rPr>
          <w:color w:val="auto"/>
          <w:sz w:val="26"/>
          <w:szCs w:val="26"/>
        </w:rPr>
        <w:t xml:space="preserve">подсудимого </w:t>
      </w:r>
      <w:r w:rsidRPr="00986AC6" w:rsidR="00AE6541">
        <w:rPr>
          <w:color w:val="auto"/>
          <w:sz w:val="26"/>
          <w:szCs w:val="26"/>
        </w:rPr>
        <w:t xml:space="preserve">              </w:t>
      </w:r>
      <w:r w:rsidRPr="00986AC6" w:rsidR="000B216E">
        <w:rPr>
          <w:color w:val="auto"/>
          <w:sz w:val="26"/>
          <w:szCs w:val="26"/>
        </w:rPr>
        <w:t xml:space="preserve">Самойлова А.Ю., </w:t>
      </w:r>
      <w:r w:rsidRPr="00986AC6" w:rsidR="00F20B4E">
        <w:rPr>
          <w:color w:val="auto"/>
          <w:sz w:val="26"/>
          <w:szCs w:val="26"/>
        </w:rPr>
        <w:t xml:space="preserve">защитника - адвоката </w:t>
      </w:r>
      <w:r w:rsidRPr="00986AC6" w:rsidR="00126D73">
        <w:rPr>
          <w:color w:val="auto"/>
          <w:sz w:val="26"/>
          <w:szCs w:val="26"/>
        </w:rPr>
        <w:t>Ко</w:t>
      </w:r>
      <w:r w:rsidRPr="00986AC6" w:rsidR="000B216E">
        <w:rPr>
          <w:color w:val="auto"/>
          <w:sz w:val="26"/>
          <w:szCs w:val="26"/>
        </w:rPr>
        <w:t>стенко О.Н.</w:t>
      </w:r>
      <w:r w:rsidRPr="00986AC6" w:rsidR="00126D73">
        <w:rPr>
          <w:color w:val="auto"/>
          <w:sz w:val="26"/>
          <w:szCs w:val="26"/>
        </w:rPr>
        <w:t>,</w:t>
      </w:r>
      <w:r w:rsidRPr="00986AC6" w:rsidR="00DE05DB">
        <w:rPr>
          <w:color w:val="auto"/>
          <w:sz w:val="26"/>
          <w:szCs w:val="26"/>
        </w:rPr>
        <w:t xml:space="preserve"> </w:t>
      </w:r>
    </w:p>
    <w:p w:rsidR="00DE05DB" w:rsidRPr="00986AC6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986AC6">
        <w:rPr>
          <w:color w:val="auto"/>
          <w:sz w:val="26"/>
          <w:szCs w:val="26"/>
        </w:rPr>
        <w:t>рассмотрев</w:t>
      </w:r>
      <w:r w:rsidRPr="00986AC6">
        <w:rPr>
          <w:sz w:val="26"/>
          <w:szCs w:val="26"/>
        </w:rPr>
        <w:t xml:space="preserve"> в открытом судебном заседании уголовное дело в отношении</w:t>
      </w:r>
      <w:r w:rsidRPr="00986AC6" w:rsidR="002D5CB4">
        <w:rPr>
          <w:sz w:val="26"/>
          <w:szCs w:val="26"/>
        </w:rPr>
        <w:t>:</w:t>
      </w:r>
    </w:p>
    <w:p w:rsidR="00E4600E" w:rsidP="00986AC6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986AC6">
        <w:rPr>
          <w:sz w:val="26"/>
          <w:szCs w:val="26"/>
        </w:rPr>
        <w:t xml:space="preserve">Самойлова Андрея Юрьевича, </w:t>
      </w:r>
      <w:r w:rsidR="00986AC6">
        <w:rPr>
          <w:sz w:val="26"/>
          <w:szCs w:val="26"/>
        </w:rPr>
        <w:t>ДАННЫЕ ИЗЪЯТЫ</w:t>
      </w:r>
      <w:r w:rsidRPr="00986AC6" w:rsidR="005F2FCA">
        <w:rPr>
          <w:sz w:val="26"/>
          <w:szCs w:val="26"/>
        </w:rPr>
        <w:t>,</w:t>
      </w:r>
    </w:p>
    <w:p w:rsidR="00804987" w:rsidP="00804987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>с</w:t>
      </w:r>
      <w:r w:rsidRPr="00D358B1">
        <w:rPr>
          <w:sz w:val="26"/>
          <w:szCs w:val="26"/>
        </w:rPr>
        <w:t>удимого</w:t>
      </w:r>
      <w:r>
        <w:rPr>
          <w:sz w:val="26"/>
          <w:szCs w:val="26"/>
        </w:rPr>
        <w:t xml:space="preserve"> </w:t>
      </w:r>
      <w:r w:rsidRPr="00D358B1">
        <w:rPr>
          <w:sz w:val="26"/>
          <w:szCs w:val="26"/>
        </w:rPr>
        <w:t xml:space="preserve">по приговору </w:t>
      </w:r>
      <w:r>
        <w:rPr>
          <w:sz w:val="26"/>
          <w:szCs w:val="26"/>
        </w:rPr>
        <w:t xml:space="preserve">Гагаринского </w:t>
      </w:r>
      <w:r w:rsidRPr="00D358B1">
        <w:rPr>
          <w:sz w:val="26"/>
          <w:szCs w:val="26"/>
        </w:rPr>
        <w:t xml:space="preserve">районного суда города Севастополя </w:t>
      </w:r>
      <w:r>
        <w:rPr>
          <w:sz w:val="26"/>
          <w:szCs w:val="26"/>
        </w:rPr>
        <w:t xml:space="preserve">                   </w:t>
      </w:r>
      <w:r w:rsidRPr="00D358B1">
        <w:rPr>
          <w:sz w:val="26"/>
          <w:szCs w:val="26"/>
        </w:rPr>
        <w:t xml:space="preserve">от </w:t>
      </w:r>
      <w:r>
        <w:rPr>
          <w:sz w:val="26"/>
          <w:szCs w:val="26"/>
        </w:rPr>
        <w:t>09.12.2020</w:t>
      </w:r>
      <w:r w:rsidRPr="00D358B1">
        <w:rPr>
          <w:sz w:val="26"/>
          <w:szCs w:val="26"/>
        </w:rPr>
        <w:t xml:space="preserve">, вступившему в законную силу </w:t>
      </w:r>
      <w:r>
        <w:rPr>
          <w:sz w:val="26"/>
          <w:szCs w:val="26"/>
        </w:rPr>
        <w:t xml:space="preserve">22 декабря 2020 </w:t>
      </w:r>
      <w:r w:rsidRPr="00D358B1">
        <w:rPr>
          <w:sz w:val="26"/>
          <w:szCs w:val="26"/>
        </w:rPr>
        <w:t xml:space="preserve">г., </w:t>
      </w:r>
      <w:r>
        <w:rPr>
          <w:sz w:val="26"/>
          <w:szCs w:val="26"/>
        </w:rPr>
        <w:t xml:space="preserve">по пункту «г»              части 2 статьи 161 </w:t>
      </w:r>
      <w:r w:rsidRPr="00D358B1">
        <w:rPr>
          <w:sz w:val="26"/>
          <w:szCs w:val="26"/>
        </w:rPr>
        <w:t xml:space="preserve">Уголовного кодекса Российской Федерации с назначением наказания в виде лишения свободы на срок </w:t>
      </w:r>
      <w:r>
        <w:rPr>
          <w:sz w:val="26"/>
          <w:szCs w:val="26"/>
        </w:rPr>
        <w:t xml:space="preserve">3 года условно с испытательным                сроком </w:t>
      </w:r>
      <w:r w:rsidRPr="00D358B1">
        <w:rPr>
          <w:sz w:val="26"/>
          <w:szCs w:val="26"/>
        </w:rPr>
        <w:t>2 года</w:t>
      </w:r>
      <w:r>
        <w:rPr>
          <w:sz w:val="26"/>
          <w:szCs w:val="26"/>
        </w:rPr>
        <w:t>,</w:t>
      </w:r>
    </w:p>
    <w:p w:rsidR="00804987" w:rsidRPr="00986AC6" w:rsidP="00804987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 xml:space="preserve">осужденного по приговору Гагаринского районного суда города Севастополя от 18.01.2023, вступившему в законную силу 17 февраля 2023 г., по пункту «в»             части 2 статьи 158, пункту «а» части 3 статьи 158 Уголовного кодекса Российской Федерации, с </w:t>
      </w:r>
      <w:r w:rsidRPr="00A86AC9">
        <w:rPr>
          <w:sz w:val="26"/>
          <w:szCs w:val="26"/>
        </w:rPr>
        <w:t>назначением</w:t>
      </w:r>
      <w:r>
        <w:rPr>
          <w:sz w:val="26"/>
          <w:szCs w:val="26"/>
        </w:rPr>
        <w:t>,</w:t>
      </w:r>
      <w:r w:rsidRPr="00A86AC9">
        <w:rPr>
          <w:sz w:val="26"/>
          <w:szCs w:val="26"/>
        </w:rPr>
        <w:t xml:space="preserve"> </w:t>
      </w:r>
      <w:r>
        <w:rPr>
          <w:sz w:val="26"/>
          <w:szCs w:val="26"/>
        </w:rPr>
        <w:t>с учетом отмены условного осуждения по приговору Гагаринского районного суда города Севастополя от 09.12.2020, н</w:t>
      </w:r>
      <w:r w:rsidRPr="00A86AC9">
        <w:rPr>
          <w:sz w:val="26"/>
          <w:szCs w:val="26"/>
        </w:rPr>
        <w:t xml:space="preserve">аказания в виде лишения свободы на срок </w:t>
      </w:r>
      <w:r>
        <w:rPr>
          <w:sz w:val="26"/>
          <w:szCs w:val="26"/>
        </w:rPr>
        <w:t>4</w:t>
      </w:r>
      <w:r w:rsidRPr="00A86AC9">
        <w:rPr>
          <w:sz w:val="26"/>
          <w:szCs w:val="26"/>
        </w:rPr>
        <w:t xml:space="preserve"> года с отбыванием наказания в исправительной колонии </w:t>
      </w:r>
      <w:r>
        <w:rPr>
          <w:sz w:val="26"/>
          <w:szCs w:val="26"/>
        </w:rPr>
        <w:t xml:space="preserve">общего </w:t>
      </w:r>
      <w:r w:rsidRPr="00A86AC9">
        <w:rPr>
          <w:sz w:val="26"/>
          <w:szCs w:val="26"/>
        </w:rPr>
        <w:t>режима</w:t>
      </w:r>
      <w:r>
        <w:rPr>
          <w:sz w:val="26"/>
          <w:szCs w:val="26"/>
        </w:rPr>
        <w:t>,</w:t>
      </w:r>
    </w:p>
    <w:p w:rsidR="00777861" w:rsidRPr="00986AC6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986AC6">
        <w:rPr>
          <w:sz w:val="26"/>
          <w:szCs w:val="26"/>
        </w:rPr>
        <w:t>обвиняемого в совершении преступлени</w:t>
      </w:r>
      <w:r w:rsidRPr="00986AC6" w:rsidR="00FB544F">
        <w:rPr>
          <w:sz w:val="26"/>
          <w:szCs w:val="26"/>
        </w:rPr>
        <w:t>я</w:t>
      </w:r>
      <w:r w:rsidRPr="00986AC6">
        <w:rPr>
          <w:sz w:val="26"/>
          <w:szCs w:val="26"/>
        </w:rPr>
        <w:t>, предусмотренн</w:t>
      </w:r>
      <w:r w:rsidRPr="00986AC6" w:rsidR="00FB544F">
        <w:rPr>
          <w:sz w:val="26"/>
          <w:szCs w:val="26"/>
        </w:rPr>
        <w:t>ого</w:t>
      </w:r>
      <w:r w:rsidRPr="00986AC6">
        <w:rPr>
          <w:sz w:val="26"/>
          <w:szCs w:val="26"/>
        </w:rPr>
        <w:t xml:space="preserve"> частью 1 </w:t>
      </w:r>
      <w:r w:rsidRPr="00986AC6" w:rsidR="005F399D">
        <w:rPr>
          <w:sz w:val="26"/>
          <w:szCs w:val="26"/>
        </w:rPr>
        <w:t xml:space="preserve">            </w:t>
      </w:r>
      <w:r w:rsidRPr="00986AC6">
        <w:rPr>
          <w:sz w:val="26"/>
          <w:szCs w:val="26"/>
        </w:rPr>
        <w:t>статьи 15</w:t>
      </w:r>
      <w:r w:rsidRPr="00986AC6" w:rsidR="00FB544F">
        <w:rPr>
          <w:sz w:val="26"/>
          <w:szCs w:val="26"/>
        </w:rPr>
        <w:t xml:space="preserve">8 </w:t>
      </w:r>
      <w:r w:rsidRPr="00986AC6">
        <w:rPr>
          <w:sz w:val="26"/>
          <w:szCs w:val="26"/>
        </w:rPr>
        <w:t>Уголовного кодекса Российской Федерации,</w:t>
      </w:r>
    </w:p>
    <w:p w:rsidR="005F2FCA" w:rsidRPr="00986AC6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777861" w:rsidRPr="00986AC6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986AC6">
        <w:rPr>
          <w:bCs/>
          <w:sz w:val="26"/>
          <w:szCs w:val="26"/>
        </w:rPr>
        <w:t>установил:</w:t>
      </w:r>
    </w:p>
    <w:p w:rsidR="00777861" w:rsidRPr="00986AC6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sz w:val="26"/>
          <w:szCs w:val="26"/>
        </w:rPr>
      </w:pPr>
    </w:p>
    <w:p w:rsidR="004A42B4" w:rsidRPr="00986AC6" w:rsidP="004A42B4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86AC6">
        <w:rPr>
          <w:sz w:val="26"/>
          <w:szCs w:val="26"/>
        </w:rPr>
        <w:t>7 июля 2022 г. в период времени с 13 час. 00 мин. по 14 час. 00 мин.                Самойлов А.Ю.</w:t>
      </w:r>
      <w:r w:rsidRPr="00986AC6" w:rsidR="00792515">
        <w:rPr>
          <w:sz w:val="26"/>
          <w:szCs w:val="26"/>
        </w:rPr>
        <w:t xml:space="preserve">, </w:t>
      </w:r>
      <w:r w:rsidRPr="00986AC6" w:rsidR="00743759">
        <w:rPr>
          <w:sz w:val="26"/>
          <w:szCs w:val="26"/>
        </w:rPr>
        <w:t xml:space="preserve">находясь </w:t>
      </w:r>
      <w:r w:rsidRPr="00986AC6" w:rsidR="00792515">
        <w:rPr>
          <w:sz w:val="26"/>
          <w:szCs w:val="26"/>
        </w:rPr>
        <w:t xml:space="preserve">на </w:t>
      </w:r>
      <w:r w:rsidRPr="00986AC6">
        <w:rPr>
          <w:sz w:val="26"/>
          <w:szCs w:val="26"/>
        </w:rPr>
        <w:t xml:space="preserve">участке местности в районе пляжа Камышовой бухты                с географическими координатами 44.595480 северной широты 33.423993 восточной долготы, </w:t>
      </w:r>
      <w:r w:rsidRPr="00986AC6" w:rsidR="00FB544F">
        <w:rPr>
          <w:sz w:val="26"/>
          <w:szCs w:val="26"/>
        </w:rPr>
        <w:t xml:space="preserve">действуя из корыстных побуждений, умышленно совершил тайное </w:t>
      </w:r>
      <w:r w:rsidRPr="00986AC6">
        <w:rPr>
          <w:sz w:val="26"/>
          <w:szCs w:val="26"/>
        </w:rPr>
        <w:t xml:space="preserve">                    </w:t>
      </w:r>
      <w:r w:rsidRPr="00986AC6" w:rsidR="00FB544F">
        <w:rPr>
          <w:sz w:val="26"/>
          <w:szCs w:val="26"/>
        </w:rPr>
        <w:t xml:space="preserve">хищение </w:t>
      </w:r>
      <w:r w:rsidRPr="00986AC6">
        <w:rPr>
          <w:sz w:val="26"/>
          <w:szCs w:val="26"/>
        </w:rPr>
        <w:t>путем свободного доступа находящегося на бетонном блоке мобильного телефона марки «</w:t>
      </w:r>
      <w:r w:rsidR="00986AC6">
        <w:rPr>
          <w:sz w:val="26"/>
          <w:szCs w:val="26"/>
        </w:rPr>
        <w:t>МАРКА</w:t>
      </w:r>
      <w:r w:rsidRPr="00986AC6">
        <w:rPr>
          <w:sz w:val="26"/>
          <w:szCs w:val="26"/>
        </w:rPr>
        <w:t>» модели «</w:t>
      </w:r>
      <w:r w:rsidR="00986AC6">
        <w:rPr>
          <w:sz w:val="26"/>
          <w:szCs w:val="26"/>
        </w:rPr>
        <w:t>МОДЕЛЬ</w:t>
      </w:r>
      <w:r w:rsidRPr="00986AC6">
        <w:rPr>
          <w:sz w:val="26"/>
          <w:szCs w:val="26"/>
        </w:rPr>
        <w:t xml:space="preserve">» 128 </w:t>
      </w:r>
      <w:r w:rsidRPr="00986AC6">
        <w:rPr>
          <w:sz w:val="26"/>
          <w:szCs w:val="26"/>
          <w:lang w:val="en-US"/>
        </w:rPr>
        <w:t>GB</w:t>
      </w:r>
      <w:r w:rsidRPr="00986AC6">
        <w:rPr>
          <w:sz w:val="26"/>
          <w:szCs w:val="26"/>
        </w:rPr>
        <w:t xml:space="preserve"> </w:t>
      </w:r>
      <w:r w:rsidRPr="00986AC6">
        <w:rPr>
          <w:sz w:val="26"/>
          <w:szCs w:val="26"/>
          <w:lang w:val="en-US"/>
        </w:rPr>
        <w:t>IMEI</w:t>
      </w:r>
      <w:r w:rsidRPr="00986AC6">
        <w:rPr>
          <w:sz w:val="26"/>
          <w:szCs w:val="26"/>
        </w:rPr>
        <w:t xml:space="preserve">-1: </w:t>
      </w:r>
      <w:r w:rsidR="00986AC6">
        <w:rPr>
          <w:sz w:val="26"/>
          <w:szCs w:val="26"/>
        </w:rPr>
        <w:t>НОМЕР</w:t>
      </w:r>
      <w:r w:rsidRPr="00986AC6">
        <w:rPr>
          <w:sz w:val="26"/>
          <w:szCs w:val="26"/>
        </w:rPr>
        <w:t xml:space="preserve">, IMEI-2: </w:t>
      </w:r>
      <w:r w:rsidR="00986AC6">
        <w:rPr>
          <w:sz w:val="26"/>
          <w:szCs w:val="26"/>
        </w:rPr>
        <w:t>НОМЕР</w:t>
      </w:r>
      <w:r w:rsidRPr="00986AC6">
        <w:rPr>
          <w:sz w:val="26"/>
          <w:szCs w:val="26"/>
        </w:rPr>
        <w:t xml:space="preserve">, в корпусе черного цвета стоимостью 15 000,00 руб., укомплектованного чехлом, материальной ценности не представляющего, принадлежащего </w:t>
      </w:r>
      <w:r w:rsidR="00986AC6">
        <w:rPr>
          <w:sz w:val="26"/>
          <w:szCs w:val="26"/>
        </w:rPr>
        <w:t>ФИО</w:t>
      </w:r>
      <w:r w:rsidRPr="00986AC6">
        <w:rPr>
          <w:sz w:val="26"/>
          <w:szCs w:val="26"/>
        </w:rPr>
        <w:t xml:space="preserve">, </w:t>
      </w:r>
      <w:r w:rsidRPr="00986AC6">
        <w:rPr>
          <w:sz w:val="26"/>
          <w:szCs w:val="26"/>
        </w:rPr>
        <w:t xml:space="preserve">причинив </w:t>
      </w:r>
      <w:r w:rsidRPr="00986AC6" w:rsidR="00792515">
        <w:rPr>
          <w:sz w:val="26"/>
          <w:szCs w:val="26"/>
        </w:rPr>
        <w:t>последне</w:t>
      </w:r>
      <w:r w:rsidRPr="00986AC6">
        <w:rPr>
          <w:sz w:val="26"/>
          <w:szCs w:val="26"/>
        </w:rPr>
        <w:t>й</w:t>
      </w:r>
      <w:r w:rsidRPr="00986AC6" w:rsidR="00792515">
        <w:rPr>
          <w:sz w:val="26"/>
          <w:szCs w:val="26"/>
        </w:rPr>
        <w:t xml:space="preserve"> </w:t>
      </w:r>
      <w:r w:rsidRPr="00986AC6">
        <w:rPr>
          <w:color w:val="auto"/>
          <w:sz w:val="26"/>
          <w:szCs w:val="26"/>
        </w:rPr>
        <w:t>своими действиями материальный ущерб</w:t>
      </w:r>
      <w:r w:rsidRPr="00986AC6" w:rsidR="00E97114">
        <w:rPr>
          <w:color w:val="auto"/>
          <w:sz w:val="26"/>
          <w:szCs w:val="26"/>
        </w:rPr>
        <w:t xml:space="preserve"> </w:t>
      </w:r>
      <w:r w:rsidRPr="00986AC6">
        <w:rPr>
          <w:color w:val="auto"/>
          <w:sz w:val="26"/>
          <w:szCs w:val="26"/>
        </w:rPr>
        <w:t xml:space="preserve">на сумму </w:t>
      </w:r>
      <w:r w:rsidR="00986AC6">
        <w:rPr>
          <w:color w:val="auto"/>
          <w:sz w:val="26"/>
          <w:szCs w:val="26"/>
        </w:rPr>
        <w:t xml:space="preserve">                </w:t>
      </w:r>
      <w:r w:rsidRPr="00986AC6" w:rsidR="00792515">
        <w:rPr>
          <w:color w:val="auto"/>
          <w:sz w:val="26"/>
          <w:szCs w:val="26"/>
        </w:rPr>
        <w:t>1</w:t>
      </w:r>
      <w:r w:rsidRPr="00986AC6">
        <w:rPr>
          <w:color w:val="auto"/>
          <w:sz w:val="26"/>
          <w:szCs w:val="26"/>
        </w:rPr>
        <w:t>5</w:t>
      </w:r>
      <w:r w:rsidRPr="00986AC6" w:rsidR="00792515">
        <w:rPr>
          <w:color w:val="auto"/>
          <w:sz w:val="26"/>
          <w:szCs w:val="26"/>
        </w:rPr>
        <w:t xml:space="preserve"> 000,00 </w:t>
      </w:r>
      <w:r w:rsidRPr="00986AC6">
        <w:rPr>
          <w:color w:val="auto"/>
          <w:sz w:val="26"/>
          <w:szCs w:val="26"/>
        </w:rPr>
        <w:t>руб.</w:t>
      </w:r>
    </w:p>
    <w:p w:rsidR="00777861" w:rsidRPr="00986AC6" w:rsidP="00E57876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Подсудимым было заявлено ходатайство о постановлении приговора в особом порядке без проведения судебного разбирательства. </w:t>
      </w:r>
      <w:r w:rsidRPr="00986AC6">
        <w:rPr>
          <w:sz w:val="26"/>
          <w:szCs w:val="26"/>
        </w:rPr>
        <w:t xml:space="preserve">При этом подсудимый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консультаций с защитником, </w:t>
      </w:r>
      <w:r w:rsidRPr="00986AC6" w:rsidR="00BA6E83">
        <w:rPr>
          <w:sz w:val="26"/>
          <w:szCs w:val="26"/>
        </w:rPr>
        <w:t>указанное</w:t>
      </w:r>
      <w:r w:rsidRPr="00986AC6">
        <w:rPr>
          <w:sz w:val="26"/>
          <w:szCs w:val="26"/>
        </w:rPr>
        <w:t xml:space="preserve"> ходатайство поддерживает, полностью осознает последствия постановления приговора </w:t>
      </w:r>
      <w:r w:rsidRPr="00986AC6" w:rsidR="00BA6E83">
        <w:rPr>
          <w:sz w:val="26"/>
          <w:szCs w:val="26"/>
        </w:rPr>
        <w:t xml:space="preserve">в особом </w:t>
      </w:r>
      <w:r w:rsidRPr="00986AC6" w:rsidR="00BA6E83">
        <w:rPr>
          <w:sz w:val="26"/>
          <w:szCs w:val="26"/>
        </w:rPr>
        <w:t xml:space="preserve">порядке </w:t>
      </w:r>
      <w:r w:rsidRPr="00986AC6">
        <w:rPr>
          <w:sz w:val="26"/>
          <w:szCs w:val="26"/>
        </w:rPr>
        <w:t>без проведения судебного разбирательства.</w:t>
      </w:r>
    </w:p>
    <w:p w:rsidR="00E57876" w:rsidRPr="00986AC6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86A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Защитник поддержал ходатайство подсудимого о постановлении приговора </w:t>
      </w:r>
      <w:r w:rsidRPr="00986AC6" w:rsidR="00763F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</w:t>
      </w:r>
      <w:r w:rsidRPr="00986AC6">
        <w:rPr>
          <w:rFonts w:ascii="Times New Roman" w:eastAsia="Times New Roman" w:hAnsi="Times New Roman" w:cs="Times New Roman"/>
          <w:color w:val="auto"/>
          <w:sz w:val="26"/>
          <w:szCs w:val="26"/>
        </w:rPr>
        <w:t>в особом порядке без судебного разбирательства.</w:t>
      </w:r>
    </w:p>
    <w:p w:rsidR="00AE6541" w:rsidRPr="00986AC6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86AC6">
        <w:rPr>
          <w:rFonts w:ascii="Times New Roman" w:eastAsia="Times New Roman" w:hAnsi="Times New Roman" w:cs="Times New Roman"/>
          <w:color w:val="auto"/>
          <w:sz w:val="26"/>
          <w:szCs w:val="26"/>
        </w:rPr>
        <w:t>От потерпевше</w:t>
      </w:r>
      <w:r w:rsidRPr="00986AC6" w:rsidR="005F399D">
        <w:rPr>
          <w:rFonts w:ascii="Times New Roman" w:eastAsia="Times New Roman" w:hAnsi="Times New Roman" w:cs="Times New Roman"/>
          <w:color w:val="auto"/>
          <w:sz w:val="26"/>
          <w:szCs w:val="26"/>
        </w:rPr>
        <w:t>й</w:t>
      </w:r>
      <w:r w:rsidRPr="00986A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поступило письменное ходатайство, в котором он</w:t>
      </w:r>
      <w:r w:rsidRPr="00986AC6" w:rsidR="005F399D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986A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просил</w:t>
      </w:r>
      <w:r w:rsidRPr="00986AC6" w:rsidR="005F399D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986A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рассмотреть дело в е</w:t>
      </w:r>
      <w:r w:rsidRPr="00986AC6" w:rsidR="005F399D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986A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отсутствие, указал</w:t>
      </w:r>
      <w:r w:rsidRPr="00986AC6" w:rsidR="005F399D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986A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 отсутствии возражений относительно рассмотрения дела в особом порядке без судебного разбирательства.</w:t>
      </w:r>
    </w:p>
    <w:p w:rsidR="00E57876" w:rsidRPr="00986AC6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86AC6">
        <w:rPr>
          <w:rFonts w:ascii="Times New Roman" w:eastAsia="Times New Roman" w:hAnsi="Times New Roman" w:cs="Times New Roman"/>
          <w:color w:val="auto"/>
          <w:sz w:val="26"/>
          <w:szCs w:val="26"/>
        </w:rPr>
        <w:t>Государственный обвинитель не возражал против ходатайства подсудимого о постановлении приговора в особом порядке без судебного разбирательства.</w:t>
      </w:r>
    </w:p>
    <w:p w:rsidR="00E57876" w:rsidRPr="00986AC6" w:rsidP="00E57876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Исходя из того, что за инкриминируем</w:t>
      </w:r>
      <w:r w:rsidRPr="00986AC6" w:rsidR="00E76C27">
        <w:rPr>
          <w:sz w:val="26"/>
          <w:szCs w:val="26"/>
        </w:rPr>
        <w:t>о</w:t>
      </w:r>
      <w:r w:rsidRPr="00986AC6">
        <w:rPr>
          <w:sz w:val="26"/>
          <w:szCs w:val="26"/>
        </w:rPr>
        <w:t>е подсудимому преступлени</w:t>
      </w:r>
      <w:r w:rsidRPr="00986AC6" w:rsidR="00E76C27">
        <w:rPr>
          <w:sz w:val="26"/>
          <w:szCs w:val="26"/>
        </w:rPr>
        <w:t>е</w:t>
      </w:r>
      <w:r w:rsidRPr="00986AC6">
        <w:rPr>
          <w:sz w:val="26"/>
          <w:szCs w:val="26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986AC6" w:rsidR="00792515">
        <w:rPr>
          <w:sz w:val="26"/>
          <w:szCs w:val="26"/>
        </w:rPr>
        <w:t>ий</w:t>
      </w:r>
      <w:r w:rsidRPr="00986AC6" w:rsidR="004A42B4">
        <w:rPr>
          <w:sz w:val="26"/>
          <w:szCs w:val="26"/>
        </w:rPr>
        <w:t xml:space="preserve"> и </w:t>
      </w:r>
      <w:r w:rsidRPr="00986AC6">
        <w:rPr>
          <w:sz w:val="26"/>
          <w:szCs w:val="26"/>
        </w:rPr>
        <w:t>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</w:t>
      </w:r>
      <w:r w:rsidRPr="00986AC6" w:rsidR="009021C0">
        <w:rPr>
          <w:sz w:val="26"/>
          <w:szCs w:val="26"/>
        </w:rPr>
        <w:t xml:space="preserve"> суд</w:t>
      </w:r>
      <w:r w:rsidRPr="00986AC6">
        <w:rPr>
          <w:sz w:val="26"/>
          <w:szCs w:val="26"/>
        </w:rPr>
        <w:t xml:space="preserve"> считает возможным постановить обвинительный приговор без проведения судебного разбирательства.</w:t>
      </w:r>
    </w:p>
    <w:p w:rsidR="00E57876" w:rsidRPr="00986AC6" w:rsidP="00E57876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Действия </w:t>
      </w:r>
      <w:r w:rsidRPr="00986AC6" w:rsidR="0045653E">
        <w:rPr>
          <w:sz w:val="26"/>
          <w:szCs w:val="26"/>
        </w:rPr>
        <w:t>Самойлова А.Ю.</w:t>
      </w:r>
      <w:r w:rsidRPr="00986AC6">
        <w:rPr>
          <w:sz w:val="26"/>
          <w:szCs w:val="26"/>
        </w:rPr>
        <w:t xml:space="preserve"> </w:t>
      </w:r>
      <w:r w:rsidRPr="00986AC6" w:rsidR="009021C0">
        <w:rPr>
          <w:sz w:val="26"/>
          <w:szCs w:val="26"/>
        </w:rPr>
        <w:t>суд</w:t>
      </w:r>
      <w:r w:rsidRPr="00986AC6">
        <w:rPr>
          <w:sz w:val="26"/>
          <w:szCs w:val="26"/>
        </w:rPr>
        <w:t xml:space="preserve"> квалифицирует</w:t>
      </w:r>
      <w:r w:rsidRPr="00986AC6">
        <w:rPr>
          <w:sz w:val="26"/>
          <w:szCs w:val="26"/>
        </w:rPr>
        <w:t xml:space="preserve"> по части 1 статьи 158 Уголовного кодекса Российской Федерации как кража, то есть тайное хищение чужого имущества.</w:t>
      </w:r>
    </w:p>
    <w:p w:rsidR="0099278A" w:rsidRPr="00986AC6" w:rsidP="00804987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358B1">
        <w:rPr>
          <w:sz w:val="26"/>
          <w:szCs w:val="26"/>
        </w:rPr>
        <w:t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</w:t>
      </w:r>
      <w:r>
        <w:rPr>
          <w:sz w:val="26"/>
          <w:szCs w:val="26"/>
        </w:rPr>
        <w:t xml:space="preserve"> против собственности</w:t>
      </w:r>
      <w:r w:rsidRPr="00D358B1">
        <w:rPr>
          <w:sz w:val="26"/>
          <w:szCs w:val="26"/>
        </w:rPr>
        <w:t xml:space="preserve">, размер причиненного ущерба, </w:t>
      </w:r>
      <w:r>
        <w:rPr>
          <w:sz w:val="26"/>
          <w:szCs w:val="26"/>
        </w:rPr>
        <w:t xml:space="preserve">который фактически возмещен путем возврата похищенного имущества потерпевшей в ходе дознания путем изъятия у лица, которое его приобрело, </w:t>
      </w:r>
      <w:r w:rsidRPr="00D358B1">
        <w:rPr>
          <w:sz w:val="26"/>
          <w:szCs w:val="26"/>
        </w:rPr>
        <w:t>а также учитывает данные о личности подсудимого, который является судимым за совершение умышленн</w:t>
      </w:r>
      <w:r>
        <w:rPr>
          <w:sz w:val="26"/>
          <w:szCs w:val="26"/>
        </w:rPr>
        <w:t>ого</w:t>
      </w:r>
      <w:r w:rsidRPr="00D358B1">
        <w:rPr>
          <w:sz w:val="26"/>
          <w:szCs w:val="26"/>
        </w:rPr>
        <w:t xml:space="preserve"> </w:t>
      </w:r>
      <w:r w:rsidRPr="00046A6D">
        <w:rPr>
          <w:sz w:val="26"/>
          <w:szCs w:val="26"/>
        </w:rPr>
        <w:t xml:space="preserve">преступления, которое относятся к категории тяжких преступлений против собственности, официально не трудоустроен, состоит </w:t>
      </w:r>
      <w:r>
        <w:rPr>
          <w:sz w:val="26"/>
          <w:szCs w:val="26"/>
        </w:rPr>
        <w:t xml:space="preserve">             </w:t>
      </w:r>
      <w:r w:rsidRPr="00046A6D">
        <w:rPr>
          <w:sz w:val="26"/>
          <w:szCs w:val="26"/>
        </w:rPr>
        <w:t xml:space="preserve">в фактических брачных отношениях, по месту жительства характеризуется отрицательно, под наблюдением психиатра не находится, состоит на учете нарколога с диагнозом </w:t>
      </w:r>
      <w:r w:rsidR="00444AA0">
        <w:rPr>
          <w:sz w:val="26"/>
          <w:szCs w:val="26"/>
        </w:rPr>
        <w:t>ДАННЫЕ ИЗЪЯТЫ</w:t>
      </w:r>
      <w:r>
        <w:rPr>
          <w:sz w:val="26"/>
          <w:szCs w:val="26"/>
        </w:rPr>
        <w:t xml:space="preserve">, </w:t>
      </w:r>
      <w:r w:rsidRPr="0099278A">
        <w:rPr>
          <w:sz w:val="26"/>
          <w:szCs w:val="26"/>
        </w:rPr>
        <w:t xml:space="preserve">согласно заключению судебно-психиатрической экспертизы </w:t>
      </w:r>
      <w:r w:rsidR="00444AA0">
        <w:rPr>
          <w:sz w:val="26"/>
          <w:szCs w:val="26"/>
        </w:rPr>
        <w:t>ДАННЫЕ ИЗЪЯТЫ</w:t>
      </w:r>
      <w:r>
        <w:rPr>
          <w:sz w:val="26"/>
          <w:szCs w:val="26"/>
        </w:rPr>
        <w:t>.</w:t>
      </w:r>
    </w:p>
    <w:p w:rsidR="006E3016" w:rsidRPr="00986AC6" w:rsidP="00233887">
      <w:pPr>
        <w:pStyle w:val="21"/>
        <w:shd w:val="clear" w:color="auto" w:fill="auto"/>
        <w:tabs>
          <w:tab w:val="left" w:pos="9403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986AC6">
        <w:rPr>
          <w:sz w:val="26"/>
          <w:szCs w:val="26"/>
        </w:rPr>
        <w:t>В соответствии с пункт</w:t>
      </w:r>
      <w:r w:rsidRPr="00986AC6" w:rsidR="00F738A1">
        <w:rPr>
          <w:sz w:val="26"/>
          <w:szCs w:val="26"/>
        </w:rPr>
        <w:t>о</w:t>
      </w:r>
      <w:r w:rsidRPr="00986AC6" w:rsidR="00777861">
        <w:rPr>
          <w:sz w:val="26"/>
          <w:szCs w:val="26"/>
        </w:rPr>
        <w:t>м</w:t>
      </w:r>
      <w:r w:rsidRPr="00986AC6" w:rsidR="00444382">
        <w:rPr>
          <w:sz w:val="26"/>
          <w:szCs w:val="26"/>
        </w:rPr>
        <w:t xml:space="preserve"> «и»</w:t>
      </w:r>
      <w:r w:rsidRPr="00986AC6" w:rsidR="00777861">
        <w:rPr>
          <w:sz w:val="26"/>
          <w:szCs w:val="26"/>
        </w:rPr>
        <w:t xml:space="preserve"> части 1, частью 2 статьи 61 Уголовного кодекса Российской Федерации суд в качестве обстоятельств, смягчающих наказание, принимает признание вины, </w:t>
      </w:r>
      <w:r w:rsidRPr="00986AC6" w:rsidR="00777861">
        <w:rPr>
          <w:color w:val="auto"/>
          <w:sz w:val="26"/>
          <w:szCs w:val="26"/>
        </w:rPr>
        <w:t>чистосердечное раскаяние в содеянном,</w:t>
      </w:r>
      <w:r w:rsidRPr="00986AC6" w:rsidR="00A564DD">
        <w:rPr>
          <w:color w:val="auto"/>
          <w:sz w:val="26"/>
          <w:szCs w:val="26"/>
        </w:rPr>
        <w:t xml:space="preserve"> </w:t>
      </w:r>
      <w:r w:rsidRPr="00986AC6" w:rsidR="002B3202">
        <w:rPr>
          <w:color w:val="auto"/>
          <w:sz w:val="26"/>
          <w:szCs w:val="26"/>
        </w:rPr>
        <w:t xml:space="preserve">активное способствование раскрытию и расследованию преступления, </w:t>
      </w:r>
      <w:r w:rsidRPr="00986AC6" w:rsidR="00AC0F5A">
        <w:rPr>
          <w:color w:val="auto"/>
          <w:sz w:val="26"/>
          <w:szCs w:val="26"/>
        </w:rPr>
        <w:t>что выразилось в представлении органу дознания информации об обстоятельствах совершения преступления, даче правдивых и полных показани</w:t>
      </w:r>
      <w:r w:rsidRPr="00986AC6" w:rsidR="00A564DD">
        <w:rPr>
          <w:color w:val="auto"/>
          <w:sz w:val="26"/>
          <w:szCs w:val="26"/>
        </w:rPr>
        <w:t>й, способствующих расследованию</w:t>
      </w:r>
      <w:r w:rsidRPr="00986AC6" w:rsidR="000C2DCE">
        <w:rPr>
          <w:color w:val="auto"/>
          <w:sz w:val="26"/>
          <w:szCs w:val="26"/>
        </w:rPr>
        <w:t xml:space="preserve">, указании </w:t>
      </w:r>
      <w:r w:rsidRPr="00986AC6" w:rsidR="0084020E">
        <w:rPr>
          <w:color w:val="auto"/>
          <w:sz w:val="26"/>
          <w:szCs w:val="26"/>
        </w:rPr>
        <w:t>сведений о лице, которое приобрело похищенное имущество</w:t>
      </w:r>
      <w:r w:rsidRPr="00986AC6" w:rsidR="00994BCC">
        <w:rPr>
          <w:color w:val="auto"/>
          <w:sz w:val="26"/>
          <w:szCs w:val="26"/>
        </w:rPr>
        <w:t>.</w:t>
      </w:r>
    </w:p>
    <w:p w:rsidR="007540FD" w:rsidRPr="00986AC6" w:rsidP="007540FD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86AC6">
        <w:rPr>
          <w:color w:val="auto"/>
          <w:sz w:val="26"/>
          <w:szCs w:val="26"/>
        </w:rPr>
        <w:t>О</w:t>
      </w:r>
      <w:r w:rsidRPr="00986AC6" w:rsidR="00777861">
        <w:rPr>
          <w:color w:val="auto"/>
          <w:sz w:val="26"/>
          <w:szCs w:val="26"/>
        </w:rPr>
        <w:t xml:space="preserve">бстоятельств, отягчающих наказание, </w:t>
      </w:r>
      <w:r w:rsidRPr="00986AC6">
        <w:rPr>
          <w:color w:val="auto"/>
          <w:sz w:val="26"/>
          <w:szCs w:val="26"/>
        </w:rPr>
        <w:t>не установлено</w:t>
      </w:r>
      <w:r w:rsidRPr="00986AC6">
        <w:rPr>
          <w:color w:val="auto"/>
          <w:sz w:val="26"/>
          <w:szCs w:val="26"/>
        </w:rPr>
        <w:t>.</w:t>
      </w:r>
    </w:p>
    <w:p w:rsidR="00F738A1" w:rsidRPr="00986AC6" w:rsidP="007540FD">
      <w:pPr>
        <w:pStyle w:val="21"/>
        <w:tabs>
          <w:tab w:val="left" w:leader="dot" w:pos="6365"/>
        </w:tabs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ранее совершенн</w:t>
      </w:r>
      <w:r w:rsidRPr="00986AC6" w:rsidR="00AE6541">
        <w:rPr>
          <w:sz w:val="26"/>
          <w:szCs w:val="26"/>
        </w:rPr>
        <w:t>ого</w:t>
      </w:r>
      <w:r w:rsidRPr="00986AC6">
        <w:rPr>
          <w:sz w:val="26"/>
          <w:szCs w:val="26"/>
        </w:rPr>
        <w:t xml:space="preserve"> </w:t>
      </w:r>
      <w:r w:rsidRPr="00986AC6">
        <w:rPr>
          <w:sz w:val="26"/>
          <w:szCs w:val="26"/>
        </w:rPr>
        <w:t>преступлени</w:t>
      </w:r>
      <w:r w:rsidRPr="00986AC6" w:rsidR="00AE6541">
        <w:rPr>
          <w:sz w:val="26"/>
          <w:szCs w:val="26"/>
        </w:rPr>
        <w:t>я</w:t>
      </w:r>
      <w:r w:rsidRPr="00986AC6">
        <w:rPr>
          <w:sz w:val="26"/>
          <w:szCs w:val="26"/>
        </w:rPr>
        <w:t xml:space="preserve">, принимая во внимание то, что исправительное воздействие предыдущего наказания оказалось недостаточным, суд считает возможным назначить </w:t>
      </w:r>
      <w:r w:rsidRPr="00986AC6" w:rsidR="000C2DCE">
        <w:rPr>
          <w:sz w:val="26"/>
          <w:szCs w:val="26"/>
        </w:rPr>
        <w:t>Самойлову А.Ю</w:t>
      </w:r>
      <w:r w:rsidRPr="00986AC6">
        <w:rPr>
          <w:sz w:val="26"/>
          <w:szCs w:val="26"/>
        </w:rPr>
        <w:t>. наказание в виде лишения свободы, поскольку исправление и перевоспитание подсудимого не возможны без изоляции от общества, а данный вид наказания будет разумным, справедливым и достаточным для достижения целей наказания.</w:t>
      </w:r>
    </w:p>
    <w:p w:rsidR="007540FD" w:rsidRPr="00986AC6" w:rsidP="007540FD">
      <w:pPr>
        <w:pStyle w:val="21"/>
        <w:tabs>
          <w:tab w:val="left" w:leader="dot" w:pos="6365"/>
        </w:tabs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На основании изложенного, суд приходит к выводу о назначении                      </w:t>
      </w:r>
      <w:r w:rsidRPr="00986AC6" w:rsidR="000C2DCE">
        <w:rPr>
          <w:sz w:val="26"/>
          <w:szCs w:val="26"/>
        </w:rPr>
        <w:t>Самойлову А.Ю</w:t>
      </w:r>
      <w:r w:rsidRPr="00986AC6">
        <w:rPr>
          <w:sz w:val="26"/>
          <w:szCs w:val="26"/>
        </w:rPr>
        <w:t xml:space="preserve">. </w:t>
      </w:r>
      <w:r w:rsidRPr="00986AC6" w:rsidR="001C3259">
        <w:rPr>
          <w:sz w:val="26"/>
          <w:szCs w:val="26"/>
        </w:rPr>
        <w:t>с учетом</w:t>
      </w:r>
      <w:r w:rsidRPr="00986AC6">
        <w:rPr>
          <w:sz w:val="26"/>
          <w:szCs w:val="26"/>
        </w:rPr>
        <w:t xml:space="preserve"> част</w:t>
      </w:r>
      <w:r w:rsidRPr="00986AC6" w:rsidR="000C2DCE">
        <w:rPr>
          <w:sz w:val="26"/>
          <w:szCs w:val="26"/>
        </w:rPr>
        <w:t xml:space="preserve">ей </w:t>
      </w:r>
      <w:r w:rsidRPr="00986AC6" w:rsidR="0084020E">
        <w:rPr>
          <w:sz w:val="26"/>
          <w:szCs w:val="26"/>
        </w:rPr>
        <w:t>1</w:t>
      </w:r>
      <w:r w:rsidRPr="00986AC6" w:rsidR="000C2DCE">
        <w:rPr>
          <w:sz w:val="26"/>
          <w:szCs w:val="26"/>
        </w:rPr>
        <w:t>,</w:t>
      </w:r>
      <w:r w:rsidRPr="00986AC6">
        <w:rPr>
          <w:sz w:val="26"/>
          <w:szCs w:val="26"/>
        </w:rPr>
        <w:t xml:space="preserve"> 5 статьи 62 Уголовного кодекса Российской Федерации наказания в виде лишения свободы на срок </w:t>
      </w:r>
      <w:r w:rsidRPr="00986AC6" w:rsidR="000C2DCE">
        <w:rPr>
          <w:sz w:val="26"/>
          <w:szCs w:val="26"/>
        </w:rPr>
        <w:t>4</w:t>
      </w:r>
      <w:r w:rsidRPr="00986AC6">
        <w:rPr>
          <w:sz w:val="26"/>
          <w:szCs w:val="26"/>
        </w:rPr>
        <w:t xml:space="preserve"> </w:t>
      </w:r>
      <w:r w:rsidRPr="00986AC6" w:rsidR="000C2DCE">
        <w:rPr>
          <w:sz w:val="26"/>
          <w:szCs w:val="26"/>
        </w:rPr>
        <w:t>месяца</w:t>
      </w:r>
      <w:r w:rsidRPr="00986AC6" w:rsidR="001C3259">
        <w:rPr>
          <w:sz w:val="26"/>
          <w:szCs w:val="26"/>
        </w:rPr>
        <w:t>.</w:t>
      </w:r>
    </w:p>
    <w:p w:rsidR="007540FD" w:rsidRPr="00986AC6" w:rsidP="007540FD">
      <w:pPr>
        <w:pStyle w:val="21"/>
        <w:tabs>
          <w:tab w:val="left" w:leader="dot" w:pos="6365"/>
        </w:tabs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О</w:t>
      </w:r>
      <w:r w:rsidRPr="00986AC6">
        <w:rPr>
          <w:sz w:val="26"/>
          <w:szCs w:val="26"/>
        </w:rPr>
        <w:t>снований для применения стат</w:t>
      </w:r>
      <w:r w:rsidRPr="00986AC6" w:rsidR="0084020E">
        <w:rPr>
          <w:sz w:val="26"/>
          <w:szCs w:val="26"/>
        </w:rPr>
        <w:t xml:space="preserve">ей </w:t>
      </w:r>
      <w:r w:rsidRPr="00986AC6">
        <w:rPr>
          <w:sz w:val="26"/>
          <w:szCs w:val="26"/>
        </w:rPr>
        <w:t>64</w:t>
      </w:r>
      <w:r w:rsidRPr="00986AC6" w:rsidR="0084020E">
        <w:rPr>
          <w:sz w:val="26"/>
          <w:szCs w:val="26"/>
        </w:rPr>
        <w:t xml:space="preserve"> и 73 </w:t>
      </w:r>
      <w:r w:rsidRPr="00986AC6">
        <w:rPr>
          <w:sz w:val="26"/>
          <w:szCs w:val="26"/>
        </w:rPr>
        <w:t>Уголовного кодекса Российской Федерации судом не установлено.</w:t>
      </w:r>
    </w:p>
    <w:p w:rsidR="00E4600E" w:rsidRPr="00986AC6" w:rsidP="007540FD">
      <w:pPr>
        <w:pStyle w:val="21"/>
        <w:tabs>
          <w:tab w:val="left" w:leader="dot" w:pos="6365"/>
        </w:tabs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При этом на основании части 5 статьи 69 Уголовного кодекса Российской Федерации с учетом положений части 2 настоящей статьи суд приходит к выводу о частичном сложении вновь назначенного наказания в виде лишения свободы сроком </w:t>
      </w:r>
      <w:r w:rsidRPr="00986AC6" w:rsidR="00E148DF">
        <w:rPr>
          <w:sz w:val="26"/>
          <w:szCs w:val="26"/>
        </w:rPr>
        <w:t>4</w:t>
      </w:r>
      <w:r w:rsidRPr="00986AC6">
        <w:rPr>
          <w:sz w:val="26"/>
          <w:szCs w:val="26"/>
        </w:rPr>
        <w:t xml:space="preserve"> </w:t>
      </w:r>
      <w:r w:rsidRPr="00986AC6" w:rsidR="00E148DF">
        <w:rPr>
          <w:sz w:val="26"/>
          <w:szCs w:val="26"/>
        </w:rPr>
        <w:t xml:space="preserve">месяца </w:t>
      </w:r>
      <w:r w:rsidRPr="00986AC6">
        <w:rPr>
          <w:sz w:val="26"/>
          <w:szCs w:val="26"/>
        </w:rPr>
        <w:t xml:space="preserve">и наказания, назначенного по приговору Гагаринского </w:t>
      </w:r>
      <w:r w:rsidRPr="00986AC6" w:rsidR="000C2DCE">
        <w:rPr>
          <w:sz w:val="26"/>
          <w:szCs w:val="26"/>
        </w:rPr>
        <w:t>районного суда</w:t>
      </w:r>
      <w:r w:rsidRPr="00986AC6">
        <w:rPr>
          <w:sz w:val="26"/>
          <w:szCs w:val="26"/>
        </w:rPr>
        <w:t xml:space="preserve"> города Севастополя от </w:t>
      </w:r>
      <w:r w:rsidRPr="00986AC6" w:rsidR="000C2DCE">
        <w:rPr>
          <w:sz w:val="26"/>
          <w:szCs w:val="26"/>
        </w:rPr>
        <w:t>18.01.2023</w:t>
      </w:r>
      <w:r w:rsidRPr="00986AC6">
        <w:rPr>
          <w:sz w:val="26"/>
          <w:szCs w:val="26"/>
        </w:rPr>
        <w:t xml:space="preserve">, в виде лишения свободы сроком </w:t>
      </w:r>
      <w:r w:rsidRPr="00986AC6" w:rsidR="000C2DCE">
        <w:rPr>
          <w:sz w:val="26"/>
          <w:szCs w:val="26"/>
        </w:rPr>
        <w:t xml:space="preserve">4 </w:t>
      </w:r>
      <w:r w:rsidRPr="00986AC6">
        <w:rPr>
          <w:sz w:val="26"/>
          <w:szCs w:val="26"/>
        </w:rPr>
        <w:t xml:space="preserve">года, и определении окончательного наказания по совокупности преступлений в виде лишения свободы на срок </w:t>
      </w:r>
      <w:r w:rsidRPr="00986AC6" w:rsidR="000C2DCE">
        <w:rPr>
          <w:sz w:val="26"/>
          <w:szCs w:val="26"/>
        </w:rPr>
        <w:t>4</w:t>
      </w:r>
      <w:r w:rsidRPr="00986AC6">
        <w:rPr>
          <w:sz w:val="26"/>
          <w:szCs w:val="26"/>
        </w:rPr>
        <w:t xml:space="preserve"> года </w:t>
      </w:r>
      <w:r w:rsidRPr="00986AC6" w:rsidR="000C2DCE">
        <w:rPr>
          <w:sz w:val="26"/>
          <w:szCs w:val="26"/>
        </w:rPr>
        <w:t>2</w:t>
      </w:r>
      <w:r w:rsidRPr="00986AC6">
        <w:rPr>
          <w:sz w:val="26"/>
          <w:szCs w:val="26"/>
        </w:rPr>
        <w:t xml:space="preserve"> месяц</w:t>
      </w:r>
      <w:r w:rsidRPr="00986AC6" w:rsidR="000C2DCE">
        <w:rPr>
          <w:sz w:val="26"/>
          <w:szCs w:val="26"/>
        </w:rPr>
        <w:t>а</w:t>
      </w:r>
      <w:r w:rsidRPr="00986AC6" w:rsidR="00626258">
        <w:rPr>
          <w:sz w:val="26"/>
          <w:szCs w:val="26"/>
        </w:rPr>
        <w:t xml:space="preserve"> </w:t>
      </w:r>
      <w:r w:rsidRPr="00986AC6">
        <w:rPr>
          <w:sz w:val="26"/>
          <w:szCs w:val="26"/>
        </w:rPr>
        <w:t xml:space="preserve">с отбыванием наказания в исправительной колонии </w:t>
      </w:r>
      <w:r w:rsidRPr="00986AC6" w:rsidR="00046A6D">
        <w:rPr>
          <w:sz w:val="26"/>
          <w:szCs w:val="26"/>
        </w:rPr>
        <w:t>обще</w:t>
      </w:r>
      <w:r w:rsidRPr="00986AC6">
        <w:rPr>
          <w:sz w:val="26"/>
          <w:szCs w:val="26"/>
        </w:rPr>
        <w:t>го режима в соответствии с пунктом «</w:t>
      </w:r>
      <w:r w:rsidRPr="00986AC6" w:rsidR="000C2DCE">
        <w:rPr>
          <w:sz w:val="26"/>
          <w:szCs w:val="26"/>
        </w:rPr>
        <w:t>б</w:t>
      </w:r>
      <w:r w:rsidRPr="00986AC6">
        <w:rPr>
          <w:sz w:val="26"/>
          <w:szCs w:val="26"/>
        </w:rPr>
        <w:t>» части 1 статьи 58 Уголовного кодекса Российской Федерации</w:t>
      </w:r>
      <w:r w:rsidRPr="00986AC6" w:rsidR="00046A6D">
        <w:rPr>
          <w:sz w:val="26"/>
          <w:szCs w:val="26"/>
        </w:rPr>
        <w:t>,</w:t>
      </w:r>
      <w:r w:rsidRPr="00986AC6" w:rsidR="00046A6D">
        <w:rPr>
          <w:color w:val="auto"/>
          <w:sz w:val="26"/>
          <w:szCs w:val="26"/>
        </w:rPr>
        <w:t xml:space="preserve"> засчитав в окончательное наказание при этом наказание, отбытое по приговору от 18.01.2023.</w:t>
      </w:r>
    </w:p>
    <w:p w:rsidR="00F738A1" w:rsidRPr="00986AC6" w:rsidP="006E3016">
      <w:pPr>
        <w:pStyle w:val="21"/>
        <w:shd w:val="clear" w:color="auto" w:fill="auto"/>
        <w:tabs>
          <w:tab w:val="left" w:leader="dot" w:pos="6365"/>
        </w:tabs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В связи с назначением наказания в виде лишения свободы в отношении                   </w:t>
      </w:r>
      <w:r w:rsidRPr="00986AC6" w:rsidR="000C2DCE">
        <w:rPr>
          <w:sz w:val="26"/>
          <w:szCs w:val="26"/>
        </w:rPr>
        <w:t>Самойлова А.Ю</w:t>
      </w:r>
      <w:r w:rsidRPr="00986AC6">
        <w:rPr>
          <w:sz w:val="26"/>
          <w:szCs w:val="26"/>
        </w:rPr>
        <w:t>. следует изменить меру пресечения с подписки о невыезде и надлежащем поведении на заключение под стражу до вступления в законную силу приговора.</w:t>
      </w:r>
    </w:p>
    <w:p w:rsidR="000C2DCE" w:rsidRPr="00986AC6" w:rsidP="00CE118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вещественное доказательство мобильный телефон с чехлом, переданный на ответственное хранение потерпевшей, подлежит оставлению по принадлежности, вещественные доказательства сопроводительное письмо                    ООО «К-Телеком» с оптическим диском следует оставить при уголовном деле.</w:t>
      </w:r>
    </w:p>
    <w:p w:rsidR="00CE1188" w:rsidRPr="00986AC6" w:rsidP="00CE118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Процессуальные издержки в виде выплаты вознаграждения адвокату, участвующего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бюджета.</w:t>
      </w:r>
    </w:p>
    <w:p w:rsidR="005C6A45" w:rsidRPr="00986AC6" w:rsidP="00CE118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86AC6">
        <w:rPr>
          <w:color w:val="auto"/>
          <w:sz w:val="26"/>
          <w:szCs w:val="26"/>
        </w:rPr>
        <w:t>Руководствуясь статьями 131, 132, 299, 303, 304, 307 – 310, 312, 313, 316, 317, 320 – 323 Уголовно-процессуального кодекса Российской Федерации, мировой судья</w:t>
      </w:r>
    </w:p>
    <w:p w:rsidR="00337F57" w:rsidRPr="00986AC6" w:rsidP="0090376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777861" w:rsidRPr="00986AC6" w:rsidP="0090376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986AC6">
        <w:rPr>
          <w:bCs/>
          <w:sz w:val="26"/>
          <w:szCs w:val="26"/>
        </w:rPr>
        <w:t>приговорил:</w:t>
      </w:r>
    </w:p>
    <w:p w:rsidR="00777861" w:rsidRPr="00986AC6" w:rsidP="00384F04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6E3016" w:rsidRPr="00986AC6" w:rsidP="0062625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6AC6">
        <w:rPr>
          <w:rFonts w:eastAsia="Tahoma"/>
          <w:sz w:val="26"/>
          <w:szCs w:val="26"/>
          <w:lang w:bidi="ru-RU"/>
        </w:rPr>
        <w:t>Самойлова Андрея Юрьевича</w:t>
      </w:r>
      <w:r w:rsidRPr="00986AC6" w:rsidR="00903762">
        <w:rPr>
          <w:rFonts w:eastAsia="Tahoma"/>
          <w:sz w:val="26"/>
          <w:szCs w:val="26"/>
          <w:lang w:bidi="ru-RU"/>
        </w:rPr>
        <w:t xml:space="preserve"> при</w:t>
      </w:r>
      <w:r w:rsidRPr="00986AC6" w:rsidR="00777861">
        <w:rPr>
          <w:sz w:val="26"/>
          <w:szCs w:val="26"/>
        </w:rPr>
        <w:t>знать виновным в совершении преступления, предусмотренного частью 1 статьи 15</w:t>
      </w:r>
      <w:r w:rsidRPr="00986AC6" w:rsidR="00903762">
        <w:rPr>
          <w:sz w:val="26"/>
          <w:szCs w:val="26"/>
        </w:rPr>
        <w:t>8</w:t>
      </w:r>
      <w:r w:rsidRPr="00986AC6" w:rsidR="00777861">
        <w:rPr>
          <w:sz w:val="26"/>
          <w:szCs w:val="26"/>
        </w:rPr>
        <w:t xml:space="preserve"> Уголовного кодекса Российской Федерации, и назначить ему наказание в виде лишения свободы </w:t>
      </w:r>
      <w:r w:rsidRPr="00986AC6" w:rsidR="00777861">
        <w:rPr>
          <w:rStyle w:val="20"/>
          <w:sz w:val="26"/>
          <w:szCs w:val="26"/>
          <w:u w:val="none"/>
        </w:rPr>
        <w:t xml:space="preserve">на срок </w:t>
      </w:r>
      <w:r w:rsidRPr="00986AC6">
        <w:rPr>
          <w:rStyle w:val="20"/>
          <w:sz w:val="26"/>
          <w:szCs w:val="26"/>
          <w:u w:val="none"/>
        </w:rPr>
        <w:t xml:space="preserve">4 </w:t>
      </w:r>
      <w:r w:rsidRPr="00986AC6" w:rsidR="00777861">
        <w:rPr>
          <w:rStyle w:val="20"/>
          <w:sz w:val="26"/>
          <w:szCs w:val="26"/>
          <w:u w:val="none"/>
        </w:rPr>
        <w:t>(</w:t>
      </w:r>
      <w:r w:rsidRPr="00986AC6">
        <w:rPr>
          <w:rStyle w:val="20"/>
          <w:sz w:val="26"/>
          <w:szCs w:val="26"/>
          <w:u w:val="none"/>
        </w:rPr>
        <w:t>четыре</w:t>
      </w:r>
      <w:r w:rsidRPr="00986AC6" w:rsidR="00777861">
        <w:rPr>
          <w:rStyle w:val="20"/>
          <w:sz w:val="26"/>
          <w:szCs w:val="26"/>
          <w:u w:val="none"/>
        </w:rPr>
        <w:t xml:space="preserve">) </w:t>
      </w:r>
      <w:r w:rsidRPr="00986AC6">
        <w:rPr>
          <w:rStyle w:val="20"/>
          <w:sz w:val="26"/>
          <w:szCs w:val="26"/>
          <w:u w:val="none"/>
        </w:rPr>
        <w:t>месяца</w:t>
      </w:r>
      <w:r w:rsidRPr="00986AC6">
        <w:rPr>
          <w:sz w:val="26"/>
          <w:szCs w:val="26"/>
        </w:rPr>
        <w:t>.</w:t>
      </w:r>
    </w:p>
    <w:p w:rsidR="00A86AC9" w:rsidRPr="00986AC6" w:rsidP="0062625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На основании части 5 статьи 69 Уголовного кодекса Российской Федерации частично сложить вновь назначенное наказание в виде лишения свободы сроком                 </w:t>
      </w:r>
      <w:r w:rsidRPr="00986AC6" w:rsidR="00E148DF">
        <w:rPr>
          <w:sz w:val="26"/>
          <w:szCs w:val="26"/>
        </w:rPr>
        <w:t>4</w:t>
      </w:r>
      <w:r w:rsidRPr="00986AC6">
        <w:rPr>
          <w:sz w:val="26"/>
          <w:szCs w:val="26"/>
        </w:rPr>
        <w:t xml:space="preserve"> (</w:t>
      </w:r>
      <w:r w:rsidRPr="00986AC6" w:rsidR="00E148DF">
        <w:rPr>
          <w:sz w:val="26"/>
          <w:szCs w:val="26"/>
        </w:rPr>
        <w:t>четыре</w:t>
      </w:r>
      <w:r w:rsidRPr="00986AC6">
        <w:rPr>
          <w:sz w:val="26"/>
          <w:szCs w:val="26"/>
        </w:rPr>
        <w:t xml:space="preserve">) </w:t>
      </w:r>
      <w:r w:rsidRPr="00986AC6" w:rsidR="00E148DF">
        <w:rPr>
          <w:sz w:val="26"/>
          <w:szCs w:val="26"/>
        </w:rPr>
        <w:t>месяца</w:t>
      </w:r>
      <w:r w:rsidRPr="00986AC6">
        <w:rPr>
          <w:sz w:val="26"/>
          <w:szCs w:val="26"/>
        </w:rPr>
        <w:t xml:space="preserve"> и наказание по приговору Гагаринского </w:t>
      </w:r>
      <w:r w:rsidRPr="00986AC6" w:rsidR="00E148DF">
        <w:rPr>
          <w:sz w:val="26"/>
          <w:szCs w:val="26"/>
        </w:rPr>
        <w:t xml:space="preserve">районного суда </w:t>
      </w:r>
      <w:r w:rsidRPr="00986AC6">
        <w:rPr>
          <w:sz w:val="26"/>
          <w:szCs w:val="26"/>
        </w:rPr>
        <w:t xml:space="preserve">города Севастополя от </w:t>
      </w:r>
      <w:r w:rsidRPr="00986AC6" w:rsidR="00E148DF">
        <w:rPr>
          <w:sz w:val="26"/>
          <w:szCs w:val="26"/>
        </w:rPr>
        <w:t>18.01.2023</w:t>
      </w:r>
      <w:r w:rsidRPr="00986AC6">
        <w:rPr>
          <w:sz w:val="26"/>
          <w:szCs w:val="26"/>
        </w:rPr>
        <w:t xml:space="preserve"> в виде лишения свободы сроком </w:t>
      </w:r>
      <w:r w:rsidRPr="00986AC6" w:rsidR="00E148DF">
        <w:rPr>
          <w:sz w:val="26"/>
          <w:szCs w:val="26"/>
        </w:rPr>
        <w:t>4</w:t>
      </w:r>
      <w:r w:rsidRPr="00986AC6">
        <w:rPr>
          <w:sz w:val="26"/>
          <w:szCs w:val="26"/>
        </w:rPr>
        <w:t xml:space="preserve"> (</w:t>
      </w:r>
      <w:r w:rsidRPr="00986AC6" w:rsidR="00E148DF">
        <w:rPr>
          <w:sz w:val="26"/>
          <w:szCs w:val="26"/>
        </w:rPr>
        <w:t>четыре) года</w:t>
      </w:r>
      <w:r w:rsidRPr="00986AC6">
        <w:rPr>
          <w:sz w:val="26"/>
          <w:szCs w:val="26"/>
        </w:rPr>
        <w:t xml:space="preserve">, и окончательно определить наказание по совокупности преступлений в виде лишения </w:t>
      </w:r>
      <w:r w:rsidRPr="00986AC6">
        <w:rPr>
          <w:sz w:val="26"/>
          <w:szCs w:val="26"/>
        </w:rPr>
        <w:t xml:space="preserve">свободы на срок </w:t>
      </w:r>
      <w:r w:rsidRPr="00986AC6" w:rsidR="00E148DF">
        <w:rPr>
          <w:sz w:val="26"/>
          <w:szCs w:val="26"/>
        </w:rPr>
        <w:t>4</w:t>
      </w:r>
      <w:r w:rsidRPr="00986AC6">
        <w:rPr>
          <w:sz w:val="26"/>
          <w:szCs w:val="26"/>
        </w:rPr>
        <w:t xml:space="preserve"> (</w:t>
      </w:r>
      <w:r w:rsidRPr="00986AC6" w:rsidR="00E148DF">
        <w:rPr>
          <w:sz w:val="26"/>
          <w:szCs w:val="26"/>
        </w:rPr>
        <w:t>четыре</w:t>
      </w:r>
      <w:r w:rsidRPr="00986AC6">
        <w:rPr>
          <w:sz w:val="26"/>
          <w:szCs w:val="26"/>
        </w:rPr>
        <w:t xml:space="preserve">) </w:t>
      </w:r>
      <w:r w:rsidRPr="00986AC6" w:rsidR="00E148DF">
        <w:rPr>
          <w:sz w:val="26"/>
          <w:szCs w:val="26"/>
        </w:rPr>
        <w:t>года 2 (два</w:t>
      </w:r>
      <w:r w:rsidRPr="00986AC6">
        <w:rPr>
          <w:sz w:val="26"/>
          <w:szCs w:val="26"/>
        </w:rPr>
        <w:t>) месяц</w:t>
      </w:r>
      <w:r w:rsidRPr="00986AC6" w:rsidR="00E148DF">
        <w:rPr>
          <w:sz w:val="26"/>
          <w:szCs w:val="26"/>
        </w:rPr>
        <w:t>а</w:t>
      </w:r>
      <w:r w:rsidRPr="00986AC6">
        <w:rPr>
          <w:sz w:val="26"/>
          <w:szCs w:val="26"/>
        </w:rPr>
        <w:t xml:space="preserve"> с отбыванием наказания в исправительной колонии </w:t>
      </w:r>
      <w:r w:rsidRPr="00986AC6" w:rsidR="00E148DF">
        <w:rPr>
          <w:sz w:val="26"/>
          <w:szCs w:val="26"/>
        </w:rPr>
        <w:t>общего</w:t>
      </w:r>
      <w:r w:rsidRPr="00986AC6">
        <w:rPr>
          <w:sz w:val="26"/>
          <w:szCs w:val="26"/>
        </w:rPr>
        <w:t xml:space="preserve"> режима.</w:t>
      </w:r>
    </w:p>
    <w:p w:rsidR="00A86AC9" w:rsidRPr="00986AC6" w:rsidP="0062625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Избранную в отношении </w:t>
      </w:r>
      <w:r w:rsidRPr="00986AC6" w:rsidR="00E148DF">
        <w:rPr>
          <w:sz w:val="26"/>
          <w:szCs w:val="26"/>
        </w:rPr>
        <w:t>Самойлова Андрея Юрьевича</w:t>
      </w:r>
      <w:r w:rsidRPr="00986AC6" w:rsidR="00626258">
        <w:rPr>
          <w:sz w:val="26"/>
          <w:szCs w:val="26"/>
        </w:rPr>
        <w:t xml:space="preserve"> </w:t>
      </w:r>
      <w:r w:rsidRPr="00986AC6">
        <w:rPr>
          <w:sz w:val="26"/>
          <w:szCs w:val="26"/>
        </w:rPr>
        <w:t>меру пресечения в виде подписки о невыезде и надлежащем поведении изменить на заключение под стражу до вступления приговора в законную силу.</w:t>
      </w:r>
    </w:p>
    <w:p w:rsidR="00A86AC9" w:rsidRPr="00986AC6" w:rsidP="0062625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Самойлова Андрея Юрьевича </w:t>
      </w:r>
      <w:r w:rsidRPr="00986AC6">
        <w:rPr>
          <w:sz w:val="26"/>
          <w:szCs w:val="26"/>
        </w:rPr>
        <w:t>взять под стражу в зале суда немедленно после провозглашения приговора.</w:t>
      </w:r>
    </w:p>
    <w:p w:rsidR="00A86AC9" w:rsidRPr="00986AC6" w:rsidP="0062625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Срок наказания исчислять со дня вступления настоящего приговора в законную силу.</w:t>
      </w:r>
    </w:p>
    <w:p w:rsidR="005D35C3" w:rsidRPr="00986AC6" w:rsidP="0062625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К месту отбывания наказания </w:t>
      </w:r>
      <w:r w:rsidRPr="00986AC6" w:rsidR="00E148DF">
        <w:rPr>
          <w:sz w:val="26"/>
          <w:szCs w:val="26"/>
        </w:rPr>
        <w:t xml:space="preserve">Самойлова Андрея Юрьевича </w:t>
      </w:r>
      <w:r w:rsidRPr="00986AC6">
        <w:rPr>
          <w:sz w:val="26"/>
          <w:szCs w:val="26"/>
        </w:rPr>
        <w:t>доставить под конвоем.</w:t>
      </w:r>
    </w:p>
    <w:p w:rsidR="00E148DF" w:rsidRPr="00986AC6" w:rsidP="0062625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На основании пункта «</w:t>
      </w:r>
      <w:r w:rsidRPr="00986AC6">
        <w:rPr>
          <w:sz w:val="26"/>
          <w:szCs w:val="26"/>
        </w:rPr>
        <w:t>б</w:t>
      </w:r>
      <w:r w:rsidRPr="00986AC6">
        <w:rPr>
          <w:sz w:val="26"/>
          <w:szCs w:val="26"/>
        </w:rPr>
        <w:t xml:space="preserve">» части 3.1 статьи 72 Уголовного кодекса Российской Федерации время содержания под стражей </w:t>
      </w:r>
      <w:r w:rsidRPr="00986AC6" w:rsidR="00A564DD">
        <w:rPr>
          <w:sz w:val="26"/>
          <w:szCs w:val="26"/>
        </w:rPr>
        <w:t xml:space="preserve">в период с </w:t>
      </w:r>
      <w:r w:rsidRPr="00986AC6" w:rsidR="005F399D">
        <w:rPr>
          <w:sz w:val="26"/>
          <w:szCs w:val="26"/>
        </w:rPr>
        <w:t>3</w:t>
      </w:r>
      <w:r w:rsidRPr="00986AC6" w:rsidR="00A564DD">
        <w:rPr>
          <w:sz w:val="26"/>
          <w:szCs w:val="26"/>
        </w:rPr>
        <w:t xml:space="preserve"> </w:t>
      </w:r>
      <w:r w:rsidRPr="00986AC6" w:rsidR="005F399D">
        <w:rPr>
          <w:sz w:val="26"/>
          <w:szCs w:val="26"/>
        </w:rPr>
        <w:t xml:space="preserve">марта </w:t>
      </w:r>
      <w:r w:rsidRPr="00986AC6" w:rsidR="00A564DD">
        <w:rPr>
          <w:sz w:val="26"/>
          <w:szCs w:val="26"/>
        </w:rPr>
        <w:t>202</w:t>
      </w:r>
      <w:r w:rsidRPr="00986AC6">
        <w:rPr>
          <w:sz w:val="26"/>
          <w:szCs w:val="26"/>
        </w:rPr>
        <w:t>3</w:t>
      </w:r>
      <w:r w:rsidRPr="00986AC6" w:rsidR="00A564DD">
        <w:rPr>
          <w:sz w:val="26"/>
          <w:szCs w:val="26"/>
        </w:rPr>
        <w:t xml:space="preserve"> г. </w:t>
      </w:r>
      <w:r w:rsidRPr="00986AC6">
        <w:rPr>
          <w:sz w:val="26"/>
          <w:szCs w:val="26"/>
        </w:rPr>
        <w:t xml:space="preserve">до вступления настоящего приговора суда в законную силу засчитать в срок лишения свободы из расчета один день содержания под стражей за </w:t>
      </w:r>
      <w:r w:rsidRPr="00986AC6">
        <w:rPr>
          <w:sz w:val="26"/>
          <w:szCs w:val="26"/>
        </w:rPr>
        <w:t>полтора дня отбывания наказания в исправительной колонии общего режима.</w:t>
      </w:r>
    </w:p>
    <w:p w:rsidR="00E148DF" w:rsidRPr="00986AC6" w:rsidP="0062625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Засчитать в срок отбытия наказания время содержания под стражей по приговору Гагаринского районного суда города Севастополя от 18.0</w:t>
      </w:r>
      <w:r w:rsidRPr="00986AC6">
        <w:rPr>
          <w:sz w:val="26"/>
          <w:szCs w:val="26"/>
        </w:rPr>
        <w:t>1</w:t>
      </w:r>
      <w:r w:rsidRPr="00986AC6">
        <w:rPr>
          <w:sz w:val="26"/>
          <w:szCs w:val="26"/>
        </w:rPr>
        <w:t>.202</w:t>
      </w:r>
      <w:r w:rsidRPr="00986AC6">
        <w:rPr>
          <w:sz w:val="26"/>
          <w:szCs w:val="26"/>
        </w:rPr>
        <w:t>3</w:t>
      </w:r>
      <w:r w:rsidRPr="00986AC6">
        <w:rPr>
          <w:sz w:val="26"/>
          <w:szCs w:val="26"/>
        </w:rPr>
        <w:t xml:space="preserve"> в период               с </w:t>
      </w:r>
      <w:r w:rsidRPr="00986AC6">
        <w:rPr>
          <w:sz w:val="26"/>
          <w:szCs w:val="26"/>
        </w:rPr>
        <w:t>18</w:t>
      </w:r>
      <w:r w:rsidRPr="00986AC6">
        <w:rPr>
          <w:sz w:val="26"/>
          <w:szCs w:val="26"/>
        </w:rPr>
        <w:t xml:space="preserve"> </w:t>
      </w:r>
      <w:r w:rsidRPr="00986AC6">
        <w:rPr>
          <w:sz w:val="26"/>
          <w:szCs w:val="26"/>
        </w:rPr>
        <w:t>января 2023 г</w:t>
      </w:r>
      <w:r w:rsidRPr="00986AC6">
        <w:rPr>
          <w:sz w:val="26"/>
          <w:szCs w:val="26"/>
        </w:rPr>
        <w:t xml:space="preserve">. по </w:t>
      </w:r>
      <w:r w:rsidRPr="00986AC6">
        <w:rPr>
          <w:sz w:val="26"/>
          <w:szCs w:val="26"/>
        </w:rPr>
        <w:t xml:space="preserve">16 февраля </w:t>
      </w:r>
      <w:r w:rsidRPr="00986AC6">
        <w:rPr>
          <w:sz w:val="26"/>
          <w:szCs w:val="26"/>
        </w:rPr>
        <w:t>202</w:t>
      </w:r>
      <w:r w:rsidRPr="00986AC6">
        <w:rPr>
          <w:sz w:val="26"/>
          <w:szCs w:val="26"/>
        </w:rPr>
        <w:t>3</w:t>
      </w:r>
      <w:r w:rsidRPr="00986AC6">
        <w:rPr>
          <w:sz w:val="26"/>
          <w:szCs w:val="26"/>
        </w:rPr>
        <w:t xml:space="preserve"> г. с применением пункта «</w:t>
      </w:r>
      <w:r w:rsidRPr="00986AC6">
        <w:rPr>
          <w:sz w:val="26"/>
          <w:szCs w:val="26"/>
        </w:rPr>
        <w:t>б</w:t>
      </w:r>
      <w:r w:rsidRPr="00986AC6">
        <w:rPr>
          <w:sz w:val="26"/>
          <w:szCs w:val="26"/>
        </w:rPr>
        <w:t xml:space="preserve">» части 3.1 </w:t>
      </w:r>
      <w:r w:rsidRPr="00986AC6">
        <w:rPr>
          <w:sz w:val="26"/>
          <w:szCs w:val="26"/>
        </w:rPr>
        <w:t xml:space="preserve">               </w:t>
      </w:r>
      <w:r w:rsidRPr="00986AC6">
        <w:rPr>
          <w:sz w:val="26"/>
          <w:szCs w:val="26"/>
        </w:rPr>
        <w:t xml:space="preserve">статьи 72 Уголовного кодекса Российской Федерации из расчета один день содержания под стражей </w:t>
      </w:r>
      <w:r w:rsidRPr="00986AC6">
        <w:rPr>
          <w:sz w:val="26"/>
          <w:szCs w:val="26"/>
        </w:rPr>
        <w:t>за полтора дня отбывания наказания в исправительной колонии общего режима.</w:t>
      </w:r>
    </w:p>
    <w:p w:rsidR="005F399D" w:rsidRPr="00986AC6" w:rsidP="00E74BCD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Засчитать в срок отбытия наказания отбытое наказание по приговору Гагаринского районного суда города Севастополя от 18.01.2023 в период                                с 17 февраля 2023 г. по 2 марта 2023 г.</w:t>
      </w:r>
    </w:p>
    <w:p w:rsidR="00E148DF" w:rsidRPr="00986AC6" w:rsidP="00E74BCD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Вещественное доказательство мобильный телефон </w:t>
      </w:r>
      <w:r w:rsidRPr="00986AC6" w:rsidR="00713F66">
        <w:rPr>
          <w:sz w:val="26"/>
          <w:szCs w:val="26"/>
        </w:rPr>
        <w:t>марки «</w:t>
      </w:r>
      <w:r w:rsidR="00986AC6">
        <w:rPr>
          <w:sz w:val="26"/>
          <w:szCs w:val="26"/>
        </w:rPr>
        <w:t>МАРКА</w:t>
      </w:r>
      <w:r w:rsidRPr="00986AC6" w:rsidR="00713F66">
        <w:rPr>
          <w:sz w:val="26"/>
          <w:szCs w:val="26"/>
        </w:rPr>
        <w:t>» модели «</w:t>
      </w:r>
      <w:r w:rsidR="00986AC6">
        <w:rPr>
          <w:sz w:val="26"/>
          <w:szCs w:val="26"/>
        </w:rPr>
        <w:t>МОДЕЛЬ</w:t>
      </w:r>
      <w:r w:rsidRPr="00986AC6" w:rsidR="00713F66">
        <w:rPr>
          <w:sz w:val="26"/>
          <w:szCs w:val="26"/>
        </w:rPr>
        <w:t xml:space="preserve">» 128 GB IMEI-1: </w:t>
      </w:r>
      <w:r w:rsidR="00986AC6">
        <w:rPr>
          <w:sz w:val="26"/>
          <w:szCs w:val="26"/>
        </w:rPr>
        <w:t>НОМЕР, IMEI-2: НОМЕР</w:t>
      </w:r>
      <w:r w:rsidRPr="00986AC6" w:rsidR="00713F66">
        <w:rPr>
          <w:sz w:val="26"/>
          <w:szCs w:val="26"/>
        </w:rPr>
        <w:t xml:space="preserve">, в корпусе черного цвета, укомплектованный чехлом черного </w:t>
      </w:r>
      <w:r w:rsidRPr="00986AC6">
        <w:rPr>
          <w:sz w:val="26"/>
          <w:szCs w:val="26"/>
        </w:rPr>
        <w:t xml:space="preserve">цвета, переданный на ответственное хранение потерпевшей </w:t>
      </w:r>
      <w:r w:rsidR="00986AC6">
        <w:rPr>
          <w:sz w:val="26"/>
          <w:szCs w:val="26"/>
        </w:rPr>
        <w:t>ФИО</w:t>
      </w:r>
      <w:r w:rsidRPr="00986AC6">
        <w:rPr>
          <w:sz w:val="26"/>
          <w:szCs w:val="26"/>
        </w:rPr>
        <w:t xml:space="preserve"> согласно сохранной расписке от 1</w:t>
      </w:r>
      <w:r w:rsidRPr="00986AC6" w:rsidR="00713F66">
        <w:rPr>
          <w:sz w:val="26"/>
          <w:szCs w:val="26"/>
        </w:rPr>
        <w:t>5</w:t>
      </w:r>
      <w:r w:rsidRPr="00986AC6">
        <w:rPr>
          <w:sz w:val="26"/>
          <w:szCs w:val="26"/>
        </w:rPr>
        <w:t>.0</w:t>
      </w:r>
      <w:r w:rsidRPr="00986AC6" w:rsidR="00713F66">
        <w:rPr>
          <w:sz w:val="26"/>
          <w:szCs w:val="26"/>
        </w:rPr>
        <w:t>9</w:t>
      </w:r>
      <w:r w:rsidRPr="00986AC6">
        <w:rPr>
          <w:sz w:val="26"/>
          <w:szCs w:val="26"/>
        </w:rPr>
        <w:t>.2022, считать возвращенным по принадлежности.</w:t>
      </w:r>
    </w:p>
    <w:p w:rsidR="00E148DF" w:rsidRPr="00986AC6" w:rsidP="00E74BCD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 xml:space="preserve">Вещественные доказательства </w:t>
      </w:r>
      <w:r w:rsidRPr="00986AC6" w:rsidR="00713F66">
        <w:rPr>
          <w:sz w:val="26"/>
          <w:szCs w:val="26"/>
        </w:rPr>
        <w:t xml:space="preserve">сопроводительное письмо ООО «К-Телеком»            от 01.09.2022 № КТ-2454 с оптическим диском </w:t>
      </w:r>
      <w:r w:rsidRPr="00986AC6">
        <w:rPr>
          <w:sz w:val="26"/>
          <w:szCs w:val="26"/>
        </w:rPr>
        <w:t>оставить при уголовном деле.</w:t>
      </w:r>
    </w:p>
    <w:p w:rsidR="005D35C3" w:rsidRPr="00986AC6" w:rsidP="00E74BCD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86AC6">
        <w:rPr>
          <w:sz w:val="26"/>
          <w:szCs w:val="26"/>
        </w:rPr>
        <w:t xml:space="preserve">Процессуальные издержки в виде выплаты вознаграждения адвокату, </w:t>
      </w:r>
      <w:r w:rsidRPr="00986AC6">
        <w:rPr>
          <w:color w:val="auto"/>
          <w:sz w:val="26"/>
          <w:szCs w:val="26"/>
        </w:rPr>
        <w:t xml:space="preserve">участвующему в уголовном деле в качестве защитника по назначению, в размере                   </w:t>
      </w:r>
      <w:r w:rsidRPr="00986AC6" w:rsidR="005F399D">
        <w:rPr>
          <w:color w:val="auto"/>
          <w:sz w:val="26"/>
          <w:szCs w:val="26"/>
        </w:rPr>
        <w:t>4 68</w:t>
      </w:r>
      <w:r w:rsidRPr="00986AC6">
        <w:rPr>
          <w:color w:val="auto"/>
          <w:sz w:val="26"/>
          <w:szCs w:val="26"/>
        </w:rPr>
        <w:t>0 (</w:t>
      </w:r>
      <w:r w:rsidRPr="00986AC6" w:rsidR="005F399D">
        <w:rPr>
          <w:color w:val="auto"/>
          <w:sz w:val="26"/>
          <w:szCs w:val="26"/>
        </w:rPr>
        <w:t xml:space="preserve">четыре </w:t>
      </w:r>
      <w:r w:rsidRPr="00986AC6" w:rsidR="00713F66">
        <w:rPr>
          <w:color w:val="auto"/>
          <w:sz w:val="26"/>
          <w:szCs w:val="26"/>
        </w:rPr>
        <w:t xml:space="preserve">тысячи </w:t>
      </w:r>
      <w:r w:rsidRPr="00986AC6" w:rsidR="005F399D">
        <w:rPr>
          <w:color w:val="auto"/>
          <w:sz w:val="26"/>
          <w:szCs w:val="26"/>
        </w:rPr>
        <w:t>шестьсот восемьдесят</w:t>
      </w:r>
      <w:r w:rsidRPr="00986AC6" w:rsidR="00713F66">
        <w:rPr>
          <w:color w:val="auto"/>
          <w:sz w:val="26"/>
          <w:szCs w:val="26"/>
        </w:rPr>
        <w:t xml:space="preserve">) </w:t>
      </w:r>
      <w:r w:rsidRPr="00986AC6">
        <w:rPr>
          <w:color w:val="auto"/>
          <w:sz w:val="26"/>
          <w:szCs w:val="26"/>
        </w:rPr>
        <w:t>руб. 00 коп. возместить за счет средств федерального бюджета.</w:t>
      </w:r>
    </w:p>
    <w:p w:rsidR="00AE2BA8" w:rsidRPr="00986AC6" w:rsidP="00AE2BA8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986AC6">
        <w:rPr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986AC6" w:rsidR="00E148DF">
        <w:rPr>
          <w:sz w:val="26"/>
          <w:szCs w:val="26"/>
        </w:rPr>
        <w:t>5</w:t>
      </w:r>
      <w:r w:rsidRPr="00986AC6">
        <w:rPr>
          <w:sz w:val="26"/>
          <w:szCs w:val="26"/>
        </w:rPr>
        <w:t xml:space="preserve"> Гагаринского судебного района города Севастополя в течение </w:t>
      </w:r>
      <w:r w:rsidRPr="00986AC6" w:rsidR="00E148DF">
        <w:rPr>
          <w:sz w:val="26"/>
          <w:szCs w:val="26"/>
        </w:rPr>
        <w:t>пятнадца</w:t>
      </w:r>
      <w:r w:rsidRPr="00986AC6">
        <w:rPr>
          <w:sz w:val="26"/>
          <w:szCs w:val="26"/>
        </w:rPr>
        <w:t>ти</w:t>
      </w:r>
      <w:r w:rsidRPr="00986AC6">
        <w:rPr>
          <w:sz w:val="26"/>
          <w:szCs w:val="26"/>
        </w:rPr>
        <w:t xml:space="preserve"> суток со дня его провозглашения</w:t>
      </w:r>
      <w:r w:rsidRPr="00986AC6">
        <w:rPr>
          <w:sz w:val="26"/>
          <w:szCs w:val="26"/>
        </w:rPr>
        <w:t xml:space="preserve">,                      </w:t>
      </w:r>
      <w:r w:rsidRPr="00986AC6">
        <w:rPr>
          <w:rFonts w:eastAsia="Calibri"/>
          <w:color w:val="auto"/>
          <w:sz w:val="26"/>
          <w:szCs w:val="26"/>
          <w:lang w:eastAsia="en-US"/>
        </w:rPr>
        <w:t>а осужденным, содержащимся под стражей, - в тот же срок со дня вручения ему копи</w:t>
      </w:r>
      <w:r w:rsidRPr="00986AC6" w:rsidR="00D358B1">
        <w:rPr>
          <w:rFonts w:eastAsia="Calibri"/>
          <w:color w:val="auto"/>
          <w:sz w:val="26"/>
          <w:szCs w:val="26"/>
          <w:lang w:eastAsia="en-US"/>
        </w:rPr>
        <w:t>и</w:t>
      </w:r>
      <w:r w:rsidRPr="00986AC6">
        <w:rPr>
          <w:rFonts w:eastAsia="Calibri"/>
          <w:color w:val="auto"/>
          <w:sz w:val="26"/>
          <w:szCs w:val="26"/>
          <w:lang w:eastAsia="en-US"/>
        </w:rPr>
        <w:t xml:space="preserve"> приговора.</w:t>
      </w:r>
    </w:p>
    <w:p w:rsidR="00444382" w:rsidRPr="00986AC6" w:rsidP="00E74B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86A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Приговор, постановленный в соответствии со </w:t>
      </w:r>
      <w:hyperlink r:id="rId4" w:history="1">
        <w:r w:rsidRPr="00986AC6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статьей 316</w:t>
        </w:r>
      </w:hyperlink>
      <w:r w:rsidRPr="00986A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Уголовно-процессуального кодекса Российской Федерации, не может быть </w:t>
      </w:r>
      <w:hyperlink r:id="rId5" w:history="1">
        <w:r w:rsidRPr="00986AC6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обжалован</w:t>
        </w:r>
      </w:hyperlink>
      <w:r w:rsidRPr="00986A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апелляционном порядке по основанию, предусмотренному </w:t>
      </w:r>
      <w:hyperlink r:id="rId6" w:history="1">
        <w:r w:rsidRPr="00986AC6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пунктом 1 статьи 389.15</w:t>
        </w:r>
      </w:hyperlink>
      <w:r w:rsidRPr="00986A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44AA0" w:rsidP="00CE118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777861" w:rsidRPr="00986AC6" w:rsidP="00CE118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6AC6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986AC6" w:rsidP="00386F26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E148DF" w:rsidRPr="00986AC6" w:rsidP="00386F26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777861" w:rsidRPr="00986AC6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986AC6">
        <w:rPr>
          <w:bCs/>
          <w:sz w:val="26"/>
          <w:szCs w:val="26"/>
        </w:rPr>
        <w:t>Мировой судья</w:t>
      </w:r>
      <w:r w:rsidRPr="00986AC6">
        <w:rPr>
          <w:sz w:val="26"/>
          <w:szCs w:val="26"/>
        </w:rPr>
        <w:tab/>
      </w:r>
      <w:r w:rsidRPr="00986AC6">
        <w:rPr>
          <w:sz w:val="26"/>
          <w:szCs w:val="26"/>
        </w:rPr>
        <w:tab/>
      </w:r>
      <w:r w:rsidRPr="00986AC6">
        <w:rPr>
          <w:sz w:val="26"/>
          <w:szCs w:val="26"/>
        </w:rPr>
        <w:tab/>
        <w:t xml:space="preserve">    </w:t>
      </w:r>
      <w:r w:rsidRPr="00986AC6">
        <w:rPr>
          <w:bCs/>
          <w:sz w:val="26"/>
          <w:szCs w:val="26"/>
        </w:rPr>
        <w:t>А.В. Гонтарь</w:t>
      </w:r>
    </w:p>
    <w:p w:rsidR="00986AC6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444AA0" w:rsidP="00986AC6"/>
    <w:p w:rsidR="00444AA0" w:rsidP="00444AA0"/>
    <w:p w:rsidR="003A17DE" w:rsidRPr="00444AA0" w:rsidP="00444AA0"/>
    <w:sectPr w:rsidSect="00D66643">
      <w:headerReference w:type="even" r:id="rId7"/>
      <w:headerReference w:type="default" r:id="rId8"/>
      <w:headerReference w:type="first" r:id="rId9"/>
      <w:pgSz w:w="11900" w:h="16840" w:code="9"/>
      <w:pgMar w:top="1134" w:right="567" w:bottom="1134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42.45pt;margin-left:326.2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33F56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444AA0">
      <w:rPr>
        <w:rFonts w:ascii="Times New Roman" w:hAnsi="Times New Roman" w:cs="Times New Roman"/>
        <w:noProof/>
      </w:rPr>
      <w:t>5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46A6D"/>
    <w:rsid w:val="000527E1"/>
    <w:rsid w:val="000536E6"/>
    <w:rsid w:val="000657B2"/>
    <w:rsid w:val="000B216E"/>
    <w:rsid w:val="000B3402"/>
    <w:rsid w:val="000C2DCE"/>
    <w:rsid w:val="000D337F"/>
    <w:rsid w:val="00126D73"/>
    <w:rsid w:val="001570E1"/>
    <w:rsid w:val="00157448"/>
    <w:rsid w:val="0016230B"/>
    <w:rsid w:val="00186FB9"/>
    <w:rsid w:val="001A20D9"/>
    <w:rsid w:val="001A3C3A"/>
    <w:rsid w:val="001A3EF3"/>
    <w:rsid w:val="001C3259"/>
    <w:rsid w:val="001D0D45"/>
    <w:rsid w:val="00233887"/>
    <w:rsid w:val="00235217"/>
    <w:rsid w:val="00247011"/>
    <w:rsid w:val="00256301"/>
    <w:rsid w:val="0027325B"/>
    <w:rsid w:val="002B3202"/>
    <w:rsid w:val="002D5CB4"/>
    <w:rsid w:val="002E6E5C"/>
    <w:rsid w:val="002F7793"/>
    <w:rsid w:val="0030411E"/>
    <w:rsid w:val="00304355"/>
    <w:rsid w:val="00306779"/>
    <w:rsid w:val="00337F57"/>
    <w:rsid w:val="00373857"/>
    <w:rsid w:val="00374905"/>
    <w:rsid w:val="00383015"/>
    <w:rsid w:val="00384F04"/>
    <w:rsid w:val="00386F26"/>
    <w:rsid w:val="00394545"/>
    <w:rsid w:val="003A17DE"/>
    <w:rsid w:val="003C0252"/>
    <w:rsid w:val="003C3736"/>
    <w:rsid w:val="003E7806"/>
    <w:rsid w:val="00405E16"/>
    <w:rsid w:val="004217D9"/>
    <w:rsid w:val="00421C48"/>
    <w:rsid w:val="00426D68"/>
    <w:rsid w:val="00430839"/>
    <w:rsid w:val="0043373C"/>
    <w:rsid w:val="0043468E"/>
    <w:rsid w:val="00444382"/>
    <w:rsid w:val="00444AA0"/>
    <w:rsid w:val="0045653E"/>
    <w:rsid w:val="004702FA"/>
    <w:rsid w:val="004A42B4"/>
    <w:rsid w:val="004B5F51"/>
    <w:rsid w:val="004F7690"/>
    <w:rsid w:val="00525C25"/>
    <w:rsid w:val="005469C5"/>
    <w:rsid w:val="00566BF4"/>
    <w:rsid w:val="005A1591"/>
    <w:rsid w:val="005B14D2"/>
    <w:rsid w:val="005B62EA"/>
    <w:rsid w:val="005C6A45"/>
    <w:rsid w:val="005D3260"/>
    <w:rsid w:val="005D35C3"/>
    <w:rsid w:val="005E30C0"/>
    <w:rsid w:val="005E3FDC"/>
    <w:rsid w:val="005F2FCA"/>
    <w:rsid w:val="005F399D"/>
    <w:rsid w:val="00601CFE"/>
    <w:rsid w:val="00625FF2"/>
    <w:rsid w:val="00626258"/>
    <w:rsid w:val="00626FFE"/>
    <w:rsid w:val="00627414"/>
    <w:rsid w:val="006544D4"/>
    <w:rsid w:val="006A70E7"/>
    <w:rsid w:val="006B07F0"/>
    <w:rsid w:val="006E3016"/>
    <w:rsid w:val="006F1731"/>
    <w:rsid w:val="00713F66"/>
    <w:rsid w:val="00743759"/>
    <w:rsid w:val="007540FD"/>
    <w:rsid w:val="00763F7F"/>
    <w:rsid w:val="0077090A"/>
    <w:rsid w:val="00777861"/>
    <w:rsid w:val="00784464"/>
    <w:rsid w:val="007904A5"/>
    <w:rsid w:val="00792515"/>
    <w:rsid w:val="007C4446"/>
    <w:rsid w:val="007C79F0"/>
    <w:rsid w:val="0080120A"/>
    <w:rsid w:val="00804987"/>
    <w:rsid w:val="00820B3A"/>
    <w:rsid w:val="0084020E"/>
    <w:rsid w:val="00860424"/>
    <w:rsid w:val="0089762D"/>
    <w:rsid w:val="009021C0"/>
    <w:rsid w:val="00903762"/>
    <w:rsid w:val="009131D1"/>
    <w:rsid w:val="009201C3"/>
    <w:rsid w:val="009257CC"/>
    <w:rsid w:val="0092648C"/>
    <w:rsid w:val="009363C0"/>
    <w:rsid w:val="00940EBE"/>
    <w:rsid w:val="00940EBF"/>
    <w:rsid w:val="00961641"/>
    <w:rsid w:val="00986AC6"/>
    <w:rsid w:val="0099278A"/>
    <w:rsid w:val="00994BCC"/>
    <w:rsid w:val="009B4125"/>
    <w:rsid w:val="009E0F43"/>
    <w:rsid w:val="00A02C32"/>
    <w:rsid w:val="00A02CE0"/>
    <w:rsid w:val="00A32088"/>
    <w:rsid w:val="00A564DD"/>
    <w:rsid w:val="00A67420"/>
    <w:rsid w:val="00A86AC9"/>
    <w:rsid w:val="00A907AC"/>
    <w:rsid w:val="00AC0F5A"/>
    <w:rsid w:val="00AD4339"/>
    <w:rsid w:val="00AE2BA8"/>
    <w:rsid w:val="00AE6541"/>
    <w:rsid w:val="00B01B94"/>
    <w:rsid w:val="00BA6E83"/>
    <w:rsid w:val="00BB0047"/>
    <w:rsid w:val="00BB5457"/>
    <w:rsid w:val="00BC55A6"/>
    <w:rsid w:val="00BF4EB8"/>
    <w:rsid w:val="00C96A4A"/>
    <w:rsid w:val="00CB1066"/>
    <w:rsid w:val="00CB3D1F"/>
    <w:rsid w:val="00CE1188"/>
    <w:rsid w:val="00CE1BF3"/>
    <w:rsid w:val="00CE3E41"/>
    <w:rsid w:val="00CF1172"/>
    <w:rsid w:val="00D00BAA"/>
    <w:rsid w:val="00D07982"/>
    <w:rsid w:val="00D13602"/>
    <w:rsid w:val="00D358B1"/>
    <w:rsid w:val="00D66643"/>
    <w:rsid w:val="00D7058B"/>
    <w:rsid w:val="00D8720D"/>
    <w:rsid w:val="00DC5D49"/>
    <w:rsid w:val="00DD2D2E"/>
    <w:rsid w:val="00DE05DB"/>
    <w:rsid w:val="00E00BD5"/>
    <w:rsid w:val="00E04A11"/>
    <w:rsid w:val="00E148DF"/>
    <w:rsid w:val="00E16C29"/>
    <w:rsid w:val="00E33F56"/>
    <w:rsid w:val="00E357BD"/>
    <w:rsid w:val="00E4600E"/>
    <w:rsid w:val="00E57876"/>
    <w:rsid w:val="00E74BCD"/>
    <w:rsid w:val="00E751A5"/>
    <w:rsid w:val="00E76AC7"/>
    <w:rsid w:val="00E76C27"/>
    <w:rsid w:val="00E90218"/>
    <w:rsid w:val="00E95AA8"/>
    <w:rsid w:val="00E97114"/>
    <w:rsid w:val="00EA0C94"/>
    <w:rsid w:val="00EA2923"/>
    <w:rsid w:val="00EB191F"/>
    <w:rsid w:val="00EB44FB"/>
    <w:rsid w:val="00EC11B5"/>
    <w:rsid w:val="00ED22B2"/>
    <w:rsid w:val="00EF0FD5"/>
    <w:rsid w:val="00F00E73"/>
    <w:rsid w:val="00F20B4E"/>
    <w:rsid w:val="00F25DC3"/>
    <w:rsid w:val="00F70B11"/>
    <w:rsid w:val="00F738A1"/>
    <w:rsid w:val="00FA7698"/>
    <w:rsid w:val="00FB2353"/>
    <w:rsid w:val="00FB42E6"/>
    <w:rsid w:val="00FB544F"/>
    <w:rsid w:val="00FD2707"/>
    <w:rsid w:val="00FE0422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4FF2C2-3039-41D4-94ED-C8A7230F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654C05128587B9A96FC16ABA9DA346E3231EE01D1306A7B283AFE5F5FC4A97CDB1F268DC4A467S9zDR" TargetMode="External" /><Relationship Id="rId5" Type="http://schemas.openxmlformats.org/officeDocument/2006/relationships/hyperlink" Target="consultantplus://offline/ref=2DE654C05128587B9A96FC16ABA9DA346D3930E301D8306A7B283AFE5F5FC4A97CDB1F268DC7A76DS9zAR" TargetMode="External" /><Relationship Id="rId6" Type="http://schemas.openxmlformats.org/officeDocument/2006/relationships/hyperlink" Target="consultantplus://offline/ref=2DE654C05128587B9A96FC16ABA9DA346E3231EE01D1306A7B283AFE5F5FC4A97CDB1F2288SCz4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