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7F2334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</w:rPr>
      </w:pPr>
      <w:r w:rsidRPr="007F2334">
        <w:rPr>
          <w:rStyle w:val="a0"/>
          <w:bCs/>
        </w:rPr>
        <w:t>Дело №</w:t>
      </w:r>
      <w:r w:rsidRPr="007F2334" w:rsidR="00377AEC">
        <w:fldChar w:fldCharType="begin"/>
      </w:r>
      <w:r w:rsidRPr="007F2334" w:rsidR="00426D68">
        <w:rPr>
          <w:b w:val="0"/>
        </w:rPr>
        <w:instrText xml:space="preserve"> PAGE \* MERGEFORMAT </w:instrText>
      </w:r>
      <w:r w:rsidRPr="007F2334" w:rsidR="00377AEC">
        <w:fldChar w:fldCharType="separate"/>
      </w:r>
      <w:r w:rsidRPr="006C5FC3" w:rsidR="006C5FC3">
        <w:rPr>
          <w:rStyle w:val="a0"/>
          <w:bCs/>
          <w:noProof/>
        </w:rPr>
        <w:t>1</w:t>
      </w:r>
      <w:r w:rsidRPr="007F2334" w:rsidR="00377AEC">
        <w:rPr>
          <w:rStyle w:val="a0"/>
          <w:bCs/>
          <w:noProof/>
        </w:rPr>
        <w:fldChar w:fldCharType="end"/>
      </w:r>
      <w:r w:rsidRPr="007F2334">
        <w:rPr>
          <w:rStyle w:val="a0"/>
          <w:bCs/>
        </w:rPr>
        <w:t>-</w:t>
      </w:r>
      <w:r w:rsidRPr="007F2334" w:rsidR="00A969D7">
        <w:rPr>
          <w:rStyle w:val="a0"/>
          <w:bCs/>
        </w:rPr>
        <w:t>23</w:t>
      </w:r>
      <w:r w:rsidRPr="007F2334">
        <w:rPr>
          <w:rStyle w:val="a0"/>
          <w:bCs/>
        </w:rPr>
        <w:t>/</w:t>
      </w:r>
      <w:r w:rsidRPr="007F2334" w:rsidR="00A969D7">
        <w:rPr>
          <w:rStyle w:val="a0"/>
          <w:bCs/>
        </w:rPr>
        <w:t>2</w:t>
      </w:r>
      <w:r w:rsidRPr="007F2334" w:rsidR="00E3270F">
        <w:rPr>
          <w:rStyle w:val="a0"/>
          <w:bCs/>
        </w:rPr>
        <w:t>/</w:t>
      </w:r>
      <w:r w:rsidRPr="007F2334">
        <w:rPr>
          <w:rStyle w:val="a0"/>
          <w:bCs/>
        </w:rPr>
        <w:t>20</w:t>
      </w:r>
      <w:r w:rsidRPr="007F2334" w:rsidR="00452F16">
        <w:rPr>
          <w:rStyle w:val="a0"/>
          <w:bCs/>
        </w:rPr>
        <w:t>23</w:t>
      </w:r>
    </w:p>
    <w:p w:rsidR="00CF0D4D" w:rsidRPr="007F2334" w:rsidP="00384F04">
      <w:pPr>
        <w:pStyle w:val="14"/>
        <w:shd w:val="clear" w:color="auto" w:fill="auto"/>
        <w:spacing w:line="240" w:lineRule="auto"/>
        <w:jc w:val="right"/>
        <w:rPr>
          <w:b w:val="0"/>
        </w:rPr>
      </w:pPr>
    </w:p>
    <w:p w:rsidR="00777861" w:rsidRPr="007F2334" w:rsidP="00D60F32">
      <w:pPr>
        <w:pStyle w:val="21"/>
        <w:spacing w:before="0" w:line="240" w:lineRule="auto"/>
        <w:jc w:val="center"/>
        <w:rPr>
          <w:bCs/>
        </w:rPr>
      </w:pPr>
      <w:r w:rsidRPr="007F2334">
        <w:rPr>
          <w:bCs/>
        </w:rPr>
        <w:t>ПРИГОВОР</w:t>
      </w:r>
    </w:p>
    <w:p w:rsidR="00777861" w:rsidRPr="007F2334" w:rsidP="00D60F32">
      <w:pPr>
        <w:pStyle w:val="21"/>
        <w:shd w:val="clear" w:color="auto" w:fill="auto"/>
        <w:spacing w:before="0" w:line="240" w:lineRule="auto"/>
        <w:jc w:val="center"/>
        <w:rPr>
          <w:bCs/>
        </w:rPr>
      </w:pPr>
      <w:r w:rsidRPr="007F2334">
        <w:rPr>
          <w:bCs/>
        </w:rPr>
        <w:t>именем Российской Федерации</w:t>
      </w:r>
    </w:p>
    <w:p w:rsidR="00CF5EBF" w:rsidRPr="007F2334" w:rsidP="00D60F32">
      <w:pPr>
        <w:pStyle w:val="21"/>
        <w:shd w:val="clear" w:color="auto" w:fill="auto"/>
        <w:spacing w:before="0" w:line="240" w:lineRule="auto"/>
        <w:jc w:val="center"/>
        <w:rPr>
          <w:bCs/>
        </w:rPr>
      </w:pPr>
    </w:p>
    <w:p w:rsidR="00777861" w:rsidRPr="007F2334" w:rsidP="006E5E68">
      <w:pPr>
        <w:pStyle w:val="21"/>
        <w:shd w:val="clear" w:color="auto" w:fill="auto"/>
        <w:spacing w:before="0" w:line="240" w:lineRule="auto"/>
        <w:jc w:val="center"/>
        <w:rPr>
          <w:bCs/>
        </w:rPr>
      </w:pPr>
      <w:r w:rsidRPr="007F2334">
        <w:rPr>
          <w:bCs/>
        </w:rPr>
        <w:t>25</w:t>
      </w:r>
      <w:r w:rsidRPr="007F2334" w:rsidR="0094486B">
        <w:rPr>
          <w:bCs/>
        </w:rPr>
        <w:t xml:space="preserve"> </w:t>
      </w:r>
      <w:r w:rsidRPr="007F2334" w:rsidR="000E2F2C">
        <w:rPr>
          <w:bCs/>
        </w:rPr>
        <w:t xml:space="preserve">декабря </w:t>
      </w:r>
      <w:r w:rsidRPr="007F2334" w:rsidR="00E23A16">
        <w:rPr>
          <w:bCs/>
        </w:rPr>
        <w:t>20</w:t>
      </w:r>
      <w:r w:rsidRPr="007F2334" w:rsidR="00452F16">
        <w:rPr>
          <w:bCs/>
        </w:rPr>
        <w:t>23</w:t>
      </w:r>
      <w:r w:rsidRPr="007F2334" w:rsidR="00E23A16">
        <w:rPr>
          <w:bCs/>
        </w:rPr>
        <w:t xml:space="preserve"> </w:t>
      </w:r>
      <w:r w:rsidRPr="007F2334">
        <w:rPr>
          <w:bCs/>
        </w:rPr>
        <w:t>г</w:t>
      </w:r>
      <w:r w:rsidRPr="007F2334" w:rsidR="0094486B">
        <w:rPr>
          <w:bCs/>
        </w:rPr>
        <w:t>ода</w:t>
      </w:r>
      <w:r w:rsidRPr="007F2334" w:rsidR="006E5E68">
        <w:rPr>
          <w:bCs/>
        </w:rPr>
        <w:tab/>
      </w:r>
      <w:r w:rsidRPr="007F2334" w:rsidR="006E5E68">
        <w:rPr>
          <w:bCs/>
        </w:rPr>
        <w:tab/>
      </w:r>
      <w:r w:rsidRPr="007F2334" w:rsidR="006E5E68">
        <w:rPr>
          <w:bCs/>
        </w:rPr>
        <w:tab/>
      </w:r>
      <w:r w:rsidRPr="007F2334" w:rsidR="006E5E68">
        <w:rPr>
          <w:bCs/>
        </w:rPr>
        <w:tab/>
      </w:r>
      <w:r w:rsidRPr="007F2334" w:rsidR="006E5E68">
        <w:rPr>
          <w:bCs/>
        </w:rPr>
        <w:tab/>
      </w:r>
      <w:r w:rsidRPr="007F2334" w:rsidR="006E5E68">
        <w:rPr>
          <w:bCs/>
        </w:rPr>
        <w:tab/>
      </w:r>
      <w:r w:rsidRPr="007F2334" w:rsidR="006E5E68">
        <w:rPr>
          <w:bCs/>
        </w:rPr>
        <w:tab/>
      </w:r>
      <w:r w:rsidRPr="007F2334">
        <w:rPr>
          <w:bCs/>
        </w:rPr>
        <w:t xml:space="preserve"> г. Севастополь</w:t>
      </w:r>
    </w:p>
    <w:p w:rsidR="00777861" w:rsidRPr="007F2334" w:rsidP="00384F04">
      <w:pPr>
        <w:pStyle w:val="21"/>
        <w:shd w:val="clear" w:color="auto" w:fill="auto"/>
        <w:spacing w:before="0" w:line="240" w:lineRule="auto"/>
        <w:ind w:firstLine="740"/>
      </w:pPr>
    </w:p>
    <w:p w:rsidR="00777861" w:rsidRPr="007F2334" w:rsidP="00384F04">
      <w:pPr>
        <w:pStyle w:val="21"/>
        <w:shd w:val="clear" w:color="auto" w:fill="auto"/>
        <w:spacing w:before="0" w:line="240" w:lineRule="auto"/>
        <w:ind w:firstLine="740"/>
      </w:pPr>
      <w:r w:rsidRPr="007F2334">
        <w:t>Мировой судья судебного участка №</w:t>
      </w:r>
      <w:r w:rsidRPr="007F2334" w:rsidR="006E5E68">
        <w:t>1</w:t>
      </w:r>
      <w:r w:rsidRPr="007F2334" w:rsidR="00E3270F">
        <w:t>7</w:t>
      </w:r>
      <w:r w:rsidRPr="007F2334">
        <w:t xml:space="preserve"> </w:t>
      </w:r>
      <w:r w:rsidRPr="007F2334" w:rsidR="00E3270F">
        <w:t xml:space="preserve">Нахимовского </w:t>
      </w:r>
      <w:r w:rsidRPr="007F2334">
        <w:t xml:space="preserve">судебного района </w:t>
      </w:r>
      <w:r w:rsidRPr="007F2334" w:rsidR="00DE1746">
        <w:t xml:space="preserve">города Севастополя </w:t>
      </w:r>
      <w:r w:rsidRPr="007F2334" w:rsidR="00E3270F">
        <w:t>Федонин Е.А.</w:t>
      </w:r>
      <w:r w:rsidRPr="007F2334" w:rsidR="00A66ABB">
        <w:t>,</w:t>
      </w:r>
      <w:r w:rsidRPr="007F2334" w:rsidR="000E2F2C">
        <w:t xml:space="preserve"> в период исполнения обязанностей мирового судьи судебного участка №</w:t>
      </w:r>
      <w:r w:rsidRPr="007F2334" w:rsidR="00A969D7">
        <w:t>2</w:t>
      </w:r>
      <w:r w:rsidRPr="007F2334" w:rsidR="000E2F2C">
        <w:t xml:space="preserve"> </w:t>
      </w:r>
      <w:r w:rsidRPr="007F2334" w:rsidR="00A969D7">
        <w:t xml:space="preserve">Балаклавского </w:t>
      </w:r>
      <w:r w:rsidRPr="007F2334" w:rsidR="000E2F2C">
        <w:t>судебного района города Севастополя</w:t>
      </w:r>
    </w:p>
    <w:p w:rsidR="00777861" w:rsidRPr="007F2334" w:rsidP="00384F04">
      <w:pPr>
        <w:pStyle w:val="21"/>
        <w:shd w:val="clear" w:color="auto" w:fill="auto"/>
        <w:spacing w:before="0" w:line="240" w:lineRule="auto"/>
        <w:ind w:firstLine="740"/>
      </w:pPr>
      <w:r w:rsidRPr="007F2334">
        <w:t xml:space="preserve">при секретаре </w:t>
      </w:r>
      <w:r w:rsidRPr="007F2334" w:rsidR="006E5E68">
        <w:t>судебного заседания</w:t>
      </w:r>
      <w:r w:rsidRPr="007F2334" w:rsidR="00B47706">
        <w:t xml:space="preserve"> </w:t>
      </w:r>
      <w:r w:rsidRPr="007F2334" w:rsidR="00A969D7">
        <w:t>Костиной Т.М.</w:t>
      </w:r>
      <w:r w:rsidRPr="007F2334" w:rsidR="00B47706">
        <w:t>,</w:t>
      </w:r>
      <w:r w:rsidRPr="007F2334" w:rsidR="006E5E68">
        <w:t xml:space="preserve"> </w:t>
      </w:r>
    </w:p>
    <w:p w:rsidR="006E5E68" w:rsidRPr="007F2334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7F2334">
        <w:rPr>
          <w:rStyle w:val="20"/>
          <w:u w:val="none"/>
        </w:rPr>
        <w:t>с участием</w:t>
      </w:r>
      <w:r w:rsidRPr="007F2334" w:rsidR="00E3270F">
        <w:rPr>
          <w:rStyle w:val="20"/>
          <w:u w:val="none"/>
        </w:rPr>
        <w:t xml:space="preserve"> </w:t>
      </w:r>
      <w:r w:rsidRPr="007F2334">
        <w:rPr>
          <w:rStyle w:val="20"/>
          <w:u w:val="none"/>
        </w:rPr>
        <w:t>государственн</w:t>
      </w:r>
      <w:r w:rsidRPr="007F2334" w:rsidR="00E3270F">
        <w:rPr>
          <w:rStyle w:val="20"/>
          <w:u w:val="none"/>
        </w:rPr>
        <w:t>ого</w:t>
      </w:r>
      <w:r w:rsidRPr="007F2334">
        <w:rPr>
          <w:rStyle w:val="20"/>
          <w:u w:val="none"/>
        </w:rPr>
        <w:t xml:space="preserve"> обвинител</w:t>
      </w:r>
      <w:r w:rsidRPr="007F2334" w:rsidR="00E3270F">
        <w:rPr>
          <w:rStyle w:val="20"/>
          <w:u w:val="none"/>
        </w:rPr>
        <w:t>я</w:t>
      </w:r>
      <w:r w:rsidRPr="007F2334" w:rsidR="0002021E">
        <w:rPr>
          <w:rStyle w:val="20"/>
          <w:u w:val="none"/>
        </w:rPr>
        <w:t xml:space="preserve"> </w:t>
      </w:r>
      <w:r w:rsidRPr="007F2334" w:rsidR="00A969D7">
        <w:rPr>
          <w:rStyle w:val="20"/>
          <w:u w:val="none"/>
        </w:rPr>
        <w:t>Жигулиной В.В.</w:t>
      </w:r>
      <w:r w:rsidRPr="007F2334" w:rsidR="0002021E">
        <w:rPr>
          <w:rStyle w:val="20"/>
          <w:u w:val="none"/>
        </w:rPr>
        <w:t>,</w:t>
      </w:r>
      <w:r w:rsidRPr="007F2334">
        <w:rPr>
          <w:rStyle w:val="20"/>
          <w:u w:val="none"/>
        </w:rPr>
        <w:t xml:space="preserve"> </w:t>
      </w:r>
    </w:p>
    <w:p w:rsidR="006E5E68" w:rsidRPr="007F2334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7F2334">
        <w:rPr>
          <w:rStyle w:val="20"/>
          <w:u w:val="none"/>
        </w:rPr>
        <w:t xml:space="preserve">защитника – адвоката </w:t>
      </w:r>
      <w:r w:rsidRPr="007F2334" w:rsidR="00A969D7">
        <w:rPr>
          <w:rStyle w:val="20"/>
          <w:u w:val="none"/>
        </w:rPr>
        <w:t>Дорофеевой Е.А.</w:t>
      </w:r>
      <w:r w:rsidRPr="007F2334" w:rsidR="00A74C13">
        <w:rPr>
          <w:rStyle w:val="20"/>
          <w:u w:val="none"/>
        </w:rPr>
        <w:t>,</w:t>
      </w:r>
    </w:p>
    <w:p w:rsidR="00A74C13" w:rsidRPr="007F2334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7F2334">
        <w:rPr>
          <w:rStyle w:val="20"/>
          <w:u w:val="none"/>
        </w:rPr>
        <w:t xml:space="preserve">подсудимого </w:t>
      </w:r>
      <w:r w:rsidRPr="007F2334" w:rsidR="00A969D7">
        <w:rPr>
          <w:rStyle w:val="20"/>
          <w:u w:val="none"/>
        </w:rPr>
        <w:t>Овинникова В.В.,</w:t>
      </w:r>
    </w:p>
    <w:p w:rsidR="00A969D7" w:rsidRPr="007F2334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7F2334">
        <w:rPr>
          <w:rStyle w:val="20"/>
          <w:u w:val="none"/>
        </w:rPr>
        <w:t>представителя</w:t>
      </w:r>
      <w:r w:rsidRPr="007F2334">
        <w:rPr>
          <w:rStyle w:val="20"/>
          <w:u w:val="none"/>
        </w:rPr>
        <w:t xml:space="preserve"> потерпевшего АО «Севастополь Телеком» </w:t>
      </w:r>
      <w:r>
        <w:rPr>
          <w:rStyle w:val="20"/>
          <w:u w:val="none"/>
        </w:rPr>
        <w:t>(ФИО №1)</w:t>
      </w:r>
      <w:r w:rsidRPr="007F2334">
        <w:rPr>
          <w:rStyle w:val="20"/>
          <w:u w:val="none"/>
        </w:rPr>
        <w:t>.,</w:t>
      </w:r>
    </w:p>
    <w:p w:rsidR="00A969D7" w:rsidRPr="007F2334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7F2334">
        <w:rPr>
          <w:rStyle w:val="20"/>
          <w:u w:val="none"/>
        </w:rPr>
        <w:t xml:space="preserve">представителей потерпевшего войсковой части </w:t>
      </w:r>
      <w:r>
        <w:rPr>
          <w:rStyle w:val="20"/>
          <w:u w:val="none"/>
        </w:rPr>
        <w:t>(№)</w:t>
      </w:r>
      <w:r w:rsidRPr="007F2334">
        <w:rPr>
          <w:rStyle w:val="20"/>
          <w:u w:val="none"/>
        </w:rPr>
        <w:t xml:space="preserve"> МО РФ </w:t>
      </w:r>
      <w:r>
        <w:rPr>
          <w:rStyle w:val="20"/>
          <w:u w:val="none"/>
        </w:rPr>
        <w:t>(ФИО №2)</w:t>
      </w:r>
      <w:r w:rsidRPr="007F2334">
        <w:rPr>
          <w:rStyle w:val="20"/>
          <w:u w:val="none"/>
        </w:rPr>
        <w:t xml:space="preserve">, </w:t>
      </w:r>
      <w:r>
        <w:rPr>
          <w:rStyle w:val="20"/>
          <w:u w:val="none"/>
        </w:rPr>
        <w:t>(ФИО №3)</w:t>
      </w:r>
      <w:r w:rsidRPr="007F2334">
        <w:rPr>
          <w:rStyle w:val="20"/>
          <w:u w:val="none"/>
        </w:rPr>
        <w:t>,</w:t>
      </w:r>
    </w:p>
    <w:p w:rsidR="00A74C13" w:rsidRPr="007F2334" w:rsidP="00A74C13">
      <w:pPr>
        <w:pStyle w:val="21"/>
        <w:shd w:val="clear" w:color="auto" w:fill="auto"/>
        <w:spacing w:before="0" w:line="240" w:lineRule="auto"/>
      </w:pPr>
      <w:r w:rsidRPr="007F2334">
        <w:t xml:space="preserve">рассмотрев в </w:t>
      </w:r>
      <w:r w:rsidRPr="007F2334" w:rsidR="00D64C1A">
        <w:t>открытом</w:t>
      </w:r>
      <w:r w:rsidRPr="007F2334">
        <w:t xml:space="preserve"> судебном заседании уголовное дело в отношени</w:t>
      </w:r>
      <w:r w:rsidRPr="007F2334">
        <w:t>и</w:t>
      </w:r>
    </w:p>
    <w:p w:rsidR="00312531" w:rsidRPr="007F2334" w:rsidP="00A74C13">
      <w:pPr>
        <w:pStyle w:val="21"/>
        <w:shd w:val="clear" w:color="auto" w:fill="auto"/>
        <w:spacing w:before="0" w:line="240" w:lineRule="auto"/>
        <w:ind w:left="708"/>
      </w:pPr>
      <w:r w:rsidRPr="007F2334">
        <w:t>Овчинникова В</w:t>
      </w:r>
      <w:r>
        <w:t>.</w:t>
      </w:r>
      <w:r w:rsidRPr="007F2334">
        <w:t xml:space="preserve"> В</w:t>
      </w:r>
      <w:r>
        <w:t>.</w:t>
      </w:r>
      <w:r w:rsidRPr="007F2334">
        <w:t xml:space="preserve">, </w:t>
      </w:r>
      <w:r w:rsidRPr="001A17C9">
        <w:t>(данные изъяты)</w:t>
      </w:r>
      <w:r w:rsidRPr="007F2334">
        <w:t>, ранее судимого:</w:t>
      </w:r>
    </w:p>
    <w:p w:rsidR="006F7EDC" w:rsidRPr="007F2334" w:rsidP="007E7FAA">
      <w:pPr>
        <w:pStyle w:val="21"/>
        <w:shd w:val="clear" w:color="auto" w:fill="auto"/>
        <w:spacing w:before="0" w:line="240" w:lineRule="auto"/>
        <w:ind w:left="708"/>
      </w:pPr>
      <w:r w:rsidRPr="007F2334">
        <w:t xml:space="preserve">- </w:t>
      </w:r>
      <w:r w:rsidRPr="007F2334" w:rsidR="000628C2">
        <w:t>22</w:t>
      </w:r>
      <w:r w:rsidRPr="007F2334">
        <w:t>.</w:t>
      </w:r>
      <w:r w:rsidRPr="007F2334" w:rsidR="000628C2">
        <w:t>12</w:t>
      </w:r>
      <w:r w:rsidRPr="007F2334">
        <w:t>.20</w:t>
      </w:r>
      <w:r w:rsidRPr="007F2334" w:rsidR="000628C2">
        <w:t>22</w:t>
      </w:r>
      <w:r w:rsidRPr="007F2334">
        <w:t xml:space="preserve"> </w:t>
      </w:r>
      <w:r w:rsidRPr="007F2334" w:rsidR="000628C2">
        <w:t xml:space="preserve">Балаклавским </w:t>
      </w:r>
      <w:r w:rsidRPr="007F2334">
        <w:t xml:space="preserve">районным судом </w:t>
      </w:r>
      <w:r w:rsidRPr="007F2334" w:rsidR="00C2035C">
        <w:t xml:space="preserve">города Севастополя по ч. </w:t>
      </w:r>
      <w:r w:rsidRPr="007F2334" w:rsidR="000628C2">
        <w:t>2</w:t>
      </w:r>
      <w:r w:rsidRPr="007F2334" w:rsidR="00C2035C">
        <w:t xml:space="preserve"> ст.</w:t>
      </w:r>
      <w:r w:rsidRPr="007F2334" w:rsidR="000628C2">
        <w:t>160</w:t>
      </w:r>
      <w:r w:rsidRPr="007F2334" w:rsidR="00C2035C">
        <w:t>, п.</w:t>
      </w:r>
      <w:r w:rsidRPr="007F2334" w:rsidR="000628C2">
        <w:t>п.</w:t>
      </w:r>
      <w:r w:rsidRPr="007F2334" w:rsidR="00C2035C">
        <w:t xml:space="preserve"> «</w:t>
      </w:r>
      <w:r w:rsidRPr="007F2334" w:rsidR="000628C2">
        <w:t xml:space="preserve">б, </w:t>
      </w:r>
      <w:r w:rsidRPr="007F2334" w:rsidR="00C2035C">
        <w:t xml:space="preserve">в» </w:t>
      </w:r>
      <w:r w:rsidRPr="007F2334" w:rsidR="00B95180">
        <w:t xml:space="preserve">ч. 2 </w:t>
      </w:r>
      <w:r w:rsidRPr="007F2334" w:rsidR="00C2035C">
        <w:t>ст.158, ч.</w:t>
      </w:r>
      <w:r w:rsidRPr="007F2334" w:rsidR="000628C2">
        <w:t>2</w:t>
      </w:r>
      <w:r w:rsidRPr="007F2334" w:rsidR="00C2035C">
        <w:t xml:space="preserve"> ст.69 УК РФ, к </w:t>
      </w:r>
      <w:r w:rsidRPr="007F2334" w:rsidR="000628C2">
        <w:t>400</w:t>
      </w:r>
      <w:r w:rsidRPr="007F2334" w:rsidR="00C2035C">
        <w:t xml:space="preserve"> </w:t>
      </w:r>
      <w:r w:rsidRPr="007F2334" w:rsidR="000628C2">
        <w:t>часам обязательных работ</w:t>
      </w:r>
      <w:r w:rsidRPr="007F2334">
        <w:t>;</w:t>
      </w:r>
    </w:p>
    <w:p w:rsidR="00312531" w:rsidRPr="007F2334" w:rsidP="007E7FAA">
      <w:pPr>
        <w:pStyle w:val="21"/>
        <w:shd w:val="clear" w:color="auto" w:fill="auto"/>
        <w:spacing w:before="0" w:line="240" w:lineRule="auto"/>
        <w:ind w:left="708"/>
        <w:rPr>
          <w:color w:val="auto"/>
        </w:rPr>
      </w:pPr>
      <w:r w:rsidRPr="007F2334">
        <w:t xml:space="preserve">- </w:t>
      </w:r>
      <w:r w:rsidRPr="007F2334" w:rsidR="000628C2">
        <w:t>17</w:t>
      </w:r>
      <w:r w:rsidRPr="007F2334" w:rsidR="00D751C6">
        <w:t>.</w:t>
      </w:r>
      <w:r w:rsidRPr="007F2334" w:rsidR="000628C2">
        <w:t>03</w:t>
      </w:r>
      <w:r w:rsidRPr="007F2334" w:rsidR="00D751C6">
        <w:t>.20</w:t>
      </w:r>
      <w:r w:rsidRPr="007F2334" w:rsidR="00C2035C">
        <w:t>2</w:t>
      </w:r>
      <w:r w:rsidRPr="007F2334" w:rsidR="000628C2">
        <w:t>3</w:t>
      </w:r>
      <w:r w:rsidRPr="007F2334" w:rsidR="00D751C6">
        <w:t xml:space="preserve"> </w:t>
      </w:r>
      <w:r w:rsidRPr="007F2334" w:rsidR="000628C2">
        <w:t>Нахимовским районным судом города Севастополя</w:t>
      </w:r>
      <w:r w:rsidRPr="007F2334" w:rsidR="00C2035C">
        <w:t xml:space="preserve">, с учетом апелляционного </w:t>
      </w:r>
      <w:r w:rsidRPr="007F2334" w:rsidR="000737A7">
        <w:t xml:space="preserve">постановления </w:t>
      </w:r>
      <w:r w:rsidRPr="007F2334" w:rsidR="000628C2">
        <w:t>Севастопольского городского суда</w:t>
      </w:r>
      <w:r w:rsidRPr="007F2334" w:rsidR="000737A7">
        <w:t xml:space="preserve"> от </w:t>
      </w:r>
      <w:r w:rsidRPr="007F2334" w:rsidR="000628C2">
        <w:t>25</w:t>
      </w:r>
      <w:r w:rsidRPr="007F2334" w:rsidR="000737A7">
        <w:t>.</w:t>
      </w:r>
      <w:r w:rsidRPr="007F2334" w:rsidR="000628C2">
        <w:t>05</w:t>
      </w:r>
      <w:r w:rsidRPr="007F2334" w:rsidR="000737A7">
        <w:t>.202</w:t>
      </w:r>
      <w:r w:rsidRPr="007F2334" w:rsidR="000628C2">
        <w:t>3</w:t>
      </w:r>
      <w:r w:rsidRPr="007F2334" w:rsidR="000737A7">
        <w:t>,</w:t>
      </w:r>
      <w:r w:rsidRPr="007F2334" w:rsidR="00D751C6">
        <w:t xml:space="preserve"> по </w:t>
      </w:r>
      <w:r w:rsidRPr="007F2334" w:rsidR="000628C2">
        <w:t xml:space="preserve">п.п. «б, в» </w:t>
      </w:r>
      <w:r w:rsidRPr="007F2334" w:rsidR="00D751C6">
        <w:t xml:space="preserve">ч. </w:t>
      </w:r>
      <w:r w:rsidRPr="007F2334" w:rsidR="000628C2">
        <w:t>2</w:t>
      </w:r>
      <w:r w:rsidRPr="007F2334" w:rsidR="00D751C6">
        <w:t xml:space="preserve"> ст. </w:t>
      </w:r>
      <w:r w:rsidRPr="007F2334" w:rsidR="000737A7">
        <w:t>158</w:t>
      </w:r>
      <w:r w:rsidRPr="007F2334" w:rsidR="000628C2">
        <w:t>, п.п. «б, в» ч. 2 ст.158, ч.2 ст.69, ч.5 ст.69</w:t>
      </w:r>
      <w:r w:rsidRPr="007F2334" w:rsidR="00D751C6">
        <w:t xml:space="preserve"> </w:t>
      </w:r>
      <w:r w:rsidRPr="007F2334" w:rsidR="00BD65E9">
        <w:t>УК РФ</w:t>
      </w:r>
      <w:r w:rsidRPr="007F2334" w:rsidR="00D751C6">
        <w:t xml:space="preserve">, к </w:t>
      </w:r>
      <w:r w:rsidRPr="007F2334" w:rsidR="000628C2">
        <w:t>450 часам обязательных работ. Постановлением Нахимовского районного суда города Севастополя от 15 августа 2023 года не отбытая часть обязательных работ в количестве 405 часов обязательных работ по приговору Нахимовского районного суда города Севастополя от 17.03.2023 с учетом апелляционного постановления Севастопольского городского суда от 25.05.2023</w:t>
      </w:r>
      <w:r w:rsidRPr="007F2334" w:rsidR="006524A7">
        <w:t xml:space="preserve"> заменена 50 днями лишения свободы, с отбыванием наказания в колонии-поселении. Осужденный взят по стражу в зале суда, срок наказания исчислен с 15.08.2023</w:t>
      </w:r>
      <w:r w:rsidRPr="007F2334" w:rsidR="00AC432F">
        <w:t>,</w:t>
      </w:r>
      <w:r w:rsidRPr="007F2334" w:rsidR="00D751C6">
        <w:t xml:space="preserve">   </w:t>
      </w:r>
      <w:r w:rsidRPr="007F2334">
        <w:t xml:space="preserve"> </w:t>
      </w:r>
    </w:p>
    <w:p w:rsidR="00A74C13" w:rsidRPr="007F2334" w:rsidP="00A74C13">
      <w:pPr>
        <w:pStyle w:val="21"/>
        <w:shd w:val="clear" w:color="auto" w:fill="auto"/>
        <w:spacing w:before="0" w:line="240" w:lineRule="auto"/>
      </w:pPr>
      <w:r w:rsidRPr="007F2334">
        <w:rPr>
          <w:color w:val="auto"/>
        </w:rPr>
        <w:t>о</w:t>
      </w:r>
      <w:r w:rsidRPr="007F2334">
        <w:t>бвиняемо</w:t>
      </w:r>
      <w:r w:rsidRPr="007F2334" w:rsidR="00DE1746">
        <w:t>го</w:t>
      </w:r>
      <w:r w:rsidRPr="007F2334">
        <w:t xml:space="preserve"> </w:t>
      </w:r>
      <w:r w:rsidRPr="007F2334" w:rsidR="00777861">
        <w:t>в совершении преступлени</w:t>
      </w:r>
      <w:r w:rsidRPr="007F2334" w:rsidR="003804F3">
        <w:t>я</w:t>
      </w:r>
      <w:r w:rsidRPr="007F2334" w:rsidR="00777861">
        <w:t>, предусмотренн</w:t>
      </w:r>
      <w:r w:rsidRPr="007F2334" w:rsidR="003804F3">
        <w:t xml:space="preserve">ого </w:t>
      </w:r>
      <w:r w:rsidRPr="007F2334">
        <w:t>ч.</w:t>
      </w:r>
      <w:r w:rsidRPr="007F2334" w:rsidR="000737A7">
        <w:t>1</w:t>
      </w:r>
      <w:r w:rsidRPr="007F2334">
        <w:t xml:space="preserve"> ст.1</w:t>
      </w:r>
      <w:r w:rsidRPr="007F2334" w:rsidR="000737A7">
        <w:t>58</w:t>
      </w:r>
      <w:r w:rsidRPr="007F2334">
        <w:t xml:space="preserve"> УК РФ,</w:t>
      </w:r>
    </w:p>
    <w:p w:rsidR="003F5CCD" w:rsidRPr="007F2334" w:rsidP="00A74C13">
      <w:pPr>
        <w:pStyle w:val="21"/>
        <w:shd w:val="clear" w:color="auto" w:fill="auto"/>
        <w:spacing w:before="0" w:line="240" w:lineRule="auto"/>
      </w:pPr>
    </w:p>
    <w:p w:rsidR="003F5CCD" w:rsidRPr="007F2334" w:rsidP="003F5CCD">
      <w:pPr>
        <w:pStyle w:val="21"/>
        <w:shd w:val="clear" w:color="auto" w:fill="auto"/>
        <w:spacing w:before="0" w:line="240" w:lineRule="auto"/>
        <w:jc w:val="center"/>
        <w:rPr>
          <w:bCs/>
        </w:rPr>
      </w:pPr>
      <w:r w:rsidRPr="007F2334">
        <w:rPr>
          <w:bCs/>
        </w:rPr>
        <w:t>уста</w:t>
      </w:r>
      <w:r w:rsidRPr="007F2334">
        <w:rPr>
          <w:bCs/>
        </w:rPr>
        <w:t>новил:</w:t>
      </w:r>
    </w:p>
    <w:p w:rsidR="003F5CCD" w:rsidRPr="007F2334" w:rsidP="003F5CCD">
      <w:pPr>
        <w:pStyle w:val="21"/>
        <w:shd w:val="clear" w:color="auto" w:fill="auto"/>
        <w:spacing w:before="0" w:line="240" w:lineRule="auto"/>
        <w:ind w:firstLine="740"/>
        <w:jc w:val="center"/>
      </w:pPr>
    </w:p>
    <w:p w:rsidR="003F5CCD" w:rsidRPr="007F2334" w:rsidP="000737A7">
      <w:pPr>
        <w:pStyle w:val="NoSpacing"/>
        <w:ind w:firstLine="708"/>
        <w:jc w:val="both"/>
      </w:pPr>
      <w:r w:rsidRPr="007F2334">
        <w:t xml:space="preserve">Овчинников В.В. </w:t>
      </w:r>
      <w:r w:rsidRPr="007F2334" w:rsidR="000737A7">
        <w:t>совершил кражу, т.е. тайное хищение чужого имущества</w:t>
      </w:r>
      <w:r w:rsidRPr="007F2334">
        <w:t xml:space="preserve"> при следующих обстоятельствах:   </w:t>
      </w:r>
    </w:p>
    <w:p w:rsidR="006524A7" w:rsidRPr="007F2334" w:rsidP="003F5CCD">
      <w:pPr>
        <w:pStyle w:val="NoSpacing"/>
        <w:ind w:firstLine="708"/>
        <w:jc w:val="both"/>
      </w:pPr>
      <w:r w:rsidRPr="007F2334">
        <w:t xml:space="preserve">В начале марта 2023 года у Овчинникова В.В. возник умысел на совершение тайного хищения имущества, принадлежащего </w:t>
      </w:r>
      <w:r>
        <w:t xml:space="preserve">(АО) </w:t>
      </w:r>
      <w:r w:rsidRPr="007F2334">
        <w:t>«Севастоп</w:t>
      </w:r>
      <w:r w:rsidRPr="007F2334">
        <w:t xml:space="preserve">оль Телеком» и войсковой части </w:t>
      </w:r>
      <w:r>
        <w:t>(№)</w:t>
      </w:r>
      <w:r w:rsidRPr="007F2334">
        <w:t xml:space="preserve"> </w:t>
      </w:r>
      <w:r>
        <w:t>(МО РФ)</w:t>
      </w:r>
      <w:r w:rsidRPr="007F2334">
        <w:t>.</w:t>
      </w:r>
    </w:p>
    <w:p w:rsidR="003F5CCD" w:rsidRPr="007F2334" w:rsidP="003F5CCD">
      <w:pPr>
        <w:pStyle w:val="NoSpacing"/>
        <w:ind w:firstLine="708"/>
        <w:jc w:val="both"/>
      </w:pPr>
      <w:r w:rsidRPr="007F2334">
        <w:t xml:space="preserve">Реализуя свой преступный умысел, Овчинников В.В. 14 марта 2023 года в 09.00 часов, направился на участок местности с пространственными географическими координатами: </w:t>
      </w:r>
      <w:r>
        <w:t>(координаты)</w:t>
      </w:r>
      <w:r w:rsidRPr="007F2334">
        <w:t>, расположенный в Балаклавском районе г. Севастополя, где обнаружил открытый кабельный колодец.</w:t>
      </w:r>
    </w:p>
    <w:p w:rsidR="003C468A" w:rsidRPr="007F2334" w:rsidP="003F5CCD">
      <w:pPr>
        <w:pStyle w:val="NoSpacing"/>
        <w:ind w:firstLine="708"/>
        <w:jc w:val="both"/>
      </w:pPr>
      <w:r w:rsidRPr="007F2334">
        <w:t>Так, 14.03.2023 в период времени с 10.00 часов до 12.30 часов, Овчинников В.В., находясь в кабельном колодце, расположенном на участке местности с прос</w:t>
      </w:r>
      <w:r w:rsidRPr="007F2334">
        <w:t xml:space="preserve">транственными географическими координатами: </w:t>
      </w:r>
      <w:r>
        <w:t>(координаты)</w:t>
      </w:r>
      <w:r w:rsidRPr="007F2334">
        <w:t xml:space="preserve"> в Балаклавском районе г. Севастополя, реализуя возникший преступный умысел, направленный на совершение тайного хищения чужого имущества, руководствуясь корыстными мотивами, осознавая обществе</w:t>
      </w:r>
      <w:r w:rsidRPr="007F2334">
        <w:t xml:space="preserve">нную опасность своих действий, предвидя наступление общественно опасных последствий в виде причинения имущественного ущерба и желая их наступления, путем свободного доступа, убедившись, что за его действиями никто не наблюдает, тайно похитил магистральный </w:t>
      </w:r>
      <w:r w:rsidRPr="007F2334">
        <w:t xml:space="preserve">кабель связи МКСАШГ, длиной 40 метров, на сумму 14 228,80 руб., принадлежащий </w:t>
      </w:r>
      <w:r>
        <w:t>(АО)</w:t>
      </w:r>
      <w:r w:rsidRPr="007F2334">
        <w:t xml:space="preserve">«Севастополь Телеком», также телефонный кабель ТЗБ 7х4х1,2, заводской номер К-8071, длиной 58 метров, на сумму 1284,07 руб., телефонный кабель ТЗБ 14х4х1,2 </w:t>
      </w:r>
      <w:r w:rsidRPr="007F2334">
        <w:t xml:space="preserve">заводской номер К-8080, диной 58 метров, на сумму 6794,82 руб., принадлежащие войсковой части </w:t>
      </w:r>
      <w:r>
        <w:t>(№)</w:t>
      </w:r>
      <w:r w:rsidRPr="007F2334">
        <w:t xml:space="preserve"> </w:t>
      </w:r>
      <w:r>
        <w:t>(МО РФ)</w:t>
      </w:r>
      <w:r w:rsidRPr="007F2334">
        <w:t xml:space="preserve">. После чего, Овчинников В.В. с похищенным имуществом скрылся с места совершения преступления и распорядился им по </w:t>
      </w:r>
      <w:r w:rsidRPr="007F2334">
        <w:t>своему усмотрению и на свои корыстные нужды.</w:t>
      </w:r>
    </w:p>
    <w:p w:rsidR="003C468A" w:rsidRPr="007F2334" w:rsidP="003F5CCD">
      <w:pPr>
        <w:pStyle w:val="NoSpacing"/>
        <w:ind w:firstLine="708"/>
        <w:jc w:val="both"/>
      </w:pPr>
      <w:r w:rsidRPr="007F2334">
        <w:t xml:space="preserve">Таким образом, Овчинников В.В. тайно похитил имущество, принадлежащее </w:t>
      </w:r>
      <w:r>
        <w:t xml:space="preserve">(АО) </w:t>
      </w:r>
      <w:r w:rsidRPr="007F2334">
        <w:t>«Севастополь Телеком», а именно: 40 метров магистрального кабеля связи МКСАШГ, стоимостью за один метр 355,72 руб., а в</w:t>
      </w:r>
      <w:r w:rsidRPr="007F2334">
        <w:t xml:space="preserve">сего на общую сумму 14 228,80 руб., причинив </w:t>
      </w:r>
      <w:r>
        <w:t>(АО</w:t>
      </w:r>
      <w:r>
        <w:t>)</w:t>
      </w:r>
      <w:r w:rsidRPr="007F2334">
        <w:t>«</w:t>
      </w:r>
      <w:r w:rsidRPr="007F2334">
        <w:t>Севастополь Телеком» незначительный материальный ущерб на общую сумму 14 228,80 руб.</w:t>
      </w:r>
    </w:p>
    <w:p w:rsidR="006524A7" w:rsidRPr="007F2334" w:rsidP="003F5CCD">
      <w:pPr>
        <w:pStyle w:val="NoSpacing"/>
        <w:ind w:firstLine="708"/>
        <w:jc w:val="both"/>
      </w:pPr>
      <w:r w:rsidRPr="007F2334">
        <w:t xml:space="preserve">Кроме того, Овчинников В.В. тайно похитил имущество, принадлежащее войсковой части </w:t>
      </w:r>
      <w:r>
        <w:t>(№)</w:t>
      </w:r>
      <w:r w:rsidRPr="007F2334">
        <w:t xml:space="preserve"> </w:t>
      </w:r>
      <w:r>
        <w:t>(МО РФ)</w:t>
      </w:r>
      <w:r w:rsidRPr="007F2334">
        <w:t>, а именно: 58 метров телефонного кабеля ТЗБ 7х4х1,2 заводской номер К-8071, стоимостью за один метр 22,14 руб., а всего на общую сумму 1284,07 руб.; 58 метров телефонного кабеля ТЗБ 14х4х1,2, заводской номер К-8080, стоимостью з</w:t>
      </w:r>
      <w:r w:rsidRPr="007F2334">
        <w:t xml:space="preserve">а один метр 117,15 руб., а всего на общую сумму 6794,82 руб., причинив войсковой части </w:t>
      </w:r>
      <w:r>
        <w:t>(№)</w:t>
      </w:r>
      <w:r w:rsidRPr="007F2334">
        <w:t xml:space="preserve"> </w:t>
      </w:r>
      <w:r>
        <w:t>(МО РФ)</w:t>
      </w:r>
      <w:r w:rsidRPr="007F2334">
        <w:t xml:space="preserve"> незначительный материальный ущерб на общую сумму 8078,89 руб.           </w:t>
      </w:r>
    </w:p>
    <w:p w:rsidR="0095551D" w:rsidRPr="007F2334" w:rsidP="003F5CCD">
      <w:pPr>
        <w:pStyle w:val="NoSpacing"/>
        <w:ind w:firstLine="708"/>
        <w:jc w:val="both"/>
      </w:pPr>
    </w:p>
    <w:p w:rsidR="00AE36A7" w:rsidRPr="007F2334" w:rsidP="00AE36A7">
      <w:pPr>
        <w:pStyle w:val="NoSpacing"/>
        <w:ind w:firstLine="708"/>
        <w:jc w:val="both"/>
      </w:pPr>
      <w:r w:rsidRPr="007F2334">
        <w:t xml:space="preserve">На стадии предварительного расследования </w:t>
      </w:r>
      <w:r w:rsidRPr="007F2334">
        <w:t>подсудимым было заявлено ходатайство о постановлении приговора в особом порядке без проведения судебного разбирательства.</w:t>
      </w:r>
    </w:p>
    <w:p w:rsidR="00AE36A7" w:rsidRPr="007F2334" w:rsidP="00AE36A7">
      <w:pPr>
        <w:pStyle w:val="NoSpacing"/>
        <w:ind w:firstLine="708"/>
        <w:jc w:val="both"/>
      </w:pPr>
      <w:r w:rsidRPr="007F2334">
        <w:t>В судебном заседании подсудимый с предъявленным обвинением согласился, вину признал полностью и поддержал ходатайство, заявленное в хо</w:t>
      </w:r>
      <w:r w:rsidRPr="007F2334">
        <w:t>де ознакомления с материалами данного уголовного дела 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разбирательства.</w:t>
      </w:r>
      <w:r w:rsidRPr="007F2334">
        <w:t xml:space="preserve"> Ходатайство было заявлено добровольно, осознанно и после проведения консультации с защитником.</w:t>
      </w:r>
    </w:p>
    <w:p w:rsidR="00AE36A7" w:rsidRPr="007F2334" w:rsidP="00AE36A7">
      <w:pPr>
        <w:pStyle w:val="NoSpacing"/>
        <w:ind w:firstLine="708"/>
        <w:jc w:val="both"/>
      </w:pPr>
      <w:r w:rsidRPr="007F2334">
        <w:t xml:space="preserve">На стадии предварительного расследования представителями потерпевших </w:t>
      </w:r>
      <w:r>
        <w:t xml:space="preserve">(АО) </w:t>
      </w:r>
      <w:r w:rsidRPr="007F2334">
        <w:t xml:space="preserve">«Севастополь Телеком», войсковой части </w:t>
      </w:r>
      <w:r>
        <w:t>(№)</w:t>
      </w:r>
      <w:r w:rsidRPr="007F2334">
        <w:t xml:space="preserve"> </w:t>
      </w:r>
      <w:r>
        <w:t>(МО РФ)</w:t>
      </w:r>
      <w:r w:rsidRPr="007F2334">
        <w:t xml:space="preserve"> возражений против применения особого порядка судебного разбирательства не высказано, в ходе судебного разбирательства представители потерпевших не возражали против рассмотрения уголовного дела в порядке Главы 40 УПК РФ.</w:t>
      </w:r>
    </w:p>
    <w:p w:rsidR="00AE36A7" w:rsidRPr="007F2334" w:rsidP="00AE36A7">
      <w:pPr>
        <w:pStyle w:val="NoSpacing"/>
        <w:ind w:firstLine="708"/>
        <w:jc w:val="both"/>
      </w:pPr>
      <w:r w:rsidRPr="007F2334">
        <w:t>Государственный об</w:t>
      </w:r>
      <w:r w:rsidRPr="007F2334">
        <w:t>винитель, защитник в судебном заседании выразили свое согласие с ходатайством подсудимого о постановлении судебного решения в порядке Главы 40 УПК РФ.</w:t>
      </w:r>
    </w:p>
    <w:p w:rsidR="00AE36A7" w:rsidRPr="007F2334" w:rsidP="00AE36A7">
      <w:pPr>
        <w:pStyle w:val="NoSpacing"/>
        <w:ind w:firstLine="708"/>
        <w:jc w:val="both"/>
      </w:pPr>
      <w:r w:rsidRPr="007F2334">
        <w:t>Исходя из того, что подсудимому предъявлено обвинение в совершении преступления небольшой тяжести, подсуд</w:t>
      </w:r>
      <w:r w:rsidRPr="007F2334">
        <w:t>имому понятно предъявленное обвинение,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</w:t>
      </w:r>
      <w:r w:rsidRPr="007F2334">
        <w:t>тво подсудимым заявлено добровольно и после консультаций с защитником, принимая во внимание, что государственный обвинитель, потерпевший, а также защитник не возражали против применения указанного порядка рассмотрения дела, а обвинение, с которым согласилс</w:t>
      </w:r>
      <w:r w:rsidRPr="007F2334">
        <w:t>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95551D" w:rsidRPr="007F2334" w:rsidP="0095551D">
      <w:pPr>
        <w:pStyle w:val="21"/>
        <w:shd w:val="clear" w:color="auto" w:fill="auto"/>
        <w:spacing w:before="0" w:line="240" w:lineRule="auto"/>
        <w:ind w:firstLine="708"/>
      </w:pPr>
      <w:r w:rsidRPr="007F2334">
        <w:t xml:space="preserve">Действия </w:t>
      </w:r>
      <w:r w:rsidRPr="007F2334" w:rsidR="00B95A2C">
        <w:t>Овчинникова В.В.</w:t>
      </w:r>
      <w:r w:rsidRPr="007F2334">
        <w:t xml:space="preserve"> суд квалифицирует по ч. 1 ст.158 Уголовного кодекса Российской Федерации – как кража, то есть тайное хищение чужого имущества.</w:t>
      </w:r>
    </w:p>
    <w:p w:rsidR="0095551D" w:rsidRPr="007F2334" w:rsidP="0095551D">
      <w:pPr>
        <w:pStyle w:val="21"/>
        <w:shd w:val="clear" w:color="auto" w:fill="auto"/>
        <w:spacing w:before="0" w:line="240" w:lineRule="auto"/>
        <w:ind w:firstLine="708"/>
      </w:pPr>
      <w:r w:rsidRPr="007F2334">
        <w:t xml:space="preserve">Изучением данных о личности </w:t>
      </w:r>
      <w:r w:rsidRPr="007F2334" w:rsidR="006D285F">
        <w:t>Овчинникова В.В.</w:t>
      </w:r>
      <w:r w:rsidRPr="007F2334">
        <w:t xml:space="preserve"> установлено, что является гражданином РФ, </w:t>
      </w:r>
      <w:r w:rsidRPr="001A17C9">
        <w:t>(данные изъяты)</w:t>
      </w:r>
      <w:r w:rsidRPr="007F2334">
        <w:rPr>
          <w:color w:val="FF0000"/>
        </w:rPr>
        <w:t>,</w:t>
      </w:r>
      <w:r w:rsidRPr="007F2334">
        <w:t xml:space="preserve"> по месту жительства участковым уполномоченным полиции характеризуется отрицательно, </w:t>
      </w:r>
      <w:r w:rsidRPr="007F2334">
        <w:t>на учета</w:t>
      </w:r>
      <w:r w:rsidRPr="007F2334">
        <w:t xml:space="preserve"> у врача</w:t>
      </w:r>
      <w:r w:rsidRPr="007F2334" w:rsidR="00B95A2C">
        <w:t xml:space="preserve"> нарколога и психиатра не состоит.</w:t>
      </w:r>
      <w:r w:rsidRPr="007F2334" w:rsidR="00C33612">
        <w:t xml:space="preserve">   </w:t>
      </w:r>
    </w:p>
    <w:p w:rsidR="00B95A2C" w:rsidRPr="007F2334" w:rsidP="00B95A2C">
      <w:pPr>
        <w:pStyle w:val="NoSpacing"/>
        <w:ind w:firstLine="708"/>
        <w:jc w:val="both"/>
      </w:pPr>
      <w:r w:rsidRPr="007F2334">
        <w:t>Согласно заключению врача-судебно-психиатрического эксперта (комиссии экспертов) №</w:t>
      </w:r>
      <w:r>
        <w:t xml:space="preserve"> №</w:t>
      </w:r>
      <w:r w:rsidRPr="007F2334">
        <w:t xml:space="preserve"> от 24.07.2023, Овчин</w:t>
      </w:r>
      <w:r w:rsidRPr="007F2334">
        <w:t xml:space="preserve">никова В.В. каким-либо психическим расстройством (слабоумием, временным психическим расстройством, либо иным болезненным состоянием психики) не страдает как в настоящее время, так и не страдал таковым на момент инкриминируемого ему деяния. Овчинников В.В. </w:t>
      </w:r>
      <w:r w:rsidRPr="007F2334">
        <w:t>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В применении принудительных</w:t>
      </w:r>
      <w:r w:rsidRPr="007F2334">
        <w:t xml:space="preserve"> мер медицинского характера Овчинников В.В. не нуждается. У Овичинникова В.В. не 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зависимости» (согласно критериям Между</w:t>
      </w:r>
      <w:r w:rsidRPr="007F2334">
        <w:t>народной классификации болезней – 10 пересмотра), что соответствует диагнозам: «Хронический алкоголизм», «Наркомания» (согласно критериям Международной классификации болезней – 9 пересмотра). (т. 2 л.д.69-70).</w:t>
      </w:r>
    </w:p>
    <w:p w:rsidR="0095551D" w:rsidRPr="007F2334" w:rsidP="00B95A2C">
      <w:pPr>
        <w:pStyle w:val="21"/>
        <w:shd w:val="clear" w:color="auto" w:fill="auto"/>
        <w:spacing w:before="0" w:line="240" w:lineRule="auto"/>
        <w:ind w:firstLine="708"/>
      </w:pPr>
      <w:r w:rsidRPr="007F2334">
        <w:t>Поведение Овчинникова В.В. в судебном заседани</w:t>
      </w:r>
      <w:r w:rsidRPr="007F2334">
        <w:t xml:space="preserve">и не дает оснований сомневаться в его психическом здоровье, оснований для иного вывода не имеется. В связи с этим подсудимый подлежит наказанию за совершенное преступление.  </w:t>
      </w:r>
    </w:p>
    <w:p w:rsidR="0095551D" w:rsidRPr="007F2334" w:rsidP="0095551D">
      <w:pPr>
        <w:pStyle w:val="21"/>
        <w:shd w:val="clear" w:color="auto" w:fill="auto"/>
        <w:spacing w:before="0" w:line="240" w:lineRule="auto"/>
        <w:ind w:firstLine="708"/>
      </w:pPr>
      <w:r w:rsidRPr="007F2334">
        <w:t xml:space="preserve">Обстоятельствами, смягчающими наказание подсудимому суд признает: признание вины </w:t>
      </w:r>
      <w:r w:rsidRPr="007F2334">
        <w:t>и чистосердечное раскаяние в содеянном,</w:t>
      </w:r>
      <w:r w:rsidRPr="007F2334" w:rsidR="00BD160F">
        <w:t xml:space="preserve"> активное способствование расследованию и раскрытию преступления,</w:t>
      </w:r>
      <w:r w:rsidRPr="007F2334">
        <w:t xml:space="preserve"> </w:t>
      </w:r>
      <w:r w:rsidRPr="007F2334" w:rsidR="00B95A2C">
        <w:t xml:space="preserve">явка с повинной, возмещение материального ущерба </w:t>
      </w:r>
      <w:r>
        <w:t xml:space="preserve">(АО) </w:t>
      </w:r>
      <w:r w:rsidRPr="007F2334" w:rsidR="00B95A2C">
        <w:t xml:space="preserve">«Севастополь телеком» на сумму 14 228,00 </w:t>
      </w:r>
      <w:r w:rsidRPr="007F2334" w:rsidR="00B95A2C">
        <w:t>руб.</w:t>
      </w:r>
      <w:r w:rsidRPr="007F2334">
        <w:t>.</w:t>
      </w:r>
    </w:p>
    <w:p w:rsidR="0095551D" w:rsidRPr="007F2334" w:rsidP="0095551D">
      <w:pPr>
        <w:pStyle w:val="21"/>
        <w:shd w:val="clear" w:color="auto" w:fill="auto"/>
        <w:spacing w:before="0" w:line="240" w:lineRule="auto"/>
        <w:ind w:firstLine="708"/>
      </w:pPr>
      <w:r w:rsidRPr="007F2334">
        <w:t>В соответствии с п. «а» ч. 1 ст.6</w:t>
      </w:r>
      <w:r w:rsidRPr="007F2334">
        <w:t xml:space="preserve">3 Уголовного кодекса Российской Федерации обстоятельством, отягчающим наказание, суд признает рецидив преступлений. </w:t>
      </w:r>
    </w:p>
    <w:p w:rsidR="00256D79" w:rsidRPr="007F2334" w:rsidP="00256D79">
      <w:pPr>
        <w:pStyle w:val="NoSpacing"/>
        <w:ind w:firstLine="540"/>
        <w:jc w:val="both"/>
      </w:pPr>
      <w:r w:rsidRPr="007F2334">
        <w:t>По изложенным мотивам, с учетом обстоятельств дела, исходя из того, что согласно статье 43 Уголовного кодекса Российской Федерации наказани</w:t>
      </w:r>
      <w:r w:rsidRPr="007F2334">
        <w:t>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учитывая характер и степень общественной опасности совершенного преступления, принимая во внимание то</w:t>
      </w:r>
      <w:r w:rsidRPr="007F2334">
        <w:t>, что исправительное воздействие предыдущего наказания оказалось недостаточным, суд считает возможным назначить Овчинникову В.В. наказание в виде лишения свободы, поскольку исправление и перевоспитание подсудимого не возможны без изоляции от общества, а да</w:t>
      </w:r>
      <w:r w:rsidRPr="007F2334">
        <w:t>нный вид наказания будет разумным, справедливым и достаточным для достижения целей наказания.</w:t>
      </w:r>
    </w:p>
    <w:p w:rsidR="006D285F" w:rsidRPr="007F2334" w:rsidP="006D285F">
      <w:pPr>
        <w:pStyle w:val="NoSpacing"/>
        <w:ind w:firstLine="540"/>
        <w:jc w:val="both"/>
      </w:pPr>
      <w:r w:rsidRPr="007F2334">
        <w:t>С учетом изложенного, в силу требований ч.2 ст.68 УК РФ, а также учитывая  обстоятельства дела, исходя из того, что согласно ст.43 УК РФ наказание применяется в ц</w:t>
      </w:r>
      <w:r w:rsidRPr="007F2334">
        <w:t xml:space="preserve">елях восстановления социальной справедливости, а также в целях исправления осужденного и предупреждения совершения новых преступлений, суд приходит к выводу о назначении Овчинникову В.В., </w:t>
      </w:r>
      <w:r w:rsidRPr="007F2334">
        <w:rPr>
          <w:color w:val="000000" w:themeColor="text1"/>
        </w:rPr>
        <w:t xml:space="preserve">ранее судимому, имеющему неснятую и непогашенную судимость, </w:t>
      </w:r>
      <w:r w:rsidRPr="007F2334">
        <w:t>наказани</w:t>
      </w:r>
      <w:r w:rsidRPr="007F2334">
        <w:t>я</w:t>
      </w:r>
      <w:r w:rsidRPr="007F2334">
        <w:rPr>
          <w:rFonts w:eastAsia="BatangChe"/>
        </w:rPr>
        <w:t xml:space="preserve"> только </w:t>
      </w:r>
      <w:r w:rsidRPr="007F2334">
        <w:rPr>
          <w:noProof/>
          <w:lang w:val="uk-UA"/>
        </w:rPr>
        <w:t>в виде</w:t>
      </w:r>
      <w:r w:rsidRPr="007F2334">
        <w:rPr>
          <w:noProof/>
          <w:shd w:val="clear" w:color="auto" w:fill="FFFFFF"/>
        </w:rPr>
        <w:t xml:space="preserve"> реального лишения свободы в размерах, предусмотренных санкцией ч.1 ст.158 УК РФ, с учетом требований ч.5 ст.62, ч.2 ст.68 УК РФ</w:t>
      </w:r>
      <w:r w:rsidRPr="007F2334">
        <w:t>.</w:t>
      </w:r>
    </w:p>
    <w:p w:rsidR="00256D79" w:rsidRPr="007F2334" w:rsidP="006D285F">
      <w:pPr>
        <w:pStyle w:val="NoSpacing"/>
        <w:ind w:firstLine="540"/>
        <w:jc w:val="both"/>
      </w:pPr>
      <w:r w:rsidRPr="007F2334">
        <w:t>При определении вида исправительного учреждения суд учитывает, что по смыслу закона ранее отбывавшим лишение св</w:t>
      </w:r>
      <w:r w:rsidRPr="007F2334">
        <w:t>ободы следует считать лицо, которое за совершенное им в прошлом преступление отбывало наказание в виде лишения свободы в исправительной колонии, воспитательной колонии, тюрьме, лечебном исправительном учреждении либо следственном изоляторе в случаях, указа</w:t>
      </w:r>
      <w:r w:rsidRPr="007F2334">
        <w:t xml:space="preserve">нных в </w:t>
      </w:r>
      <w:hyperlink r:id="rId5" w:history="1">
        <w:r w:rsidRPr="007F2334">
          <w:rPr>
            <w:color w:val="0000FF"/>
          </w:rPr>
          <w:t>ч. 1 ст. 74</w:t>
        </w:r>
      </w:hyperlink>
      <w:r w:rsidRPr="007F2334">
        <w:t xml:space="preserve"> УИК РФ.</w:t>
      </w:r>
    </w:p>
    <w:p w:rsidR="00256D79" w:rsidRPr="007F2334" w:rsidP="00256D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334">
        <w:rPr>
          <w:rFonts w:ascii="Times New Roman" w:hAnsi="Times New Roman" w:cs="Times New Roman"/>
          <w:sz w:val="24"/>
          <w:szCs w:val="24"/>
        </w:rPr>
        <w:t>Настоящим приговором Овчинников В.В. осужден за преступление, относящиеся к категории небольшой тяжести, и на момент его</w:t>
      </w:r>
      <w:r w:rsidRPr="007F2334">
        <w:rPr>
          <w:rFonts w:ascii="Times New Roman" w:hAnsi="Times New Roman" w:cs="Times New Roman"/>
          <w:sz w:val="24"/>
          <w:szCs w:val="24"/>
        </w:rPr>
        <w:t xml:space="preserve"> совершения он являлся лицом, ранее не отбывавшим лишение свободы, так как наказание по предыдущему приговору в виде обязательных работ было заменено ему лишением свободы после совершения инкриминируем</w:t>
      </w:r>
      <w:r w:rsidRPr="007F2334" w:rsidR="0039011C">
        <w:rPr>
          <w:rFonts w:ascii="Times New Roman" w:hAnsi="Times New Roman" w:cs="Times New Roman"/>
          <w:sz w:val="24"/>
          <w:szCs w:val="24"/>
        </w:rPr>
        <w:t>ого</w:t>
      </w:r>
      <w:r w:rsidRPr="007F2334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7F2334" w:rsidR="0039011C">
        <w:rPr>
          <w:rFonts w:ascii="Times New Roman" w:hAnsi="Times New Roman" w:cs="Times New Roman"/>
          <w:sz w:val="24"/>
          <w:szCs w:val="24"/>
        </w:rPr>
        <w:t>я</w:t>
      </w:r>
      <w:r w:rsidRPr="007F2334">
        <w:rPr>
          <w:rFonts w:ascii="Times New Roman" w:hAnsi="Times New Roman" w:cs="Times New Roman"/>
          <w:sz w:val="24"/>
          <w:szCs w:val="24"/>
        </w:rPr>
        <w:t>.</w:t>
      </w:r>
    </w:p>
    <w:p w:rsidR="00256D79" w:rsidRPr="007F2334" w:rsidP="00256D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33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F2334">
        <w:rPr>
          <w:rFonts w:ascii="Times New Roman" w:hAnsi="Times New Roman" w:cs="Times New Roman"/>
          <w:color w:val="0000FF"/>
          <w:sz w:val="24"/>
          <w:szCs w:val="24"/>
        </w:rPr>
        <w:t>п. "а" ч. 1 ст. 58</w:t>
      </w:r>
      <w:r w:rsidRPr="007F2334">
        <w:rPr>
          <w:rFonts w:ascii="Times New Roman" w:hAnsi="Times New Roman" w:cs="Times New Roman"/>
          <w:sz w:val="24"/>
          <w:szCs w:val="24"/>
        </w:rPr>
        <w:t xml:space="preserve"> УК РФ, лицам, осужденным за преступления, совершенные по неосторожности, а также лицам, осужденным к лишению свободы за совершение умышленных преступлений небольшой и средней тяжести, ранее не отбывавшим лишение свободы, отбывание лишения свободы назначае</w:t>
      </w:r>
      <w:r w:rsidRPr="007F2334">
        <w:rPr>
          <w:rFonts w:ascii="Times New Roman" w:hAnsi="Times New Roman" w:cs="Times New Roman"/>
          <w:sz w:val="24"/>
          <w:szCs w:val="24"/>
        </w:rPr>
        <w:t>тся в колониях-поселениях.</w:t>
      </w:r>
    </w:p>
    <w:p w:rsidR="00256D79" w:rsidRPr="007F2334" w:rsidP="00256D79">
      <w:pPr>
        <w:pStyle w:val="NoSpacing"/>
        <w:ind w:firstLine="540"/>
        <w:jc w:val="both"/>
      </w:pPr>
      <w:r w:rsidRPr="007F2334">
        <w:t>Таким образом, для отбывания наказания осужденному должна быть назначена колония-поселение.</w:t>
      </w:r>
    </w:p>
    <w:p w:rsidR="000C3088" w:rsidRPr="007F2334" w:rsidP="00256D79">
      <w:pPr>
        <w:pStyle w:val="NoSpacing"/>
        <w:ind w:firstLine="540"/>
        <w:jc w:val="both"/>
        <w:rPr>
          <w:rFonts w:eastAsia="Calibri"/>
          <w:shd w:val="clear" w:color="auto" w:fill="FFFFFF"/>
        </w:rPr>
      </w:pPr>
      <w:r w:rsidRPr="007F2334">
        <w:t>Поскольку преступление по настоящему делу совершено Овчинникову</w:t>
      </w:r>
      <w:r w:rsidRPr="007F2334">
        <w:t xml:space="preserve"> В.В. до осуждения его приговором Нахимовского районного суда города Севастополя от 17 марта 2023 года, то окончательное наказание подлежит назначению ему по правилам ч.5 ст.69 УК РФ по совокупности преступлений с зачетом в окончательно наказание отбытого </w:t>
      </w:r>
      <w:r w:rsidRPr="007F2334">
        <w:t>им наказания по указанному приговору.</w:t>
      </w:r>
    </w:p>
    <w:p w:rsidR="00256D79" w:rsidRPr="007F2334" w:rsidP="00256D79">
      <w:pPr>
        <w:pStyle w:val="NoSpacing"/>
        <w:ind w:firstLine="540"/>
        <w:jc w:val="both"/>
      </w:pPr>
      <w:r w:rsidRPr="007F2334">
        <w:t>Судом при назначении наказания учтены условия жизни подсудимого и его семьи.</w:t>
      </w:r>
    </w:p>
    <w:p w:rsidR="00256D79" w:rsidRPr="007F2334" w:rsidP="00256D79">
      <w:pPr>
        <w:pStyle w:val="NoSpacing"/>
        <w:ind w:firstLine="540"/>
        <w:jc w:val="both"/>
      </w:pPr>
      <w:r w:rsidRPr="007F2334">
        <w:rPr>
          <w:color w:val="000000"/>
          <w:lang w:bidi="ru-RU"/>
        </w:rPr>
        <w:t>С учетом приведенных выше данных о личности подсудимого, характера и степени тяжести совершенного преступления, наличия рецидива преступлений</w:t>
      </w:r>
      <w:r w:rsidRPr="007F2334">
        <w:rPr>
          <w:color w:val="000000"/>
          <w:lang w:bidi="ru-RU"/>
        </w:rPr>
        <w:t xml:space="preserve">, суд не находит оснований для применения иных, более мягких, видов наказаний, а также не усматривается оснований для применения положений ч.3 ст.68 УК РФ и </w:t>
      </w:r>
      <w:r w:rsidRPr="007F2334">
        <w:t>ст.ст.53.1, 64, 73 УК РФ.</w:t>
      </w:r>
    </w:p>
    <w:p w:rsidR="00256D79" w:rsidRPr="007F2334" w:rsidP="00256D79">
      <w:pPr>
        <w:pStyle w:val="NoSpacing"/>
        <w:ind w:firstLine="540"/>
        <w:jc w:val="both"/>
        <w:rPr>
          <w:color w:val="000000"/>
          <w:shd w:val="clear" w:color="auto" w:fill="FFFFFF"/>
        </w:rPr>
      </w:pPr>
      <w:r w:rsidRPr="007F2334">
        <w:rPr>
          <w:color w:val="000000"/>
          <w:shd w:val="clear" w:color="auto" w:fill="FFFFFF"/>
        </w:rPr>
        <w:t xml:space="preserve">В связи с тем, что </w:t>
      </w:r>
      <w:r w:rsidRPr="007F2334">
        <w:t>Овчинникову В.В.</w:t>
      </w:r>
      <w:r w:rsidRPr="007F2334">
        <w:rPr>
          <w:color w:val="000000"/>
          <w:shd w:val="clear" w:color="auto" w:fill="FFFFFF"/>
        </w:rPr>
        <w:t xml:space="preserve"> избрана мера пресечения в виде подпис</w:t>
      </w:r>
      <w:r w:rsidRPr="007F2334">
        <w:rPr>
          <w:color w:val="000000"/>
          <w:shd w:val="clear" w:color="auto" w:fill="FFFFFF"/>
        </w:rPr>
        <w:t>ки о невыезде и надлежащем поведении, от суда не уклонялся, имеет постоянное местожительство, он должен самостоятельно следовать в колонию – поселение.</w:t>
      </w:r>
    </w:p>
    <w:p w:rsidR="00D57D96" w:rsidRPr="007F2334" w:rsidP="00D57D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334">
        <w:rPr>
          <w:rFonts w:ascii="Times New Roman" w:hAnsi="Times New Roman" w:cs="Times New Roman"/>
          <w:sz w:val="24"/>
          <w:szCs w:val="24"/>
        </w:rPr>
        <w:t>Потерпевшим Акционерным обществом «Севастополь Телеком» в лице представителя по доверенности от 31.019.2</w:t>
      </w:r>
      <w:r w:rsidRPr="007F2334">
        <w:rPr>
          <w:rFonts w:ascii="Times New Roman" w:hAnsi="Times New Roman" w:cs="Times New Roman"/>
          <w:sz w:val="24"/>
          <w:szCs w:val="24"/>
        </w:rPr>
        <w:t>023 Кузнецовой И.С. заявлен гражданский иск о взыскании с Овчинникова В.В. в возмещение причиненного в результате преступления имущественного ущерба в сумме 14 228,80 руб., а также в возмещении материального ущерба в размере общей стоимости восстановительн</w:t>
      </w:r>
      <w:r w:rsidRPr="007F2334">
        <w:rPr>
          <w:rFonts w:ascii="Times New Roman" w:hAnsi="Times New Roman" w:cs="Times New Roman"/>
          <w:sz w:val="24"/>
          <w:szCs w:val="24"/>
        </w:rPr>
        <w:t>ого ремонта в сумме 154 401,48 руб.</w:t>
      </w:r>
    </w:p>
    <w:p w:rsidR="00D57D96" w:rsidRPr="007F2334" w:rsidP="00D57D96">
      <w:pPr>
        <w:pStyle w:val="NoSpacing"/>
        <w:ind w:firstLine="540"/>
        <w:jc w:val="both"/>
        <w:rPr>
          <w:color w:val="000000"/>
          <w:shd w:val="clear" w:color="auto" w:fill="FFFFFF"/>
        </w:rPr>
      </w:pPr>
      <w:r w:rsidRPr="007F2334">
        <w:t>В соответствии со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Заявленные исковые</w:t>
      </w:r>
      <w:r w:rsidRPr="007F2334">
        <w:t xml:space="preserve"> требования </w:t>
      </w:r>
      <w:r>
        <w:t>(АО)</w:t>
      </w:r>
      <w:r w:rsidRPr="007F2334">
        <w:t>«Севастополь Телеком» гражданский ответчик Овчинников В.В. признал, возместил причиненный материальный ущерб в размере 14228,00 руб. Согласно разъяснениям, содержащимся в п. 12 Постановления Пленума Верховного Суда Российс</w:t>
      </w:r>
      <w:r w:rsidRPr="007F2334">
        <w:t>кой Федерации № 23 от 13 октября 2020 года "О практике рассмотрения судами гражданского иска по уголовному делу", по смыслу ч. 1 ст. 44 УПК РФ требования имущественного характера, хотя и связанные с преступлением, но относящиеся, в частности, к последующем</w:t>
      </w:r>
      <w:r w:rsidRPr="007F2334">
        <w:t>у восстановлению нарушенных прав потерпевшего, подлежат разрешению в порядке гражданского судопроизводства. В этой части гражданский иск по уголовному делу суд оставляет без рассмотрения с указанием в постановлении (определении) или обвинительном приговоре</w:t>
      </w:r>
      <w:r w:rsidRPr="007F2334">
        <w:t xml:space="preserve"> мотивов принятого решения.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 В этой связи, с учетом отсутствия доказательств, подтверждающих действител</w:t>
      </w:r>
      <w:r w:rsidRPr="007F2334">
        <w:t>ьную стоимость восстановительного ремонта, а также принимая во внимание мнения стороны обвинения, заявленный Акционерным обществом «Севастополь Телеком» гражданский иск в части возмещении материального ущерба в размере общей стоимости восстановительного ре</w:t>
      </w:r>
      <w:r w:rsidRPr="007F2334">
        <w:t>монта в сумме 154 401,48 руб. суд полагает необходимым оставить без рассмотрения, разъяснив потерпевшему его право обратиться в суд с данным гражданским иском в порядке гражданского судопроизводства.</w:t>
      </w:r>
    </w:p>
    <w:p w:rsidR="00256D79" w:rsidRPr="007F2334" w:rsidP="00256D79">
      <w:pPr>
        <w:pStyle w:val="21"/>
        <w:shd w:val="clear" w:color="auto" w:fill="auto"/>
        <w:spacing w:before="0" w:line="240" w:lineRule="auto"/>
        <w:ind w:firstLine="708"/>
      </w:pPr>
      <w:r w:rsidRPr="007F2334">
        <w:rPr>
          <w:shd w:val="clear" w:color="auto" w:fill="FFFFFF"/>
        </w:rPr>
        <w:t>Вопрос о вещественных доказательствах суд разрешает в по</w:t>
      </w:r>
      <w:r w:rsidRPr="007F2334">
        <w:rPr>
          <w:shd w:val="clear" w:color="auto" w:fill="FFFFFF"/>
        </w:rPr>
        <w:t>рядке, предусмотренном ст.81 УПК Российской Федерации.</w:t>
      </w:r>
    </w:p>
    <w:p w:rsidR="003F5CCD" w:rsidRPr="007F2334" w:rsidP="003F5CCD">
      <w:pPr>
        <w:pStyle w:val="BodyTextIndent"/>
        <w:spacing w:after="0"/>
        <w:ind w:left="0" w:firstLine="709"/>
        <w:contextualSpacing/>
        <w:jc w:val="both"/>
        <w:rPr>
          <w:shd w:val="clear" w:color="auto" w:fill="FFFFFF"/>
        </w:rPr>
      </w:pPr>
      <w:r w:rsidRPr="007F2334">
        <w:rPr>
          <w:shd w:val="clear" w:color="auto" w:fill="FFFFFF"/>
        </w:rPr>
        <w:t>Арест на имущество подсудимого не накладывался</w:t>
      </w:r>
      <w:r w:rsidRPr="007F2334" w:rsidR="006526EC">
        <w:rPr>
          <w:shd w:val="clear" w:color="auto" w:fill="FFFFFF"/>
        </w:rPr>
        <w:t>, процессуальные издержки по делу отсутствуют</w:t>
      </w:r>
      <w:r w:rsidRPr="007F2334">
        <w:rPr>
          <w:shd w:val="clear" w:color="auto" w:fill="FFFFFF"/>
        </w:rPr>
        <w:t>.</w:t>
      </w:r>
    </w:p>
    <w:p w:rsidR="00794339" w:rsidRPr="007F2334" w:rsidP="00131A55">
      <w:pPr>
        <w:pStyle w:val="BodyTextIndent"/>
        <w:spacing w:after="0"/>
        <w:ind w:left="0" w:firstLine="709"/>
        <w:contextualSpacing/>
        <w:jc w:val="both"/>
        <w:rPr>
          <w:rFonts w:eastAsia="Calibri"/>
        </w:rPr>
      </w:pPr>
      <w:r w:rsidRPr="007F2334">
        <w:rPr>
          <w:rFonts w:eastAsia="Calibri"/>
        </w:rPr>
        <w:t xml:space="preserve">На основании изложенного, </w:t>
      </w:r>
      <w:r w:rsidRPr="007F2334" w:rsidR="003635CE">
        <w:rPr>
          <w:rFonts w:eastAsia="Calibri"/>
        </w:rPr>
        <w:t>руково</w:t>
      </w:r>
      <w:r w:rsidRPr="007F2334" w:rsidR="005243C0">
        <w:rPr>
          <w:rFonts w:eastAsia="Calibri"/>
        </w:rPr>
        <w:t>дствуясь ст.ст.304-310</w:t>
      </w:r>
      <w:r w:rsidR="00623D60">
        <w:rPr>
          <w:rFonts w:eastAsia="Calibri"/>
        </w:rPr>
        <w:t>, 316</w:t>
      </w:r>
      <w:r w:rsidRPr="007F2334" w:rsidR="003635CE">
        <w:rPr>
          <w:rFonts w:eastAsia="Calibri"/>
        </w:rPr>
        <w:t xml:space="preserve"> УПК РФ, суд</w:t>
      </w:r>
    </w:p>
    <w:p w:rsidR="00131A55" w:rsidRPr="007F2334" w:rsidP="00131A55">
      <w:pPr>
        <w:pStyle w:val="BodyTextIndent"/>
        <w:spacing w:after="0"/>
        <w:ind w:left="0"/>
        <w:contextualSpacing/>
        <w:jc w:val="center"/>
        <w:rPr>
          <w:rFonts w:eastAsia="Calibri"/>
        </w:rPr>
      </w:pPr>
    </w:p>
    <w:p w:rsidR="003635CE" w:rsidRPr="007F2334" w:rsidP="00131A55">
      <w:pPr>
        <w:pStyle w:val="BodyTextIndent"/>
        <w:spacing w:after="0"/>
        <w:ind w:left="0"/>
        <w:contextualSpacing/>
        <w:jc w:val="center"/>
        <w:rPr>
          <w:rFonts w:eastAsia="Calibri"/>
        </w:rPr>
      </w:pPr>
      <w:r w:rsidRPr="007F2334">
        <w:rPr>
          <w:rFonts w:eastAsia="Calibri"/>
        </w:rPr>
        <w:t>приговорил:</w:t>
      </w:r>
    </w:p>
    <w:p w:rsidR="003635CE" w:rsidRPr="007F2334" w:rsidP="00131A55">
      <w:pPr>
        <w:ind w:firstLine="567"/>
        <w:contextualSpacing/>
        <w:rPr>
          <w:rFonts w:ascii="Times New Roman" w:eastAsia="Times New Roman" w:hAnsi="Times New Roman" w:cs="Times New Roman"/>
        </w:rPr>
      </w:pPr>
    </w:p>
    <w:p w:rsidR="000119E7" w:rsidRPr="007F2334" w:rsidP="000119E7">
      <w:pPr>
        <w:pStyle w:val="NoSpacing"/>
        <w:ind w:firstLine="708"/>
        <w:jc w:val="both"/>
        <w:rPr>
          <w:color w:val="000000" w:themeColor="text1"/>
          <w:lang w:bidi="ru-RU"/>
        </w:rPr>
      </w:pPr>
      <w:r w:rsidRPr="007F2334">
        <w:t>Овчинникова В</w:t>
      </w:r>
      <w:r>
        <w:t>.</w:t>
      </w:r>
      <w:r w:rsidRPr="007F2334">
        <w:t xml:space="preserve"> В</w:t>
      </w:r>
      <w:r>
        <w:t>.</w:t>
      </w:r>
      <w:r w:rsidRPr="007F2334">
        <w:rPr>
          <w:lang w:bidi="ru-RU"/>
        </w:rPr>
        <w:t xml:space="preserve"> признать виновным в совершении преступления, предусмотренного </w:t>
      </w:r>
      <w:r w:rsidRPr="007F2334">
        <w:t>ч.1 ст.158 УК РФ</w:t>
      </w:r>
      <w:r w:rsidRPr="007F2334">
        <w:rPr>
          <w:lang w:bidi="ru-RU"/>
        </w:rPr>
        <w:t xml:space="preserve">, и назначить ему наказание в виде </w:t>
      </w:r>
      <w:r w:rsidRPr="007F2334">
        <w:rPr>
          <w:color w:val="000000" w:themeColor="text1"/>
          <w:lang w:bidi="ru-RU"/>
        </w:rPr>
        <w:t xml:space="preserve">8 (восьми) месяцев лишения свободы. </w:t>
      </w:r>
    </w:p>
    <w:p w:rsidR="00D57D96" w:rsidRPr="007F2334" w:rsidP="00D57D96">
      <w:pPr>
        <w:pStyle w:val="21"/>
        <w:spacing w:before="0" w:line="240" w:lineRule="auto"/>
        <w:ind w:firstLine="709"/>
        <w:rPr>
          <w:color w:val="000000" w:themeColor="text1"/>
          <w:lang w:bidi="ru-RU"/>
        </w:rPr>
      </w:pPr>
      <w:r w:rsidRPr="007F2334">
        <w:t xml:space="preserve">В соответствии с ч. 5 ст. 69 УК РФ, по совокупности преступлений, путем частичного сложения наказания, назначенного по настоящему приговору с наказанием, назначенным приговором Нахимовского районного суда города Севастополя от 17 марта 2023 года, с учетом </w:t>
      </w:r>
      <w:r w:rsidRPr="007F2334">
        <w:t xml:space="preserve">апелляционного постановления Севастопольского городского суда от 25.05.2023, окончательно назначить </w:t>
      </w:r>
      <w:r w:rsidRPr="007F2334">
        <w:t>Овчинникову</w:t>
      </w:r>
      <w:r w:rsidRPr="007F2334">
        <w:t xml:space="preserve"> В</w:t>
      </w:r>
      <w:r>
        <w:t>.</w:t>
      </w:r>
      <w:r w:rsidRPr="007F2334">
        <w:t xml:space="preserve"> В</w:t>
      </w:r>
      <w:r>
        <w:t xml:space="preserve">. </w:t>
      </w:r>
      <w:r w:rsidRPr="007F2334">
        <w:rPr>
          <w:lang w:bidi="ru-RU"/>
        </w:rPr>
        <w:t xml:space="preserve"> </w:t>
      </w:r>
      <w:r w:rsidRPr="007F2334">
        <w:t xml:space="preserve">наказание в виде лишения свободы на срок 09 (девять) месяцев </w:t>
      </w:r>
      <w:r w:rsidRPr="007F2334">
        <w:rPr>
          <w:color w:val="000000" w:themeColor="text1"/>
          <w:lang w:bidi="ru-RU"/>
        </w:rPr>
        <w:t xml:space="preserve">с отбыванием наказания в колонии поселении. </w:t>
      </w:r>
    </w:p>
    <w:p w:rsidR="00B04EB8" w:rsidP="00B04EB8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Осужденному к</w:t>
      </w:r>
      <w:r>
        <w:t xml:space="preserve"> месту отбывания наказания в колонию-поселение следовать самостоятельно за счет средств государства.</w:t>
      </w:r>
    </w:p>
    <w:p w:rsidR="00B04EB8" w:rsidP="00B04EB8">
      <w:pPr>
        <w:pStyle w:val="NormalWeb"/>
        <w:spacing w:before="105" w:beforeAutospacing="0" w:after="0" w:afterAutospacing="0" w:line="180" w:lineRule="atLeast"/>
        <w:ind w:firstLine="540"/>
        <w:jc w:val="both"/>
      </w:pPr>
      <w:r>
        <w:t>Срок отбытия наказания исчислять со дня прибытия осужденного в колонию-поселение, при этом время следования осужденного к месту отбывания наказания засчита</w:t>
      </w:r>
      <w:r>
        <w:t>ть в срок лишения свободы из расчета один день за один день.</w:t>
      </w:r>
    </w:p>
    <w:p w:rsidR="00B04EB8" w:rsidP="00B04EB8">
      <w:pPr>
        <w:pStyle w:val="NormalWeb"/>
        <w:spacing w:before="105" w:beforeAutospacing="0" w:after="0" w:afterAutospacing="0" w:line="180" w:lineRule="atLeast"/>
        <w:ind w:firstLine="540"/>
        <w:jc w:val="both"/>
      </w:pPr>
      <w:r>
        <w:t>Меру пресечения Овчинникову В.В. в виде подписки о невыезде и надлежащем поведении  - оставить без изменения до вступления приговора в законную силу.</w:t>
      </w:r>
    </w:p>
    <w:p w:rsidR="000119E7" w:rsidP="000119E7">
      <w:pPr>
        <w:pStyle w:val="NoSpacing"/>
        <w:ind w:firstLine="708"/>
        <w:jc w:val="both"/>
      </w:pPr>
      <w:r w:rsidRPr="00C60C0B">
        <w:t xml:space="preserve">Зачесть в срок отбытия наказания отбытое </w:t>
      </w:r>
      <w:r w:rsidRPr="00C60C0B" w:rsidR="00B04EB8">
        <w:t>Овчинниковым В.В.</w:t>
      </w:r>
      <w:r w:rsidRPr="00C60C0B">
        <w:t xml:space="preserve"> наказание по приговору </w:t>
      </w:r>
      <w:r w:rsidRPr="00C60C0B" w:rsidR="00D325BD">
        <w:t>Нахимовским районным судом города Севастополя от 17.03.2023, с учетом апелляционного постановления Севастопольского городского суда от 25.05.2023</w:t>
      </w:r>
      <w:r w:rsidR="00AC69D8">
        <w:t xml:space="preserve"> и</w:t>
      </w:r>
      <w:r w:rsidR="001610BB">
        <w:t xml:space="preserve"> постановления Нахимовского районного суда города Севастополя от 15.08.2023</w:t>
      </w:r>
      <w:r w:rsidRPr="00C60C0B">
        <w:t>.</w:t>
      </w:r>
    </w:p>
    <w:p w:rsidR="001610BB" w:rsidP="001610BB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Гражданский иск (АО) </w:t>
      </w:r>
      <w:r w:rsidR="00EE14E0">
        <w:t>«Севастополь Телеком»</w:t>
      </w:r>
      <w:r>
        <w:t xml:space="preserve"> к </w:t>
      </w:r>
      <w:r w:rsidR="00EE14E0">
        <w:t>Овчинникову</w:t>
      </w:r>
      <w:r w:rsidR="00EE14E0">
        <w:t xml:space="preserve"> В.В.</w:t>
      </w:r>
      <w:r>
        <w:t xml:space="preserve"> о взыскании ущерба оставить без рассмотрения. Разъяснить (АО) </w:t>
      </w:r>
      <w:r w:rsidR="00EE14E0">
        <w:t>«Севастополь Телеком»</w:t>
      </w:r>
      <w:r>
        <w:t xml:space="preserve"> право на обращение с исковыми требованиями в порядке гражданского судопроизводства.</w:t>
      </w:r>
    </w:p>
    <w:p w:rsidR="007A2E2F" w:rsidRPr="007F2334" w:rsidP="000119E7">
      <w:pPr>
        <w:pStyle w:val="NoSpacing"/>
        <w:ind w:firstLine="708"/>
        <w:jc w:val="both"/>
        <w:rPr>
          <w:lang w:eastAsia="x-none"/>
        </w:rPr>
      </w:pPr>
      <w:r w:rsidRPr="007F2334">
        <w:rPr>
          <w:lang w:eastAsia="x-none"/>
        </w:rPr>
        <w:t xml:space="preserve">Вещественные доказательства по делу: </w:t>
      </w:r>
      <w:r w:rsidRPr="007F2334" w:rsidR="008A57FE">
        <w:rPr>
          <w:lang w:eastAsia="x-none"/>
        </w:rPr>
        <w:t xml:space="preserve">канцелярский нож и полотно для распила металла, находящиеся на хранении в камере хранения вещественных доказательств ОМВД России по Балаклавскому району г. Севастополя, - уничтожить. </w:t>
      </w:r>
    </w:p>
    <w:p w:rsidR="000119E7" w:rsidRPr="007F2334" w:rsidP="000119E7">
      <w:pPr>
        <w:pStyle w:val="NoSpacing"/>
        <w:ind w:firstLine="708"/>
        <w:jc w:val="both"/>
      </w:pPr>
      <w:r w:rsidRPr="007F2334">
        <w:t xml:space="preserve">Приговор может быть обжалован в </w:t>
      </w:r>
      <w:r w:rsidRPr="007F2334" w:rsidR="008A57FE">
        <w:t>Балаклавский</w:t>
      </w:r>
      <w:r w:rsidRPr="007F2334">
        <w:t xml:space="preserve"> районный суд города Севастополя в течение 15 суток со дня постановления</w:t>
      </w:r>
      <w:r w:rsidRPr="007F2334" w:rsidR="008A57FE">
        <w:t xml:space="preserve"> </w:t>
      </w:r>
      <w:r w:rsidRPr="007F2334">
        <w:t>через мирового судью судебного участка №</w:t>
      </w:r>
      <w:r w:rsidRPr="007F2334" w:rsidR="008A57FE">
        <w:t>2</w:t>
      </w:r>
      <w:r w:rsidRPr="007F2334">
        <w:t xml:space="preserve"> </w:t>
      </w:r>
      <w:r w:rsidRPr="007F2334" w:rsidR="008A57FE">
        <w:t>Балаклавского</w:t>
      </w:r>
      <w:r w:rsidRPr="007F2334">
        <w:t xml:space="preserve"> судебного района города Севастопо</w:t>
      </w:r>
      <w:r w:rsidRPr="007F2334">
        <w:t>ля.</w:t>
      </w:r>
    </w:p>
    <w:p w:rsidR="003635CE" w:rsidRPr="007F2334" w:rsidP="000119E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F2334">
        <w:rPr>
          <w:rFonts w:ascii="Times New Roman" w:hAnsi="Times New Roman" w:cs="Times New Roman"/>
        </w:rPr>
        <w:t>В случае подачи апелляционной жалобы, осужденный вправе ходатайствовать о своём участии в рассмотрении уголовного дела судом апелляционной инстанции, в том числе в режиме видеоконференц-связи, о чем должен указать в жалобе.</w:t>
      </w:r>
    </w:p>
    <w:p w:rsidR="00A66ABB" w:rsidRPr="007F2334" w:rsidP="00A66ABB">
      <w:pPr>
        <w:jc w:val="both"/>
        <w:rPr>
          <w:rFonts w:ascii="Times New Roman" w:eastAsia="Times New Roman" w:hAnsi="Times New Roman" w:cs="Times New Roman"/>
        </w:rPr>
      </w:pPr>
    </w:p>
    <w:p w:rsidR="001A17C9" w:rsidRPr="001A17C9" w:rsidP="001A17C9">
      <w:pPr>
        <w:jc w:val="both"/>
        <w:rPr>
          <w:rFonts w:ascii="Times New Roman" w:eastAsia="Times New Roman" w:hAnsi="Times New Roman" w:cs="Times New Roman"/>
        </w:rPr>
      </w:pPr>
      <w:r w:rsidRPr="001A17C9">
        <w:rPr>
          <w:rFonts w:ascii="Times New Roman" w:eastAsia="Times New Roman" w:hAnsi="Times New Roman" w:cs="Times New Roman"/>
        </w:rPr>
        <w:t>Мировой судья – подпись</w:t>
      </w:r>
    </w:p>
    <w:p w:rsidR="001A17C9" w:rsidRPr="001A17C9" w:rsidP="001A17C9">
      <w:pPr>
        <w:jc w:val="both"/>
        <w:rPr>
          <w:rFonts w:ascii="Times New Roman" w:eastAsia="Times New Roman" w:hAnsi="Times New Roman" w:cs="Times New Roman"/>
        </w:rPr>
      </w:pPr>
      <w:r w:rsidRPr="001A17C9">
        <w:rPr>
          <w:rFonts w:ascii="Times New Roman" w:eastAsia="Times New Roman" w:hAnsi="Times New Roman" w:cs="Times New Roman"/>
        </w:rPr>
        <w:t>Согласовано</w:t>
      </w:r>
    </w:p>
    <w:p w:rsidR="001A17C9" w:rsidRPr="001A17C9" w:rsidP="001A17C9">
      <w:pPr>
        <w:jc w:val="both"/>
        <w:rPr>
          <w:rFonts w:ascii="Times New Roman" w:eastAsia="Times New Roman" w:hAnsi="Times New Roman" w:cs="Times New Roman"/>
        </w:rPr>
      </w:pPr>
    </w:p>
    <w:p w:rsidR="001A17C9" w:rsidRPr="001A17C9" w:rsidP="001A17C9">
      <w:pPr>
        <w:jc w:val="both"/>
        <w:rPr>
          <w:rFonts w:ascii="Times New Roman" w:eastAsia="Times New Roman" w:hAnsi="Times New Roman" w:cs="Times New Roman"/>
        </w:rPr>
      </w:pPr>
      <w:r w:rsidRPr="001A17C9">
        <w:rPr>
          <w:rFonts w:ascii="Times New Roman" w:eastAsia="Times New Roman" w:hAnsi="Times New Roman" w:cs="Times New Roman"/>
        </w:rPr>
        <w:t xml:space="preserve">Мировой судья: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Е.А.</w:t>
      </w:r>
      <w:r>
        <w:rPr>
          <w:rFonts w:ascii="Times New Roman" w:eastAsia="Times New Roman" w:hAnsi="Times New Roman" w:cs="Times New Roman"/>
        </w:rPr>
        <w:t>Федонин</w:t>
      </w:r>
    </w:p>
    <w:sectPr w:rsidSect="006E5E68">
      <w:headerReference w:type="even" r:id="rId6"/>
      <w:headerReference w:type="default" r:id="rId7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256F">
    <w:pPr>
      <w:rPr>
        <w:sz w:val="2"/>
        <w:szCs w:val="2"/>
      </w:rPr>
    </w:pPr>
  </w:p>
  <w:p w:rsidR="00E3256F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56F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A17C9">
                            <w:rPr>
                              <w:rStyle w:val="11pt"/>
                              <w:noProof/>
                            </w:rPr>
                            <w:t>4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E3256F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A17C9">
                      <w:rPr>
                        <w:rStyle w:val="11pt"/>
                        <w:noProof/>
                      </w:rPr>
                      <w:t>4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256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56F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A17C9">
                            <w:rPr>
                              <w:rStyle w:val="11pt"/>
                              <w:noProof/>
                            </w:rPr>
                            <w:t>5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E3256F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A17C9">
                      <w:rPr>
                        <w:rStyle w:val="11pt"/>
                        <w:noProof/>
                      </w:rPr>
                      <w:t>5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7B7B"/>
    <w:rsid w:val="000119E7"/>
    <w:rsid w:val="0002021E"/>
    <w:rsid w:val="000266DA"/>
    <w:rsid w:val="00042C24"/>
    <w:rsid w:val="0004638B"/>
    <w:rsid w:val="00047836"/>
    <w:rsid w:val="000628C2"/>
    <w:rsid w:val="000657B2"/>
    <w:rsid w:val="000737A7"/>
    <w:rsid w:val="00077923"/>
    <w:rsid w:val="000817B8"/>
    <w:rsid w:val="0008183A"/>
    <w:rsid w:val="000C10A4"/>
    <w:rsid w:val="000C3088"/>
    <w:rsid w:val="000E0BD2"/>
    <w:rsid w:val="000E2F2C"/>
    <w:rsid w:val="000E50B0"/>
    <w:rsid w:val="000F054D"/>
    <w:rsid w:val="000F3D6A"/>
    <w:rsid w:val="001022D2"/>
    <w:rsid w:val="001065B9"/>
    <w:rsid w:val="001313F7"/>
    <w:rsid w:val="00131A55"/>
    <w:rsid w:val="00146628"/>
    <w:rsid w:val="00147508"/>
    <w:rsid w:val="00150FDE"/>
    <w:rsid w:val="001515B5"/>
    <w:rsid w:val="00160AFB"/>
    <w:rsid w:val="001610BB"/>
    <w:rsid w:val="001643F9"/>
    <w:rsid w:val="001773D8"/>
    <w:rsid w:val="00186D65"/>
    <w:rsid w:val="00186FB9"/>
    <w:rsid w:val="001A17C9"/>
    <w:rsid w:val="001A612F"/>
    <w:rsid w:val="001E59C2"/>
    <w:rsid w:val="001E6FA5"/>
    <w:rsid w:val="00200FD8"/>
    <w:rsid w:val="0022442D"/>
    <w:rsid w:val="00255516"/>
    <w:rsid w:val="00256650"/>
    <w:rsid w:val="00256D79"/>
    <w:rsid w:val="00273543"/>
    <w:rsid w:val="002768E9"/>
    <w:rsid w:val="00283927"/>
    <w:rsid w:val="00294B01"/>
    <w:rsid w:val="002B4E3B"/>
    <w:rsid w:val="002C0923"/>
    <w:rsid w:val="002E3F8C"/>
    <w:rsid w:val="002F278A"/>
    <w:rsid w:val="00302F80"/>
    <w:rsid w:val="003073E7"/>
    <w:rsid w:val="00312531"/>
    <w:rsid w:val="00315256"/>
    <w:rsid w:val="00315ECA"/>
    <w:rsid w:val="00344A4F"/>
    <w:rsid w:val="00353485"/>
    <w:rsid w:val="0036244E"/>
    <w:rsid w:val="003635CE"/>
    <w:rsid w:val="00364562"/>
    <w:rsid w:val="00374905"/>
    <w:rsid w:val="0037535F"/>
    <w:rsid w:val="00377AEC"/>
    <w:rsid w:val="003804F3"/>
    <w:rsid w:val="00384F04"/>
    <w:rsid w:val="00385C8A"/>
    <w:rsid w:val="00386F26"/>
    <w:rsid w:val="0039011C"/>
    <w:rsid w:val="003A6CCB"/>
    <w:rsid w:val="003A702E"/>
    <w:rsid w:val="003B5938"/>
    <w:rsid w:val="003C3736"/>
    <w:rsid w:val="003C468A"/>
    <w:rsid w:val="003C7114"/>
    <w:rsid w:val="003D56F1"/>
    <w:rsid w:val="003F5CCD"/>
    <w:rsid w:val="00401FCB"/>
    <w:rsid w:val="00406E5B"/>
    <w:rsid w:val="00412695"/>
    <w:rsid w:val="004133E0"/>
    <w:rsid w:val="00416CDF"/>
    <w:rsid w:val="00417252"/>
    <w:rsid w:val="00423A7C"/>
    <w:rsid w:val="00426D68"/>
    <w:rsid w:val="004322D2"/>
    <w:rsid w:val="00433A73"/>
    <w:rsid w:val="00440753"/>
    <w:rsid w:val="00452F16"/>
    <w:rsid w:val="00454AFE"/>
    <w:rsid w:val="00457931"/>
    <w:rsid w:val="00471A37"/>
    <w:rsid w:val="004978F3"/>
    <w:rsid w:val="004B1BEB"/>
    <w:rsid w:val="004B5504"/>
    <w:rsid w:val="004B7127"/>
    <w:rsid w:val="004D04FE"/>
    <w:rsid w:val="004D3ACB"/>
    <w:rsid w:val="004D3E2A"/>
    <w:rsid w:val="004E2451"/>
    <w:rsid w:val="004F7690"/>
    <w:rsid w:val="00506F99"/>
    <w:rsid w:val="00516182"/>
    <w:rsid w:val="005226CC"/>
    <w:rsid w:val="005243C0"/>
    <w:rsid w:val="00531A1B"/>
    <w:rsid w:val="00565969"/>
    <w:rsid w:val="00566BF4"/>
    <w:rsid w:val="00567565"/>
    <w:rsid w:val="005708D2"/>
    <w:rsid w:val="00572709"/>
    <w:rsid w:val="00574416"/>
    <w:rsid w:val="005946E6"/>
    <w:rsid w:val="005B2DDD"/>
    <w:rsid w:val="005C1539"/>
    <w:rsid w:val="005C4076"/>
    <w:rsid w:val="005C6149"/>
    <w:rsid w:val="005D3260"/>
    <w:rsid w:val="005D7D80"/>
    <w:rsid w:val="005F0435"/>
    <w:rsid w:val="0060363F"/>
    <w:rsid w:val="00606855"/>
    <w:rsid w:val="00623D60"/>
    <w:rsid w:val="00626FFE"/>
    <w:rsid w:val="00627414"/>
    <w:rsid w:val="00647D10"/>
    <w:rsid w:val="006524A7"/>
    <w:rsid w:val="006526EC"/>
    <w:rsid w:val="006544D4"/>
    <w:rsid w:val="00657817"/>
    <w:rsid w:val="0066092D"/>
    <w:rsid w:val="006713D7"/>
    <w:rsid w:val="006835DE"/>
    <w:rsid w:val="00687EEE"/>
    <w:rsid w:val="006931C8"/>
    <w:rsid w:val="006B087A"/>
    <w:rsid w:val="006C273B"/>
    <w:rsid w:val="006C5FC3"/>
    <w:rsid w:val="006D285F"/>
    <w:rsid w:val="006E2B31"/>
    <w:rsid w:val="006E5E68"/>
    <w:rsid w:val="006F508F"/>
    <w:rsid w:val="006F7EDC"/>
    <w:rsid w:val="00703B78"/>
    <w:rsid w:val="00704D02"/>
    <w:rsid w:val="00706A8F"/>
    <w:rsid w:val="007101D6"/>
    <w:rsid w:val="00723886"/>
    <w:rsid w:val="00741798"/>
    <w:rsid w:val="00741B1F"/>
    <w:rsid w:val="0074348A"/>
    <w:rsid w:val="00744004"/>
    <w:rsid w:val="00760984"/>
    <w:rsid w:val="0076729A"/>
    <w:rsid w:val="00771764"/>
    <w:rsid w:val="00775B35"/>
    <w:rsid w:val="00777861"/>
    <w:rsid w:val="00787A91"/>
    <w:rsid w:val="00794339"/>
    <w:rsid w:val="007A25C0"/>
    <w:rsid w:val="007A2E2F"/>
    <w:rsid w:val="007A5A71"/>
    <w:rsid w:val="007D6691"/>
    <w:rsid w:val="007E7B33"/>
    <w:rsid w:val="007E7FAA"/>
    <w:rsid w:val="007F2334"/>
    <w:rsid w:val="008129E6"/>
    <w:rsid w:val="008171FE"/>
    <w:rsid w:val="00823E2F"/>
    <w:rsid w:val="00834318"/>
    <w:rsid w:val="00840FAB"/>
    <w:rsid w:val="008540BA"/>
    <w:rsid w:val="0087021E"/>
    <w:rsid w:val="0088400F"/>
    <w:rsid w:val="0089762D"/>
    <w:rsid w:val="008A02B2"/>
    <w:rsid w:val="008A57FE"/>
    <w:rsid w:val="008A7323"/>
    <w:rsid w:val="008B2322"/>
    <w:rsid w:val="008B78F1"/>
    <w:rsid w:val="008D0DA4"/>
    <w:rsid w:val="008E2818"/>
    <w:rsid w:val="008E3C32"/>
    <w:rsid w:val="008F4328"/>
    <w:rsid w:val="00907897"/>
    <w:rsid w:val="009354AF"/>
    <w:rsid w:val="00940EBE"/>
    <w:rsid w:val="00940EBF"/>
    <w:rsid w:val="00943DB1"/>
    <w:rsid w:val="0094486B"/>
    <w:rsid w:val="0095551D"/>
    <w:rsid w:val="009855D8"/>
    <w:rsid w:val="009A1A5D"/>
    <w:rsid w:val="009C79C9"/>
    <w:rsid w:val="009F1709"/>
    <w:rsid w:val="009F1F06"/>
    <w:rsid w:val="009F7EAB"/>
    <w:rsid w:val="00A0038D"/>
    <w:rsid w:val="00A21FC4"/>
    <w:rsid w:val="00A23076"/>
    <w:rsid w:val="00A63FF4"/>
    <w:rsid w:val="00A66ABB"/>
    <w:rsid w:val="00A67625"/>
    <w:rsid w:val="00A67AEE"/>
    <w:rsid w:val="00A736F2"/>
    <w:rsid w:val="00A7377D"/>
    <w:rsid w:val="00A74C13"/>
    <w:rsid w:val="00A74C7E"/>
    <w:rsid w:val="00A77DC3"/>
    <w:rsid w:val="00A907AC"/>
    <w:rsid w:val="00A969D7"/>
    <w:rsid w:val="00AC36DA"/>
    <w:rsid w:val="00AC432F"/>
    <w:rsid w:val="00AC4EA8"/>
    <w:rsid w:val="00AC5D11"/>
    <w:rsid w:val="00AC69D8"/>
    <w:rsid w:val="00AC7DBD"/>
    <w:rsid w:val="00AD2117"/>
    <w:rsid w:val="00AD5617"/>
    <w:rsid w:val="00AE36A7"/>
    <w:rsid w:val="00AE49B8"/>
    <w:rsid w:val="00AE5AEF"/>
    <w:rsid w:val="00B04505"/>
    <w:rsid w:val="00B04EB8"/>
    <w:rsid w:val="00B21789"/>
    <w:rsid w:val="00B24E4F"/>
    <w:rsid w:val="00B326A8"/>
    <w:rsid w:val="00B41857"/>
    <w:rsid w:val="00B47706"/>
    <w:rsid w:val="00B5126B"/>
    <w:rsid w:val="00B54CB3"/>
    <w:rsid w:val="00B7168B"/>
    <w:rsid w:val="00B73FB3"/>
    <w:rsid w:val="00B95180"/>
    <w:rsid w:val="00B95A2C"/>
    <w:rsid w:val="00BA0448"/>
    <w:rsid w:val="00BA3C0D"/>
    <w:rsid w:val="00BA6ACA"/>
    <w:rsid w:val="00BA78CD"/>
    <w:rsid w:val="00BB3CC2"/>
    <w:rsid w:val="00BD160F"/>
    <w:rsid w:val="00BD65E9"/>
    <w:rsid w:val="00BF4710"/>
    <w:rsid w:val="00BF4EB8"/>
    <w:rsid w:val="00BF605B"/>
    <w:rsid w:val="00BF76BF"/>
    <w:rsid w:val="00C2035C"/>
    <w:rsid w:val="00C26D40"/>
    <w:rsid w:val="00C33612"/>
    <w:rsid w:val="00C44B97"/>
    <w:rsid w:val="00C53650"/>
    <w:rsid w:val="00C5591D"/>
    <w:rsid w:val="00C60C0B"/>
    <w:rsid w:val="00C816BD"/>
    <w:rsid w:val="00C84421"/>
    <w:rsid w:val="00C84D88"/>
    <w:rsid w:val="00CB3D79"/>
    <w:rsid w:val="00CC59CF"/>
    <w:rsid w:val="00CE343F"/>
    <w:rsid w:val="00CF0D4D"/>
    <w:rsid w:val="00CF1172"/>
    <w:rsid w:val="00CF34A8"/>
    <w:rsid w:val="00CF39B9"/>
    <w:rsid w:val="00CF5EBF"/>
    <w:rsid w:val="00D016CE"/>
    <w:rsid w:val="00D23844"/>
    <w:rsid w:val="00D24476"/>
    <w:rsid w:val="00D24B44"/>
    <w:rsid w:val="00D272FF"/>
    <w:rsid w:val="00D325BD"/>
    <w:rsid w:val="00D478F5"/>
    <w:rsid w:val="00D51D80"/>
    <w:rsid w:val="00D57660"/>
    <w:rsid w:val="00D57D96"/>
    <w:rsid w:val="00D60F32"/>
    <w:rsid w:val="00D64C1A"/>
    <w:rsid w:val="00D751C6"/>
    <w:rsid w:val="00D760AA"/>
    <w:rsid w:val="00D8720D"/>
    <w:rsid w:val="00DB5F8F"/>
    <w:rsid w:val="00DC190B"/>
    <w:rsid w:val="00DC4FC4"/>
    <w:rsid w:val="00DC76B0"/>
    <w:rsid w:val="00DE1746"/>
    <w:rsid w:val="00DF008E"/>
    <w:rsid w:val="00E005BB"/>
    <w:rsid w:val="00E00C3C"/>
    <w:rsid w:val="00E04A11"/>
    <w:rsid w:val="00E05D9D"/>
    <w:rsid w:val="00E13725"/>
    <w:rsid w:val="00E23A16"/>
    <w:rsid w:val="00E2673D"/>
    <w:rsid w:val="00E26983"/>
    <w:rsid w:val="00E3256F"/>
    <w:rsid w:val="00E32645"/>
    <w:rsid w:val="00E3270F"/>
    <w:rsid w:val="00E37F49"/>
    <w:rsid w:val="00E43D26"/>
    <w:rsid w:val="00E51AA9"/>
    <w:rsid w:val="00E53B40"/>
    <w:rsid w:val="00E67D5D"/>
    <w:rsid w:val="00E854A6"/>
    <w:rsid w:val="00E92936"/>
    <w:rsid w:val="00EA0887"/>
    <w:rsid w:val="00EA7D96"/>
    <w:rsid w:val="00EC4FCD"/>
    <w:rsid w:val="00EC6DC8"/>
    <w:rsid w:val="00ED72F8"/>
    <w:rsid w:val="00EE14E0"/>
    <w:rsid w:val="00EF6507"/>
    <w:rsid w:val="00EF667E"/>
    <w:rsid w:val="00F00E73"/>
    <w:rsid w:val="00F17A05"/>
    <w:rsid w:val="00F231B8"/>
    <w:rsid w:val="00F264D8"/>
    <w:rsid w:val="00F37691"/>
    <w:rsid w:val="00F51652"/>
    <w:rsid w:val="00F70E0B"/>
    <w:rsid w:val="00F766F1"/>
    <w:rsid w:val="00F90C21"/>
    <w:rsid w:val="00F93411"/>
    <w:rsid w:val="00F95DE6"/>
    <w:rsid w:val="00F96043"/>
    <w:rsid w:val="00F961BC"/>
    <w:rsid w:val="00FA7698"/>
    <w:rsid w:val="00FC1629"/>
    <w:rsid w:val="00FD015D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000D9E8-EAFD-4D89-AE83-09BCEC00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5">
    <w:name w:val="Без интервала Знак"/>
    <w:link w:val="NoSpacing"/>
    <w:uiPriority w:val="1"/>
    <w:locked/>
    <w:rsid w:val="005D7D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6D79"/>
    <w:pPr>
      <w:widowControl w:val="0"/>
      <w:autoSpaceDE w:val="0"/>
      <w:autoSpaceDN w:val="0"/>
      <w:adjustRightInd w:val="0"/>
    </w:pPr>
    <w:rPr>
      <w:rFonts w:ascii="Arial" w:hAnsi="Arial" w:eastAsiaTheme="minorEastAsia" w:cs="Arial"/>
    </w:rPr>
  </w:style>
  <w:style w:type="paragraph" w:styleId="NormalWeb">
    <w:name w:val="Normal (Web)"/>
    <w:basedOn w:val="Normal"/>
    <w:uiPriority w:val="99"/>
    <w:semiHidden/>
    <w:unhideWhenUsed/>
    <w:rsid w:val="00B04E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86944&amp;date=24.12.2023&amp;dst=83&amp;field=13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4183-C55D-4281-81B4-CF0A4712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