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F65E8B" w:rsidP="0085128F">
      <w:pPr>
        <w:pStyle w:val="Title"/>
        <w:jc w:val="right"/>
        <w:rPr>
          <w:b w:val="0"/>
        </w:rPr>
      </w:pPr>
      <w:r w:rsidRPr="00F65E8B">
        <w:rPr>
          <w:b w:val="0"/>
        </w:rPr>
        <w:t>Дело № 1-</w:t>
      </w:r>
      <w:r w:rsidRPr="00F65E8B" w:rsidR="006B3487">
        <w:rPr>
          <w:b w:val="0"/>
        </w:rPr>
        <w:t>65</w:t>
      </w:r>
      <w:r w:rsidRPr="00F65E8B">
        <w:rPr>
          <w:b w:val="0"/>
        </w:rPr>
        <w:t>/</w:t>
      </w:r>
      <w:r w:rsidRPr="00F65E8B" w:rsidR="00910300">
        <w:rPr>
          <w:b w:val="0"/>
        </w:rPr>
        <w:t>19</w:t>
      </w:r>
      <w:r w:rsidRPr="00F65E8B" w:rsidR="00DF235D">
        <w:rPr>
          <w:b w:val="0"/>
        </w:rPr>
        <w:t>/202</w:t>
      </w:r>
      <w:r w:rsidRPr="00F65E8B" w:rsidR="006E2315">
        <w:rPr>
          <w:b w:val="0"/>
        </w:rPr>
        <w:t>3</w:t>
      </w:r>
    </w:p>
    <w:p w:rsidR="006B3487" w:rsidRPr="00F65E8B" w:rsidP="0085128F">
      <w:pPr>
        <w:pStyle w:val="Title"/>
        <w:jc w:val="right"/>
        <w:rPr>
          <w:b w:val="0"/>
        </w:rPr>
      </w:pPr>
    </w:p>
    <w:p w:rsidR="00890610" w:rsidRPr="00F65E8B" w:rsidP="0089061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sz w:val="20"/>
          <w:szCs w:val="20"/>
        </w:rPr>
        <w:t>П Р И Г О В О Р</w:t>
      </w:r>
    </w:p>
    <w:p w:rsidR="008D20C4" w:rsidRPr="00F65E8B" w:rsidP="008D20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color w:val="000000"/>
          <w:sz w:val="20"/>
          <w:szCs w:val="20"/>
        </w:rPr>
        <w:t>ИМЕНЕМ   РОССИЙСКОЙ  ФЕДЕРАЦИИ</w:t>
      </w:r>
      <w:r w:rsidRPr="00F65E8B">
        <w:rPr>
          <w:rFonts w:ascii="Times New Roman" w:hAnsi="Times New Roman"/>
          <w:sz w:val="20"/>
          <w:szCs w:val="20"/>
        </w:rPr>
        <w:t xml:space="preserve">   </w:t>
      </w:r>
    </w:p>
    <w:p w:rsidR="0085128F" w:rsidRPr="00F65E8B" w:rsidP="008D20C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90610" w:rsidRPr="00F65E8B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65E8B">
        <w:rPr>
          <w:rFonts w:ascii="Times New Roman" w:hAnsi="Times New Roman"/>
          <w:color w:val="000000"/>
          <w:sz w:val="20"/>
          <w:szCs w:val="20"/>
        </w:rPr>
        <w:t>20 ноября</w:t>
      </w:r>
      <w:r w:rsidRPr="00F65E8B" w:rsidR="005E0C05">
        <w:rPr>
          <w:rFonts w:ascii="Times New Roman" w:hAnsi="Times New Roman"/>
          <w:color w:val="000000"/>
          <w:sz w:val="20"/>
          <w:szCs w:val="20"/>
        </w:rPr>
        <w:t xml:space="preserve"> 2023</w:t>
      </w:r>
      <w:r w:rsidRPr="00F65E8B" w:rsidR="008512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65E8B">
        <w:rPr>
          <w:rFonts w:ascii="Times New Roman" w:hAnsi="Times New Roman"/>
          <w:sz w:val="20"/>
          <w:szCs w:val="20"/>
        </w:rPr>
        <w:t xml:space="preserve">года                                       </w:t>
      </w:r>
      <w:r w:rsidRPr="00F65E8B" w:rsidR="0085128F">
        <w:rPr>
          <w:rFonts w:ascii="Times New Roman" w:hAnsi="Times New Roman"/>
          <w:sz w:val="20"/>
          <w:szCs w:val="20"/>
        </w:rPr>
        <w:t xml:space="preserve">        </w:t>
      </w:r>
      <w:r w:rsidRPr="00F65E8B" w:rsidR="00432563">
        <w:rPr>
          <w:rFonts w:ascii="Times New Roman" w:hAnsi="Times New Roman"/>
          <w:sz w:val="20"/>
          <w:szCs w:val="20"/>
        </w:rPr>
        <w:t xml:space="preserve">    </w:t>
      </w:r>
      <w:r w:rsidRPr="00F65E8B" w:rsidR="0085128F">
        <w:rPr>
          <w:rFonts w:ascii="Times New Roman" w:hAnsi="Times New Roman"/>
          <w:sz w:val="20"/>
          <w:szCs w:val="20"/>
        </w:rPr>
        <w:t xml:space="preserve">            </w:t>
      </w:r>
      <w:r w:rsidRPr="00F65E8B" w:rsidR="008D20C4">
        <w:rPr>
          <w:rFonts w:ascii="Times New Roman" w:hAnsi="Times New Roman"/>
          <w:sz w:val="20"/>
          <w:szCs w:val="20"/>
        </w:rPr>
        <w:t xml:space="preserve">  </w:t>
      </w:r>
      <w:r w:rsidRPr="00F65E8B" w:rsidR="008935F1">
        <w:rPr>
          <w:rFonts w:ascii="Times New Roman" w:hAnsi="Times New Roman"/>
          <w:sz w:val="20"/>
          <w:szCs w:val="20"/>
        </w:rPr>
        <w:t xml:space="preserve"> </w:t>
      </w:r>
      <w:r w:rsidRPr="00F65E8B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F65E8B" w:rsidP="008906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128F" w:rsidRPr="00F65E8B" w:rsidP="0085128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F65E8B" w:rsidR="00DF235D">
        <w:rPr>
          <w:rFonts w:ascii="Times New Roman" w:hAnsi="Times New Roman"/>
          <w:sz w:val="20"/>
          <w:szCs w:val="20"/>
        </w:rPr>
        <w:t>19</w:t>
      </w:r>
      <w:r w:rsidRPr="00F65E8B">
        <w:rPr>
          <w:rFonts w:ascii="Times New Roman" w:hAnsi="Times New Roman"/>
          <w:sz w:val="20"/>
          <w:szCs w:val="20"/>
        </w:rPr>
        <w:t xml:space="preserve"> Нахимовского судебного района  города Севастополя </w:t>
      </w:r>
      <w:r w:rsidRPr="00F65E8B" w:rsidR="00DF235D">
        <w:rPr>
          <w:rFonts w:ascii="Times New Roman" w:hAnsi="Times New Roman"/>
          <w:sz w:val="20"/>
          <w:szCs w:val="20"/>
        </w:rPr>
        <w:t>Бондарь Н.В.</w:t>
      </w:r>
      <w:r w:rsidRPr="00F65E8B" w:rsidR="00910300">
        <w:rPr>
          <w:rFonts w:ascii="Times New Roman" w:hAnsi="Times New Roman"/>
          <w:sz w:val="20"/>
          <w:szCs w:val="20"/>
        </w:rPr>
        <w:t>,</w:t>
      </w:r>
    </w:p>
    <w:p w:rsidR="00D93B4F" w:rsidRPr="00F65E8B" w:rsidP="00D93B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F65E8B" w:rsidR="006B3487">
        <w:rPr>
          <w:rFonts w:ascii="Times New Roman" w:hAnsi="Times New Roman"/>
          <w:sz w:val="20"/>
          <w:szCs w:val="20"/>
        </w:rPr>
        <w:t>Синицкой Е.И.</w:t>
      </w:r>
      <w:r w:rsidRPr="00F65E8B" w:rsidR="00910300">
        <w:rPr>
          <w:rFonts w:ascii="Times New Roman" w:hAnsi="Times New Roman"/>
          <w:sz w:val="20"/>
          <w:szCs w:val="20"/>
        </w:rPr>
        <w:t>,</w:t>
      </w:r>
    </w:p>
    <w:p w:rsidR="00D93B4F" w:rsidRPr="00F65E8B" w:rsidP="000A7E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color w:val="000000"/>
          <w:sz w:val="20"/>
          <w:szCs w:val="20"/>
        </w:rPr>
        <w:t>с участием государственн</w:t>
      </w:r>
      <w:r w:rsidRPr="00F65E8B" w:rsidR="00DF235D">
        <w:rPr>
          <w:rFonts w:ascii="Times New Roman" w:hAnsi="Times New Roman"/>
          <w:color w:val="000000"/>
          <w:sz w:val="20"/>
          <w:szCs w:val="20"/>
        </w:rPr>
        <w:t>ого</w:t>
      </w:r>
      <w:r w:rsidRPr="00F65E8B">
        <w:rPr>
          <w:rFonts w:ascii="Times New Roman" w:hAnsi="Times New Roman"/>
          <w:color w:val="000000"/>
          <w:sz w:val="20"/>
          <w:szCs w:val="20"/>
        </w:rPr>
        <w:t xml:space="preserve"> обвинител</w:t>
      </w:r>
      <w:r w:rsidRPr="00F65E8B" w:rsidR="00DF235D">
        <w:rPr>
          <w:rFonts w:ascii="Times New Roman" w:hAnsi="Times New Roman"/>
          <w:color w:val="000000"/>
          <w:sz w:val="20"/>
          <w:szCs w:val="20"/>
        </w:rPr>
        <w:t>я</w:t>
      </w:r>
      <w:r w:rsidRPr="00F65E8B">
        <w:rPr>
          <w:rFonts w:ascii="Times New Roman" w:hAnsi="Times New Roman"/>
          <w:color w:val="000000"/>
          <w:sz w:val="20"/>
          <w:szCs w:val="20"/>
        </w:rPr>
        <w:t xml:space="preserve"> –</w:t>
      </w:r>
      <w:r w:rsidRPr="00F65E8B" w:rsidR="006B34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65E8B">
        <w:rPr>
          <w:rFonts w:ascii="Times New Roman" w:hAnsi="Times New Roman"/>
          <w:color w:val="000000"/>
          <w:sz w:val="20"/>
          <w:szCs w:val="20"/>
        </w:rPr>
        <w:t>помощник</w:t>
      </w:r>
      <w:r w:rsidRPr="00F65E8B" w:rsidR="00DF235D">
        <w:rPr>
          <w:rFonts w:ascii="Times New Roman" w:hAnsi="Times New Roman"/>
          <w:color w:val="000000"/>
          <w:sz w:val="20"/>
          <w:szCs w:val="20"/>
        </w:rPr>
        <w:t>а</w:t>
      </w:r>
      <w:r w:rsidRPr="00F65E8B">
        <w:rPr>
          <w:rFonts w:ascii="Times New Roman" w:hAnsi="Times New Roman"/>
          <w:color w:val="000000"/>
          <w:sz w:val="20"/>
          <w:szCs w:val="20"/>
        </w:rPr>
        <w:t xml:space="preserve"> прокурора Нахимовского района г.Севастополя </w:t>
      </w:r>
      <w:r w:rsidRPr="00F65E8B" w:rsidR="006B3487">
        <w:rPr>
          <w:rFonts w:ascii="Times New Roman" w:hAnsi="Times New Roman"/>
          <w:color w:val="000000"/>
          <w:sz w:val="20"/>
          <w:szCs w:val="20"/>
        </w:rPr>
        <w:t>Ковалевской В.В.</w:t>
      </w:r>
      <w:r w:rsidRPr="00F65E8B" w:rsidR="008E51AE">
        <w:rPr>
          <w:rFonts w:ascii="Times New Roman" w:hAnsi="Times New Roman"/>
          <w:color w:val="000000"/>
          <w:sz w:val="20"/>
          <w:szCs w:val="20"/>
        </w:rPr>
        <w:t>,</w:t>
      </w:r>
    </w:p>
    <w:p w:rsidR="00D93B4F" w:rsidRPr="00F65E8B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sz w:val="20"/>
          <w:szCs w:val="20"/>
        </w:rPr>
        <w:t>защитника</w:t>
      </w:r>
      <w:r w:rsidRPr="00F65E8B" w:rsidR="005E0C05">
        <w:rPr>
          <w:rFonts w:ascii="Times New Roman" w:hAnsi="Times New Roman"/>
          <w:sz w:val="20"/>
          <w:szCs w:val="20"/>
        </w:rPr>
        <w:t xml:space="preserve"> - </w:t>
      </w:r>
      <w:r w:rsidRPr="00F65E8B">
        <w:rPr>
          <w:rFonts w:ascii="Times New Roman" w:hAnsi="Times New Roman"/>
          <w:sz w:val="20"/>
          <w:szCs w:val="20"/>
        </w:rPr>
        <w:t xml:space="preserve">адвоката </w:t>
      </w:r>
      <w:r w:rsidRPr="00F65E8B" w:rsidR="006B3487">
        <w:rPr>
          <w:rFonts w:ascii="Times New Roman" w:hAnsi="Times New Roman"/>
          <w:sz w:val="20"/>
          <w:szCs w:val="20"/>
        </w:rPr>
        <w:t>Лесь Б.В.</w:t>
      </w:r>
      <w:r w:rsidRPr="00F65E8B" w:rsidR="00E1513B">
        <w:rPr>
          <w:rFonts w:ascii="Times New Roman" w:hAnsi="Times New Roman"/>
          <w:sz w:val="20"/>
          <w:szCs w:val="20"/>
        </w:rPr>
        <w:t>,</w:t>
      </w:r>
    </w:p>
    <w:p w:rsidR="00C23458" w:rsidRPr="00F65E8B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sz w:val="20"/>
          <w:szCs w:val="20"/>
        </w:rPr>
        <w:t xml:space="preserve">подсудимого – </w:t>
      </w:r>
      <w:r w:rsidRPr="00F65E8B" w:rsidR="006B3487">
        <w:rPr>
          <w:rFonts w:ascii="Times New Roman" w:hAnsi="Times New Roman"/>
          <w:sz w:val="20"/>
          <w:szCs w:val="20"/>
        </w:rPr>
        <w:t>Завертайло</w:t>
      </w:r>
      <w:r w:rsidRPr="00F65E8B" w:rsidR="006B3487">
        <w:rPr>
          <w:rFonts w:ascii="Times New Roman" w:hAnsi="Times New Roman"/>
          <w:sz w:val="20"/>
          <w:szCs w:val="20"/>
        </w:rPr>
        <w:t xml:space="preserve"> Ю.Н.</w:t>
      </w:r>
      <w:r w:rsidRPr="00F65E8B" w:rsidR="00EA43FA">
        <w:rPr>
          <w:rFonts w:ascii="Times New Roman" w:hAnsi="Times New Roman"/>
          <w:sz w:val="20"/>
          <w:szCs w:val="20"/>
        </w:rPr>
        <w:t>,</w:t>
      </w:r>
    </w:p>
    <w:p w:rsidR="00D93B4F" w:rsidRPr="00F65E8B" w:rsidP="00E82D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F65E8B" w:rsidR="005E0C05">
        <w:rPr>
          <w:rFonts w:ascii="Times New Roman" w:hAnsi="Times New Roman"/>
          <w:sz w:val="20"/>
          <w:szCs w:val="20"/>
        </w:rPr>
        <w:t>особом</w:t>
      </w:r>
      <w:r w:rsidRPr="00F65E8B">
        <w:rPr>
          <w:rFonts w:ascii="Times New Roman" w:hAnsi="Times New Roman"/>
          <w:sz w:val="20"/>
          <w:szCs w:val="20"/>
        </w:rPr>
        <w:t xml:space="preserve"> порядке в помещении </w:t>
      </w:r>
      <w:r w:rsidRPr="00F65E8B" w:rsidR="005E0C05">
        <w:rPr>
          <w:rFonts w:ascii="Times New Roman" w:hAnsi="Times New Roman"/>
          <w:sz w:val="20"/>
          <w:szCs w:val="20"/>
        </w:rPr>
        <w:t>судебного участка № 19 Нахимовского судебного района г.Севастополя</w:t>
      </w:r>
      <w:r w:rsidRPr="00F65E8B">
        <w:rPr>
          <w:rFonts w:ascii="Times New Roman" w:hAnsi="Times New Roman"/>
          <w:sz w:val="20"/>
          <w:szCs w:val="20"/>
        </w:rPr>
        <w:t xml:space="preserve"> уголовное дело в отношении: </w:t>
      </w:r>
    </w:p>
    <w:p w:rsidR="00D93B4F" w:rsidRPr="00F65E8B" w:rsidP="00D93B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EA43FA" w:rsidRPr="00F65E8B" w:rsidP="00EA43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65E8B">
        <w:rPr>
          <w:rFonts w:ascii="Times New Roman" w:eastAsia="Times New Roman" w:hAnsi="Times New Roman"/>
          <w:color w:val="000000"/>
          <w:sz w:val="20"/>
          <w:szCs w:val="20"/>
        </w:rPr>
        <w:t>Завертайло</w:t>
      </w:r>
      <w:r w:rsidRPr="00F65E8B">
        <w:rPr>
          <w:rFonts w:ascii="Times New Roman" w:eastAsia="Times New Roman" w:hAnsi="Times New Roman"/>
          <w:color w:val="000000"/>
          <w:sz w:val="20"/>
          <w:szCs w:val="20"/>
        </w:rPr>
        <w:t xml:space="preserve"> Ю.Н.</w:t>
      </w:r>
      <w:r w:rsidRPr="00F65E8B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F65E8B">
        <w:rPr>
          <w:rFonts w:ascii="Times New Roman" w:eastAsia="Times New Roman" w:hAnsi="Times New Roman"/>
          <w:color w:val="000000"/>
          <w:sz w:val="20"/>
          <w:szCs w:val="20"/>
        </w:rPr>
        <w:t xml:space="preserve">(дата рождения) </w:t>
      </w:r>
      <w:r w:rsidRPr="00F65E8B" w:rsidR="005E0C05">
        <w:rPr>
          <w:rFonts w:ascii="Times New Roman" w:eastAsia="Times New Roman" w:hAnsi="Times New Roman"/>
          <w:color w:val="000000"/>
          <w:sz w:val="20"/>
          <w:szCs w:val="20"/>
        </w:rPr>
        <w:t>года рождения, уроженца</w:t>
      </w:r>
      <w:r w:rsidRPr="00F65E8B">
        <w:rPr>
          <w:rFonts w:ascii="Times New Roman" w:eastAsia="Times New Roman" w:hAnsi="Times New Roman"/>
          <w:color w:val="000000"/>
          <w:sz w:val="20"/>
          <w:szCs w:val="20"/>
        </w:rPr>
        <w:t xml:space="preserve"> (место рождения), гражданина (государство)</w:t>
      </w:r>
      <w:r w:rsidRPr="00F65E8B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F65E8B">
        <w:rPr>
          <w:rFonts w:ascii="Times New Roman" w:eastAsia="Times New Roman" w:hAnsi="Times New Roman"/>
          <w:color w:val="000000"/>
          <w:sz w:val="20"/>
          <w:szCs w:val="20"/>
        </w:rPr>
        <w:t>(сведения изъяты)</w:t>
      </w:r>
      <w:r w:rsidRPr="00F65E8B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зарегистрированного </w:t>
      </w:r>
      <w:r w:rsidRPr="00F65E8B">
        <w:rPr>
          <w:rFonts w:ascii="Times New Roman" w:eastAsia="Times New Roman" w:hAnsi="Times New Roman"/>
          <w:color w:val="000000"/>
          <w:sz w:val="20"/>
          <w:szCs w:val="20"/>
        </w:rPr>
        <w:t>и проживающего по адресу:  (адрес)</w:t>
      </w:r>
      <w:r w:rsidRPr="00F65E8B" w:rsidR="005E0C05">
        <w:rPr>
          <w:rFonts w:ascii="Times New Roman" w:eastAsia="Times New Roman" w:hAnsi="Times New Roman"/>
          <w:color w:val="000000"/>
          <w:sz w:val="20"/>
          <w:szCs w:val="20"/>
        </w:rPr>
        <w:t xml:space="preserve">, ранее </w:t>
      </w:r>
      <w:r w:rsidRPr="00F65E8B">
        <w:rPr>
          <w:rFonts w:ascii="Times New Roman" w:eastAsia="Times New Roman" w:hAnsi="Times New Roman"/>
          <w:color w:val="000000"/>
          <w:sz w:val="20"/>
          <w:szCs w:val="20"/>
        </w:rPr>
        <w:t xml:space="preserve">не судимого, </w:t>
      </w:r>
    </w:p>
    <w:p w:rsidR="005E0C05" w:rsidRPr="00F65E8B" w:rsidP="00EA43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sz w:val="20"/>
          <w:szCs w:val="20"/>
        </w:rPr>
        <w:t>обвиняемого в совершении преступления, предусмотренного ч.1 ст.158 УК РФ,</w:t>
      </w:r>
    </w:p>
    <w:p w:rsidR="000B2C87" w:rsidRPr="00F65E8B" w:rsidP="00EA43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E0C05" w:rsidRPr="00F65E8B" w:rsidP="005E0C05">
      <w:pPr>
        <w:pStyle w:val="Caption"/>
        <w:ind w:firstLine="709"/>
        <w:rPr>
          <w:b w:val="0"/>
          <w:sz w:val="20"/>
        </w:rPr>
      </w:pPr>
      <w:r w:rsidRPr="00F65E8B">
        <w:rPr>
          <w:b w:val="0"/>
          <w:sz w:val="20"/>
        </w:rPr>
        <w:t>УСТАНОВИЛ:</w:t>
      </w:r>
    </w:p>
    <w:p w:rsidR="005E0C05" w:rsidRPr="00F65E8B" w:rsidP="005E0C05">
      <w:pPr>
        <w:pStyle w:val="10"/>
        <w:ind w:firstLine="708"/>
        <w:rPr>
          <w:bCs/>
          <w:kern w:val="2"/>
          <w:sz w:val="20"/>
        </w:rPr>
      </w:pPr>
    </w:p>
    <w:p w:rsidR="005E0C05" w:rsidRPr="00F65E8B" w:rsidP="005E0C05">
      <w:pPr>
        <w:pStyle w:val="NoSpacing"/>
        <w:ind w:firstLine="708"/>
        <w:jc w:val="both"/>
        <w:rPr>
          <w:lang w:bidi="ru-RU"/>
        </w:rPr>
      </w:pPr>
      <w:r w:rsidRPr="00F65E8B">
        <w:rPr>
          <w:lang w:bidi="ru-RU"/>
        </w:rPr>
        <w:t>(дата)</w:t>
      </w:r>
      <w:r w:rsidRPr="00F65E8B" w:rsidR="00DA1DE2">
        <w:rPr>
          <w:lang w:bidi="ru-RU"/>
        </w:rPr>
        <w:t>, в период времени</w:t>
      </w:r>
      <w:r w:rsidRPr="00F65E8B">
        <w:rPr>
          <w:lang w:bidi="ru-RU"/>
        </w:rPr>
        <w:t xml:space="preserve"> (время)</w:t>
      </w:r>
      <w:r w:rsidRPr="00F65E8B" w:rsidR="00DA1DE2">
        <w:rPr>
          <w:lang w:bidi="ru-RU"/>
        </w:rPr>
        <w:t xml:space="preserve">, </w:t>
      </w:r>
      <w:r w:rsidRPr="00F65E8B" w:rsidR="00DA1DE2">
        <w:rPr>
          <w:lang w:bidi="ru-RU"/>
        </w:rPr>
        <w:t>Завертайло</w:t>
      </w:r>
      <w:r w:rsidRPr="00F65E8B" w:rsidR="00DA1DE2">
        <w:rPr>
          <w:lang w:bidi="ru-RU"/>
        </w:rPr>
        <w:t xml:space="preserve"> Ю.Н., находясь вблизи магазина «Аленка», расположенного по адресу</w:t>
      </w:r>
      <w:r w:rsidRPr="00F65E8B">
        <w:rPr>
          <w:lang w:bidi="ru-RU"/>
        </w:rPr>
        <w:t xml:space="preserve"> (адрес)</w:t>
      </w:r>
      <w:r w:rsidRPr="00F65E8B" w:rsidR="00DA1DE2">
        <w:rPr>
          <w:lang w:bidi="ru-RU"/>
        </w:rPr>
        <w:t xml:space="preserve">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вреда и, желая их наступления, убедившись, что его действия незаметны для потерпевшего и третьих лиц, путем свободного доступа, подошел к </w:t>
      </w:r>
      <w:r w:rsidRPr="00F65E8B" w:rsidR="00DA1DE2">
        <w:rPr>
          <w:lang w:bidi="ru-RU"/>
        </w:rPr>
        <w:t>леерному</w:t>
      </w:r>
      <w:r w:rsidRPr="00F65E8B" w:rsidR="00DA1DE2">
        <w:rPr>
          <w:lang w:bidi="ru-RU"/>
        </w:rPr>
        <w:t xml:space="preserve"> ограждению, находя</w:t>
      </w:r>
      <w:r w:rsidRPr="00F65E8B">
        <w:rPr>
          <w:lang w:bidi="ru-RU"/>
        </w:rPr>
        <w:t>щемуся напротив магазина «название</w:t>
      </w:r>
      <w:r w:rsidRPr="00F65E8B" w:rsidR="00DA1DE2">
        <w:rPr>
          <w:lang w:bidi="ru-RU"/>
        </w:rPr>
        <w:t xml:space="preserve">», расположенного по вышеуказанному адресу, откуда обеими руками взял оставленный без присмотра </w:t>
      </w:r>
      <w:r w:rsidRPr="00F65E8B" w:rsidR="00DA1DE2">
        <w:rPr>
          <w:lang w:bidi="ru-RU"/>
        </w:rPr>
        <w:t>Годыной</w:t>
      </w:r>
      <w:r w:rsidRPr="00F65E8B" w:rsidR="00DA1DE2">
        <w:rPr>
          <w:lang w:bidi="ru-RU"/>
        </w:rPr>
        <w:t xml:space="preserve"> О.И. велосипед в корпусе</w:t>
      </w:r>
      <w:r w:rsidRPr="00F65E8B">
        <w:rPr>
          <w:lang w:bidi="ru-RU"/>
        </w:rPr>
        <w:t xml:space="preserve"> (сведения изъяты), номер рамы (номер)</w:t>
      </w:r>
      <w:r w:rsidRPr="00F65E8B" w:rsidR="00DA1DE2">
        <w:rPr>
          <w:lang w:bidi="ru-RU"/>
        </w:rPr>
        <w:t xml:space="preserve">, который </w:t>
      </w:r>
      <w:r w:rsidRPr="00F65E8B" w:rsidR="001373F4">
        <w:rPr>
          <w:lang w:bidi="ru-RU"/>
        </w:rPr>
        <w:t>покатил</w:t>
      </w:r>
      <w:r w:rsidRPr="00F65E8B" w:rsidR="00DA1DE2">
        <w:rPr>
          <w:lang w:bidi="ru-RU"/>
        </w:rPr>
        <w:t xml:space="preserve"> по асфальту, тем самым тайно похитил принадлежащий </w:t>
      </w:r>
      <w:r w:rsidRPr="00F65E8B" w:rsidR="00DA1DE2">
        <w:rPr>
          <w:lang w:bidi="ru-RU"/>
        </w:rPr>
        <w:t>Годына</w:t>
      </w:r>
      <w:r w:rsidRPr="00F65E8B" w:rsidR="00DA1DE2">
        <w:rPr>
          <w:lang w:bidi="ru-RU"/>
        </w:rPr>
        <w:t xml:space="preserve"> О.И. велосипед, стоимостью 3 500 руб. </w:t>
      </w:r>
    </w:p>
    <w:p w:rsidR="00EA43FA" w:rsidRPr="00F65E8B" w:rsidP="005E0C05">
      <w:pPr>
        <w:pStyle w:val="NoSpacing"/>
        <w:ind w:firstLine="708"/>
        <w:jc w:val="both"/>
      </w:pPr>
      <w:r w:rsidRPr="00F65E8B">
        <w:rPr>
          <w:lang w:bidi="ru-RU"/>
        </w:rPr>
        <w:t xml:space="preserve">После чего </w:t>
      </w:r>
      <w:r w:rsidRPr="00F65E8B" w:rsidR="00DA1DE2">
        <w:rPr>
          <w:lang w:bidi="ru-RU"/>
        </w:rPr>
        <w:t>Заве</w:t>
      </w:r>
      <w:r w:rsidRPr="00F65E8B" w:rsidR="000B2C87">
        <w:rPr>
          <w:lang w:bidi="ru-RU"/>
        </w:rPr>
        <w:t>р</w:t>
      </w:r>
      <w:r w:rsidRPr="00F65E8B" w:rsidR="00DA1DE2">
        <w:rPr>
          <w:lang w:bidi="ru-RU"/>
        </w:rPr>
        <w:t>тайло</w:t>
      </w:r>
      <w:r w:rsidRPr="00F65E8B" w:rsidR="00DA1DE2">
        <w:rPr>
          <w:lang w:bidi="ru-RU"/>
        </w:rPr>
        <w:t xml:space="preserve"> Ю.Н.</w:t>
      </w:r>
      <w:r w:rsidRPr="00F65E8B">
        <w:rPr>
          <w:lang w:bidi="ru-RU"/>
        </w:rPr>
        <w:t xml:space="preserve"> с похищенным имуществом с места совершения преступления скрылся, распорядился им по своему усмотрению, чем причинил </w:t>
      </w:r>
      <w:r w:rsidRPr="00F65E8B" w:rsidR="00DA1DE2">
        <w:rPr>
          <w:lang w:bidi="ru-RU"/>
        </w:rPr>
        <w:t>Годына</w:t>
      </w:r>
      <w:r w:rsidRPr="00F65E8B" w:rsidR="00DA1DE2">
        <w:rPr>
          <w:lang w:bidi="ru-RU"/>
        </w:rPr>
        <w:t xml:space="preserve"> О.И.</w:t>
      </w:r>
      <w:r w:rsidRPr="00F65E8B">
        <w:rPr>
          <w:lang w:bidi="ru-RU"/>
        </w:rPr>
        <w:t xml:space="preserve"> материальный ущерб на сумму </w:t>
      </w:r>
      <w:r w:rsidRPr="00F65E8B" w:rsidR="00DA1DE2">
        <w:rPr>
          <w:lang w:bidi="ru-RU"/>
        </w:rPr>
        <w:t>3 500</w:t>
      </w:r>
      <w:r w:rsidRPr="00F65E8B">
        <w:rPr>
          <w:lang w:bidi="ru-RU"/>
        </w:rPr>
        <w:t xml:space="preserve"> руб.</w:t>
      </w:r>
    </w:p>
    <w:p w:rsidR="005E0C05" w:rsidRPr="00F65E8B" w:rsidP="005E0C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sz w:val="20"/>
          <w:szCs w:val="20"/>
        </w:rPr>
        <w:t xml:space="preserve"> Подсудимым </w:t>
      </w:r>
      <w:r w:rsidRPr="00F65E8B" w:rsidR="00DA1DE2">
        <w:rPr>
          <w:rFonts w:ascii="Times New Roman" w:hAnsi="Times New Roman"/>
          <w:sz w:val="20"/>
          <w:szCs w:val="20"/>
          <w:lang w:bidi="ru-RU"/>
        </w:rPr>
        <w:t>Завертайло</w:t>
      </w:r>
      <w:r w:rsidRPr="00F65E8B" w:rsidR="00DA1DE2">
        <w:rPr>
          <w:rFonts w:ascii="Times New Roman" w:hAnsi="Times New Roman"/>
          <w:sz w:val="20"/>
          <w:szCs w:val="20"/>
          <w:lang w:bidi="ru-RU"/>
        </w:rPr>
        <w:t xml:space="preserve"> Ю.Н.</w:t>
      </w:r>
      <w:r w:rsidRPr="00F65E8B">
        <w:rPr>
          <w:rFonts w:ascii="Times New Roman" w:hAnsi="Times New Roman"/>
          <w:sz w:val="20"/>
          <w:szCs w:val="20"/>
        </w:rPr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он поддерживает, полностью осознает последствия постановления приговора без проведения судебного разбирательства.</w:t>
      </w:r>
    </w:p>
    <w:p w:rsidR="005E0C05" w:rsidRPr="00F65E8B" w:rsidP="005E0C05">
      <w:pPr>
        <w:pStyle w:val="NoSpacing"/>
        <w:ind w:firstLine="709"/>
        <w:jc w:val="both"/>
      </w:pPr>
      <w:r w:rsidRPr="00F65E8B">
        <w:t xml:space="preserve">Государственный обвинитель, </w:t>
      </w:r>
      <w:r w:rsidRPr="00F65E8B" w:rsidR="00DA1DE2">
        <w:t>потерпевш</w:t>
      </w:r>
      <w:r w:rsidRPr="00F65E8B" w:rsidR="001373F4">
        <w:t>ая</w:t>
      </w:r>
      <w:r w:rsidRPr="00F65E8B">
        <w:t xml:space="preserve">, защитник также поддержали ходатайство подсудимого о постановлении приговора без </w:t>
      </w:r>
      <w:r w:rsidRPr="00F65E8B" w:rsidR="00A52AF4">
        <w:t xml:space="preserve">проведения </w:t>
      </w:r>
      <w:r w:rsidRPr="00F65E8B">
        <w:t>судебного разбирательства.</w:t>
      </w:r>
    </w:p>
    <w:p w:rsidR="005E0C05" w:rsidRPr="00F65E8B" w:rsidP="005E0C05">
      <w:pPr>
        <w:pStyle w:val="NoSpacing"/>
        <w:ind w:firstLine="709"/>
        <w:jc w:val="both"/>
      </w:pPr>
      <w:r w:rsidRPr="00F65E8B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</w:t>
      </w:r>
      <w:r w:rsidRPr="00F65E8B" w:rsidR="009A1A20">
        <w:t>ним</w:t>
      </w:r>
      <w:r w:rsidRPr="00F65E8B">
        <w:t xml:space="preserve">, </w:t>
      </w:r>
      <w:r w:rsidRPr="00F65E8B" w:rsidR="009A1A20">
        <w:t>подсудимому</w:t>
      </w:r>
      <w:r w:rsidRPr="00F65E8B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F65E8B" w:rsidR="001373F4">
        <w:t>потерпевшая</w:t>
      </w:r>
      <w:r w:rsidRPr="00F65E8B"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5E0C05" w:rsidRPr="00F65E8B" w:rsidP="005E0C05">
      <w:pPr>
        <w:pStyle w:val="NoSpacing"/>
        <w:ind w:firstLine="709"/>
        <w:jc w:val="both"/>
      </w:pPr>
      <w:r w:rsidRPr="00F65E8B">
        <w:t xml:space="preserve">Действия подсудимого </w:t>
      </w:r>
      <w:r w:rsidRPr="00F65E8B" w:rsidR="00DA1DE2">
        <w:rPr>
          <w:lang w:bidi="ru-RU"/>
        </w:rPr>
        <w:t>Завертайло</w:t>
      </w:r>
      <w:r w:rsidRPr="00F65E8B" w:rsidR="00DA1DE2">
        <w:rPr>
          <w:lang w:bidi="ru-RU"/>
        </w:rPr>
        <w:t xml:space="preserve"> Ю.Н.</w:t>
      </w:r>
      <w:r w:rsidRPr="00F65E8B">
        <w:t xml:space="preserve"> суд квалифицирует по ч.1 ст.158 УК РФ, как кража, т.е. тайное хищение чужого имущества.</w:t>
      </w:r>
    </w:p>
    <w:p w:rsidR="005E0C05" w:rsidRPr="00F65E8B" w:rsidP="005E0C05">
      <w:pPr>
        <w:pStyle w:val="NoSpacing"/>
        <w:ind w:firstLine="709"/>
        <w:jc w:val="both"/>
      </w:pPr>
      <w:r w:rsidRPr="00F65E8B">
        <w:t xml:space="preserve">Назначая наказание подсудимому,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F65E8B" w:rsidR="00DA1DE2">
        <w:rPr>
          <w:lang w:bidi="ru-RU"/>
        </w:rPr>
        <w:t>Завертайло</w:t>
      </w:r>
      <w:r w:rsidRPr="00F65E8B" w:rsidR="00DA1DE2">
        <w:rPr>
          <w:lang w:bidi="ru-RU"/>
        </w:rPr>
        <w:t xml:space="preserve"> Ю.Н.</w:t>
      </w:r>
      <w:r w:rsidRPr="00F65E8B">
        <w:t>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5E0C05" w:rsidRPr="00F65E8B" w:rsidP="005E0C05">
      <w:pPr>
        <w:pStyle w:val="NoSpacing"/>
        <w:ind w:firstLine="709"/>
        <w:jc w:val="both"/>
      </w:pPr>
      <w:r w:rsidRPr="00F65E8B">
        <w:t xml:space="preserve">Изучением личности подсудимого установлено, что </w:t>
      </w:r>
      <w:r w:rsidRPr="00F65E8B" w:rsidR="00DA1DE2">
        <w:rPr>
          <w:lang w:bidi="ru-RU"/>
        </w:rPr>
        <w:t>Завертайло</w:t>
      </w:r>
      <w:r w:rsidRPr="00F65E8B" w:rsidR="00DA1DE2">
        <w:rPr>
          <w:lang w:bidi="ru-RU"/>
        </w:rPr>
        <w:t xml:space="preserve"> Ю.Н.</w:t>
      </w:r>
      <w:r w:rsidRPr="00F65E8B">
        <w:t xml:space="preserve"> является гражданином Российской Федерации, он </w:t>
      </w:r>
      <w:r w:rsidRPr="00F65E8B" w:rsidR="00404CAF">
        <w:t>женат</w:t>
      </w:r>
      <w:r w:rsidRPr="00F65E8B">
        <w:t xml:space="preserve">, </w:t>
      </w:r>
      <w:r w:rsidRPr="00F65E8B" w:rsidR="00DA1DE2">
        <w:t xml:space="preserve">официально не </w:t>
      </w:r>
      <w:r w:rsidRPr="00F65E8B">
        <w:t xml:space="preserve">трудоустроен, </w:t>
      </w:r>
      <w:r w:rsidRPr="00F65E8B" w:rsidR="00DA1DE2">
        <w:t>имеет на иждивении престарелую мать</w:t>
      </w:r>
      <w:r w:rsidRPr="00F65E8B">
        <w:t>, под наблюдением врача психиатра и нарколога не находится (</w:t>
      </w:r>
      <w:r w:rsidRPr="00F65E8B">
        <w:t>л.д</w:t>
      </w:r>
      <w:r w:rsidRPr="00F65E8B">
        <w:t xml:space="preserve">. </w:t>
      </w:r>
      <w:r w:rsidRPr="00F65E8B" w:rsidR="000B2C87">
        <w:t>61,63</w:t>
      </w:r>
      <w:r w:rsidRPr="00F65E8B">
        <w:t xml:space="preserve">), по месту жительства характеризуется </w:t>
      </w:r>
      <w:r w:rsidRPr="00F65E8B" w:rsidR="000B2C87">
        <w:t>посредственно</w:t>
      </w:r>
      <w:r w:rsidRPr="00F65E8B">
        <w:t xml:space="preserve"> (</w:t>
      </w:r>
      <w:r w:rsidRPr="00F65E8B">
        <w:t>л.д</w:t>
      </w:r>
      <w:r w:rsidRPr="00F65E8B">
        <w:t xml:space="preserve">. </w:t>
      </w:r>
      <w:r w:rsidRPr="00F65E8B" w:rsidR="000B2C87">
        <w:t>65</w:t>
      </w:r>
      <w:r w:rsidRPr="00F65E8B">
        <w:t>).</w:t>
      </w:r>
    </w:p>
    <w:p w:rsidR="00A52AF4" w:rsidRPr="00F65E8B" w:rsidP="00A52AF4">
      <w:pPr>
        <w:pStyle w:val="NoSpacing"/>
        <w:ind w:firstLine="709"/>
        <w:jc w:val="both"/>
      </w:pPr>
      <w:r w:rsidRPr="00F65E8B">
        <w:t xml:space="preserve">Активное способствование расследованию преступления, признание </w:t>
      </w:r>
      <w:r w:rsidRPr="00F65E8B" w:rsidR="000B2C87">
        <w:rPr>
          <w:lang w:bidi="ru-RU"/>
        </w:rPr>
        <w:t>Завертайло</w:t>
      </w:r>
      <w:r w:rsidRPr="00F65E8B" w:rsidR="000B2C87">
        <w:rPr>
          <w:lang w:bidi="ru-RU"/>
        </w:rPr>
        <w:t xml:space="preserve"> Ю.Н.</w:t>
      </w:r>
      <w:r w:rsidRPr="00F65E8B">
        <w:t xml:space="preserve"> своей вины, раскаяние в содеянном, все сведения о состоянии здоровья подсудимого, </w:t>
      </w:r>
      <w:r w:rsidRPr="00F65E8B" w:rsidR="000B2C87">
        <w:t xml:space="preserve">нахождение у него на иждивении престарелой матери, </w:t>
      </w:r>
      <w:r w:rsidRPr="00F65E8B">
        <w:t>- суд признает обстоятельствами, смягчающими наказание подсудимого.</w:t>
      </w:r>
    </w:p>
    <w:p w:rsidR="005E0C05" w:rsidRPr="00F65E8B" w:rsidP="005E0C05">
      <w:pPr>
        <w:pStyle w:val="NoSpacing"/>
        <w:ind w:firstLine="708"/>
        <w:jc w:val="both"/>
      </w:pPr>
      <w:r w:rsidRPr="00F65E8B">
        <w:t xml:space="preserve">Обстоятельств, отягчающих наказание </w:t>
      </w:r>
      <w:r w:rsidRPr="00F65E8B" w:rsidR="000B2C87">
        <w:rPr>
          <w:lang w:bidi="ru-RU"/>
        </w:rPr>
        <w:t>Завертайло</w:t>
      </w:r>
      <w:r w:rsidRPr="00F65E8B" w:rsidR="000B2C87">
        <w:rPr>
          <w:lang w:bidi="ru-RU"/>
        </w:rPr>
        <w:t xml:space="preserve"> Ю.Н.</w:t>
      </w:r>
      <w:r w:rsidRPr="00F65E8B">
        <w:t>, не установлено.</w:t>
      </w:r>
    </w:p>
    <w:p w:rsidR="005E0C05" w:rsidRPr="00F65E8B" w:rsidP="005E0C05">
      <w:pPr>
        <w:pStyle w:val="NoSpacing"/>
        <w:ind w:firstLine="709"/>
        <w:jc w:val="both"/>
      </w:pPr>
      <w:r w:rsidRPr="00F65E8B">
        <w:t>По изложенным мотивам</w:t>
      </w:r>
      <w:r w:rsidRPr="00F65E8B">
        <w:rPr>
          <w:color w:val="000000" w:themeColor="text1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F65E8B">
        <w:rPr>
          <w:color w:val="000000" w:themeColor="text1"/>
          <w:lang w:bidi="ru-RU"/>
        </w:rPr>
        <w:t>с учетом положений ч.5 ст.62 УК РФ</w:t>
      </w:r>
      <w:r w:rsidRPr="00F65E8B" w:rsidR="00134B0A">
        <w:rPr>
          <w:color w:val="000000" w:themeColor="text1"/>
        </w:rPr>
        <w:t xml:space="preserve"> </w:t>
      </w:r>
      <w:r w:rsidRPr="00F65E8B">
        <w:rPr>
          <w:color w:val="000000" w:themeColor="text1"/>
        </w:rPr>
        <w:t>и</w:t>
      </w:r>
      <w:r w:rsidRPr="00F65E8B">
        <w:t xml:space="preserve">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F65E8B" w:rsidR="000B2C87">
        <w:rPr>
          <w:lang w:bidi="ru-RU"/>
        </w:rPr>
        <w:t>Завертайло</w:t>
      </w:r>
      <w:r w:rsidRPr="00F65E8B" w:rsidR="000B2C87">
        <w:rPr>
          <w:lang w:bidi="ru-RU"/>
        </w:rPr>
        <w:t xml:space="preserve"> Ю.Н.</w:t>
      </w:r>
      <w:r w:rsidRPr="00F65E8B">
        <w:t xml:space="preserve"> наказания в виде </w:t>
      </w:r>
      <w:r w:rsidRPr="00F65E8B" w:rsidR="00BD5DBA">
        <w:t>штрафа</w:t>
      </w:r>
      <w:r w:rsidRPr="00F65E8B">
        <w:t>, и считает, что указанный вид наказания сможет обеспечить  достижение   целей  наказания  и,  с  учетом  личности  подсудимого, будет в полной мере способствовать исправлению осужденного, достижению</w:t>
      </w:r>
      <w:r w:rsidRPr="00F65E8B" w:rsidR="000B2C87">
        <w:t xml:space="preserve"> принципа </w:t>
      </w:r>
      <w:r w:rsidRPr="00F65E8B">
        <w:t>социальной справедливости.</w:t>
      </w:r>
    </w:p>
    <w:p w:rsidR="00A52AF4" w:rsidRPr="00F65E8B" w:rsidP="005E0C05">
      <w:pPr>
        <w:pStyle w:val="NoSpacing"/>
        <w:ind w:firstLine="708"/>
        <w:jc w:val="both"/>
      </w:pPr>
      <w:r w:rsidRPr="00F65E8B">
        <w:t>Исключительных обстоятельств, указанных в ст. 64 УК РФ</w:t>
      </w:r>
      <w:r w:rsidRPr="00F65E8B" w:rsidR="00136E24">
        <w:t>,</w:t>
      </w:r>
      <w:r w:rsidRPr="00F65E8B">
        <w:t xml:space="preserve"> и необходимых для назначения наказания ниже низшего предела, не имеется</w:t>
      </w:r>
      <w:r w:rsidRPr="00F65E8B">
        <w:t>.</w:t>
      </w:r>
    </w:p>
    <w:p w:rsidR="00A52AF4" w:rsidRPr="00F65E8B" w:rsidP="00A52AF4">
      <w:pPr>
        <w:pStyle w:val="NoSpacing"/>
        <w:ind w:firstLine="708"/>
        <w:jc w:val="both"/>
      </w:pPr>
      <w:r w:rsidRPr="00F65E8B">
        <w:rPr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F65E8B"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5" w:history="1">
        <w:r w:rsidRPr="00F65E8B">
          <w:t>частью шестой статьи 15</w:t>
        </w:r>
      </w:hyperlink>
      <w:r w:rsidRPr="00F65E8B">
        <w:t xml:space="preserve"> Уголовного кодекса Российской Федерации, </w:t>
      </w:r>
      <w:r w:rsidRPr="00F65E8B">
        <w:rPr>
          <w:shd w:val="clear" w:color="auto" w:fill="FFFFFF"/>
        </w:rPr>
        <w:t>мировым судьей не усматривается, т.к.</w:t>
      </w:r>
      <w:r w:rsidRPr="00F65E8B">
        <w:t xml:space="preserve"> само по себе совершенное </w:t>
      </w:r>
      <w:r w:rsidRPr="00F65E8B" w:rsidR="000B2C87">
        <w:rPr>
          <w:lang w:bidi="ru-RU"/>
        </w:rPr>
        <w:t>Завертайло</w:t>
      </w:r>
      <w:r w:rsidRPr="00F65E8B" w:rsidR="000B2C87">
        <w:rPr>
          <w:lang w:bidi="ru-RU"/>
        </w:rPr>
        <w:t xml:space="preserve"> Ю.Н.</w:t>
      </w:r>
      <w:r w:rsidRPr="00F65E8B">
        <w:t xml:space="preserve"> преступление относится к категории </w:t>
      </w:r>
      <w:r w:rsidRPr="00F65E8B" w:rsidR="000B2C87">
        <w:t xml:space="preserve">преступлений </w:t>
      </w:r>
      <w:r w:rsidRPr="00F65E8B">
        <w:t>небольшой тяжести.</w:t>
      </w:r>
    </w:p>
    <w:p w:rsidR="005E0C05" w:rsidRPr="00F65E8B" w:rsidP="005E0C05">
      <w:pPr>
        <w:pStyle w:val="NoSpacing"/>
        <w:ind w:firstLine="708"/>
        <w:jc w:val="both"/>
      </w:pPr>
      <w:r w:rsidRPr="00F65E8B">
        <w:t>Мер</w:t>
      </w:r>
      <w:r w:rsidRPr="00F65E8B" w:rsidR="00134B0A">
        <w:t>у</w:t>
      </w:r>
      <w:r w:rsidRPr="00F65E8B">
        <w:t xml:space="preserve"> процессуального принуждения </w:t>
      </w:r>
      <w:r w:rsidRPr="00F65E8B" w:rsidR="00134B0A">
        <w:t>в виде обязательства о явке следует сохранить</w:t>
      </w:r>
      <w:r w:rsidRPr="00F65E8B" w:rsidR="0091318C">
        <w:t xml:space="preserve"> до вступления приговора в законную силу.</w:t>
      </w:r>
    </w:p>
    <w:p w:rsidR="005E0C05" w:rsidRPr="00F65E8B" w:rsidP="005E0C05">
      <w:pPr>
        <w:pStyle w:val="NoSpacing"/>
        <w:ind w:firstLine="708"/>
        <w:jc w:val="both"/>
      </w:pPr>
      <w:r w:rsidRPr="00F65E8B">
        <w:t>Вопрос о вещественных доказательствах по делу разрешается судом по правилам ст.81 УПК РФ.</w:t>
      </w:r>
    </w:p>
    <w:p w:rsidR="005E0C05" w:rsidRPr="00F65E8B" w:rsidP="005E0C05">
      <w:pPr>
        <w:pStyle w:val="NoSpacing"/>
        <w:ind w:firstLine="708"/>
        <w:jc w:val="both"/>
      </w:pPr>
      <w:r w:rsidRPr="00F65E8B">
        <w:t>Гражданский иск не заявлен, арест на имущество, принадлежащее подсудимому, не накладывался.</w:t>
      </w:r>
    </w:p>
    <w:p w:rsidR="005E0C05" w:rsidRPr="00F65E8B" w:rsidP="0091318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F65E8B">
        <w:rPr>
          <w:rFonts w:ascii="Times New Roman" w:hAnsi="Times New Roman"/>
          <w:spacing w:val="-4"/>
          <w:sz w:val="20"/>
          <w:szCs w:val="20"/>
        </w:rPr>
        <w:t xml:space="preserve">Процессуальные издержки, предусмотренные ст. 131 УПК РФ, взысканию с подсудимого не подлежат в силу ч. 10 ст. 316 УПК РФ. </w:t>
      </w:r>
    </w:p>
    <w:p w:rsidR="005E0C05" w:rsidRPr="00F65E8B" w:rsidP="0091318C">
      <w:pPr>
        <w:pStyle w:val="NoSpacing"/>
        <w:ind w:firstLine="708"/>
        <w:jc w:val="both"/>
        <w:rPr>
          <w:color w:val="000000" w:themeColor="text1"/>
        </w:rPr>
      </w:pPr>
      <w:r w:rsidRPr="00F65E8B">
        <w:t xml:space="preserve"> </w:t>
      </w:r>
      <w:r w:rsidRPr="00F65E8B">
        <w:rPr>
          <w:color w:val="000000" w:themeColor="text1"/>
        </w:rPr>
        <w:t>На основании изложенного, руководствуясь ст.ст.303-309 УПК РФ, суд, -</w:t>
      </w:r>
    </w:p>
    <w:p w:rsidR="005E0C05" w:rsidRPr="00F65E8B" w:rsidP="00913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  <w:r w:rsidRPr="00F65E8B">
        <w:rPr>
          <w:rFonts w:ascii="Times New Roman" w:hAnsi="Times New Roman"/>
          <w:bCs/>
          <w:kern w:val="2"/>
          <w:sz w:val="20"/>
          <w:szCs w:val="20"/>
          <w:lang w:eastAsia="ru-RU"/>
        </w:rPr>
        <w:t>ПРИГОВОРИЛ:</w:t>
      </w:r>
    </w:p>
    <w:p w:rsidR="005E0C05" w:rsidRPr="00F65E8B" w:rsidP="009131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5E0C05" w:rsidRPr="00F65E8B" w:rsidP="0091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F65E8B">
        <w:rPr>
          <w:rFonts w:ascii="Times New Roman" w:eastAsia="Times New Roman" w:hAnsi="Times New Roman"/>
          <w:color w:val="000000"/>
          <w:sz w:val="20"/>
          <w:szCs w:val="20"/>
        </w:rPr>
        <w:t>Завертайло</w:t>
      </w:r>
      <w:r w:rsidRPr="00F65E8B">
        <w:rPr>
          <w:rFonts w:ascii="Times New Roman" w:eastAsia="Times New Roman" w:hAnsi="Times New Roman"/>
          <w:color w:val="000000"/>
          <w:sz w:val="20"/>
          <w:szCs w:val="20"/>
        </w:rPr>
        <w:t xml:space="preserve"> Ю.Н.</w:t>
      </w:r>
      <w:r w:rsidRPr="00F65E8B">
        <w:rPr>
          <w:rFonts w:ascii="Times New Roman" w:hAnsi="Times New Roman"/>
          <w:sz w:val="20"/>
          <w:szCs w:val="20"/>
        </w:rPr>
        <w:t xml:space="preserve"> признать виновным в совершении преступления, предусмотренного ч.1 ст. 158 УК РФ</w:t>
      </w:r>
      <w:r w:rsidRPr="00F65E8B" w:rsidR="0091318C">
        <w:rPr>
          <w:rFonts w:ascii="Times New Roman" w:hAnsi="Times New Roman"/>
          <w:sz w:val="20"/>
          <w:szCs w:val="20"/>
        </w:rPr>
        <w:t>,</w:t>
      </w:r>
      <w:r w:rsidRPr="00F65E8B">
        <w:rPr>
          <w:rFonts w:ascii="Times New Roman" w:hAnsi="Times New Roman"/>
          <w:sz w:val="20"/>
          <w:szCs w:val="20"/>
        </w:rPr>
        <w:t xml:space="preserve"> и назначить ему наказание в виде </w:t>
      </w:r>
      <w:r w:rsidRPr="00F65E8B" w:rsidR="0091318C">
        <w:rPr>
          <w:rFonts w:ascii="Times New Roman" w:hAnsi="Times New Roman"/>
          <w:sz w:val="20"/>
          <w:szCs w:val="20"/>
        </w:rPr>
        <w:t xml:space="preserve">штрафа в размере </w:t>
      </w:r>
      <w:r w:rsidRPr="00F65E8B" w:rsidR="00134B0A">
        <w:rPr>
          <w:rFonts w:ascii="Times New Roman" w:hAnsi="Times New Roman"/>
          <w:sz w:val="20"/>
          <w:szCs w:val="20"/>
        </w:rPr>
        <w:t>7</w:t>
      </w:r>
      <w:r w:rsidRPr="00F65E8B" w:rsidR="0091318C">
        <w:rPr>
          <w:rFonts w:ascii="Times New Roman" w:hAnsi="Times New Roman"/>
          <w:sz w:val="20"/>
          <w:szCs w:val="20"/>
        </w:rPr>
        <w:t> 000 (</w:t>
      </w:r>
      <w:r w:rsidRPr="00F65E8B" w:rsidR="00134B0A">
        <w:rPr>
          <w:rFonts w:ascii="Times New Roman" w:hAnsi="Times New Roman"/>
          <w:sz w:val="20"/>
          <w:szCs w:val="20"/>
        </w:rPr>
        <w:t>семь</w:t>
      </w:r>
      <w:r w:rsidRPr="00F65E8B" w:rsidR="0091318C">
        <w:rPr>
          <w:rFonts w:ascii="Times New Roman" w:hAnsi="Times New Roman"/>
          <w:sz w:val="20"/>
          <w:szCs w:val="20"/>
        </w:rPr>
        <w:t xml:space="preserve"> тысяч) руб. 00 коп.</w:t>
      </w:r>
    </w:p>
    <w:p w:rsidR="00F65E8B" w:rsidRPr="00F65E8B" w:rsidP="00A52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F65E8B">
        <w:rPr>
          <w:rFonts w:ascii="Times New Roman" w:eastAsia="Times New Roman" w:hAnsi="Times New Roman"/>
          <w:sz w:val="20"/>
          <w:szCs w:val="20"/>
        </w:rPr>
        <w:t>(реквизиты получателя)</w:t>
      </w:r>
    </w:p>
    <w:p w:rsidR="00A52AF4" w:rsidRPr="00F65E8B" w:rsidP="00A52A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65E8B">
        <w:rPr>
          <w:rFonts w:ascii="Times New Roman" w:hAnsi="Times New Roman"/>
          <w:sz w:val="20"/>
          <w:szCs w:val="20"/>
          <w:shd w:val="clear" w:color="auto" w:fill="FFFFFF"/>
        </w:rPr>
        <w:t xml:space="preserve">Меру процессуального принуждения в отношении </w:t>
      </w:r>
      <w:r w:rsidRPr="00F65E8B" w:rsidR="000B2C87">
        <w:rPr>
          <w:rFonts w:ascii="Times New Roman" w:eastAsia="Times New Roman" w:hAnsi="Times New Roman"/>
          <w:color w:val="000000"/>
          <w:sz w:val="20"/>
          <w:szCs w:val="20"/>
        </w:rPr>
        <w:t>Завертайло</w:t>
      </w:r>
      <w:r w:rsidRPr="00F65E8B" w:rsidR="000B2C87">
        <w:rPr>
          <w:rFonts w:ascii="Times New Roman" w:eastAsia="Times New Roman" w:hAnsi="Times New Roman"/>
          <w:color w:val="000000"/>
          <w:sz w:val="20"/>
          <w:szCs w:val="20"/>
        </w:rPr>
        <w:t xml:space="preserve"> Ю.Н.</w:t>
      </w:r>
      <w:r w:rsidRPr="00F65E8B">
        <w:rPr>
          <w:rFonts w:ascii="Times New Roman" w:hAnsi="Times New Roman"/>
          <w:sz w:val="20"/>
          <w:szCs w:val="20"/>
          <w:shd w:val="clear" w:color="auto" w:fill="FFFFFF"/>
        </w:rPr>
        <w:t xml:space="preserve"> в виде обязательства о явке до вступления приговора в законную силу оставить без изменения,</w:t>
      </w:r>
      <w:r w:rsidRPr="00F65E8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F65E8B">
        <w:rPr>
          <w:rFonts w:ascii="Times New Roman" w:hAnsi="Times New Roman"/>
          <w:sz w:val="20"/>
          <w:szCs w:val="20"/>
          <w:shd w:val="clear" w:color="auto" w:fill="FFFFFF"/>
        </w:rPr>
        <w:t>а после вступления приговора в законную силу, - отменить.</w:t>
      </w:r>
    </w:p>
    <w:p w:rsidR="005E0C05" w:rsidRPr="00F65E8B" w:rsidP="0091318C">
      <w:pPr>
        <w:pStyle w:val="BodyTextIndent"/>
        <w:ind w:right="-19" w:firstLine="708"/>
        <w:rPr>
          <w:rFonts w:ascii="Times New Roman" w:hAnsi="Times New Roman"/>
          <w:bCs/>
          <w:kern w:val="2"/>
        </w:rPr>
      </w:pPr>
      <w:r w:rsidRPr="00F65E8B">
        <w:rPr>
          <w:rFonts w:ascii="Times New Roman" w:hAnsi="Times New Roman"/>
          <w:bCs/>
          <w:kern w:val="2"/>
        </w:rPr>
        <w:t xml:space="preserve">Вещественные доказательства по делу – </w:t>
      </w:r>
      <w:r w:rsidRPr="00F65E8B" w:rsidR="00013539">
        <w:rPr>
          <w:rFonts w:ascii="Times New Roman" w:hAnsi="Times New Roman"/>
        </w:rPr>
        <w:t xml:space="preserve">диск </w:t>
      </w:r>
      <w:r w:rsidRPr="00F65E8B" w:rsidR="00013539">
        <w:rPr>
          <w:rFonts w:ascii="Times New Roman" w:hAnsi="Times New Roman"/>
          <w:lang w:val="en-US"/>
        </w:rPr>
        <w:t>CD</w:t>
      </w:r>
      <w:r w:rsidRPr="00F65E8B" w:rsidR="00013539">
        <w:rPr>
          <w:rFonts w:ascii="Times New Roman" w:hAnsi="Times New Roman"/>
        </w:rPr>
        <w:t>-</w:t>
      </w:r>
      <w:r w:rsidRPr="00F65E8B" w:rsidR="00013539">
        <w:rPr>
          <w:rFonts w:ascii="Times New Roman" w:hAnsi="Times New Roman"/>
          <w:lang w:val="en-US"/>
        </w:rPr>
        <w:t>R</w:t>
      </w:r>
      <w:r w:rsidRPr="00F65E8B" w:rsidR="00013539">
        <w:rPr>
          <w:rFonts w:ascii="Times New Roman" w:hAnsi="Times New Roman"/>
        </w:rPr>
        <w:t xml:space="preserve">, </w:t>
      </w:r>
      <w:r w:rsidRPr="00F65E8B">
        <w:rPr>
          <w:rFonts w:ascii="Times New Roman" w:hAnsi="Times New Roman"/>
        </w:rPr>
        <w:t>хранящийся в материалах дела, после вступления приговора в за</w:t>
      </w:r>
      <w:r w:rsidRPr="00F65E8B" w:rsidR="000B2C87">
        <w:rPr>
          <w:rFonts w:ascii="Times New Roman" w:hAnsi="Times New Roman"/>
        </w:rPr>
        <w:t xml:space="preserve">конную силу, – хранить при деле; </w:t>
      </w:r>
      <w:r w:rsidRPr="00F65E8B" w:rsidR="000B2C87">
        <w:rPr>
          <w:rFonts w:ascii="Times New Roman" w:hAnsi="Times New Roman"/>
          <w:lang w:bidi="ru-RU"/>
        </w:rPr>
        <w:t>велосип</w:t>
      </w:r>
      <w:r w:rsidRPr="00F65E8B" w:rsidR="00F65E8B">
        <w:rPr>
          <w:rFonts w:ascii="Times New Roman" w:hAnsi="Times New Roman"/>
          <w:lang w:bidi="ru-RU"/>
        </w:rPr>
        <w:t>ед в корпусе сине-серого цвета (марка)</w:t>
      </w:r>
      <w:r w:rsidRPr="00F65E8B" w:rsidR="000B2C87">
        <w:rPr>
          <w:rFonts w:ascii="Times New Roman" w:hAnsi="Times New Roman"/>
          <w:lang w:bidi="ru-RU"/>
        </w:rPr>
        <w:t>, номер рамы</w:t>
      </w:r>
      <w:r w:rsidRPr="00F65E8B" w:rsidR="00F65E8B">
        <w:rPr>
          <w:rFonts w:ascii="Times New Roman" w:hAnsi="Times New Roman"/>
          <w:lang w:bidi="ru-RU"/>
        </w:rPr>
        <w:t xml:space="preserve"> (номер)</w:t>
      </w:r>
      <w:r w:rsidRPr="00F65E8B" w:rsidR="000B2C87">
        <w:rPr>
          <w:rFonts w:ascii="Times New Roman" w:hAnsi="Times New Roman"/>
          <w:lang w:bidi="ru-RU"/>
        </w:rPr>
        <w:t xml:space="preserve">, переданный на ответственное хранение </w:t>
      </w:r>
      <w:r w:rsidRPr="00F65E8B" w:rsidR="000B2C87">
        <w:rPr>
          <w:rFonts w:ascii="Times New Roman" w:hAnsi="Times New Roman"/>
          <w:lang w:bidi="ru-RU"/>
        </w:rPr>
        <w:t>Годына</w:t>
      </w:r>
      <w:r w:rsidRPr="00F65E8B" w:rsidR="000B2C87">
        <w:rPr>
          <w:rFonts w:ascii="Times New Roman" w:hAnsi="Times New Roman"/>
          <w:lang w:bidi="ru-RU"/>
        </w:rPr>
        <w:t xml:space="preserve"> О.И., - оставить последне</w:t>
      </w:r>
      <w:r w:rsidRPr="00F65E8B" w:rsidR="001373F4">
        <w:rPr>
          <w:rFonts w:ascii="Times New Roman" w:hAnsi="Times New Roman"/>
          <w:lang w:bidi="ru-RU"/>
        </w:rPr>
        <w:t>й</w:t>
      </w:r>
      <w:r w:rsidRPr="00F65E8B" w:rsidR="000B2C87">
        <w:rPr>
          <w:rFonts w:ascii="Times New Roman" w:hAnsi="Times New Roman"/>
          <w:lang w:bidi="ru-RU"/>
        </w:rPr>
        <w:t xml:space="preserve"> по принадлежности.</w:t>
      </w:r>
    </w:p>
    <w:p w:rsidR="00A52AF4" w:rsidRPr="00F65E8B" w:rsidP="00A52AF4">
      <w:pPr>
        <w:pStyle w:val="NoSpacing"/>
        <w:ind w:firstLine="708"/>
        <w:jc w:val="both"/>
        <w:rPr>
          <w:spacing w:val="-4"/>
        </w:rPr>
      </w:pPr>
      <w:r w:rsidRPr="00F65E8B">
        <w:t xml:space="preserve">Освободить </w:t>
      </w:r>
      <w:r w:rsidRPr="00F65E8B" w:rsidR="000B2C87">
        <w:rPr>
          <w:lang w:bidi="ru-RU"/>
        </w:rPr>
        <w:t>Завертайло</w:t>
      </w:r>
      <w:r w:rsidRPr="00F65E8B" w:rsidR="000B2C87">
        <w:rPr>
          <w:lang w:bidi="ru-RU"/>
        </w:rPr>
        <w:t xml:space="preserve"> Ю.Н.</w:t>
      </w:r>
      <w:r w:rsidRPr="00F65E8B">
        <w:rPr>
          <w:rFonts w:eastAsiaTheme="minorHAnsi"/>
        </w:rPr>
        <w:t xml:space="preserve"> </w:t>
      </w:r>
      <w:r w:rsidRPr="00F65E8B">
        <w:t>от оплаты процессуальных издержек</w:t>
      </w:r>
      <w:r w:rsidRPr="00F65E8B">
        <w:rPr>
          <w:spacing w:val="-4"/>
        </w:rPr>
        <w:t>.</w:t>
      </w:r>
    </w:p>
    <w:p w:rsidR="005E0C05" w:rsidRPr="00F65E8B" w:rsidP="005E0C05">
      <w:pPr>
        <w:pStyle w:val="NoSpacing"/>
        <w:ind w:firstLine="708"/>
        <w:jc w:val="both"/>
      </w:pPr>
      <w:r w:rsidRPr="00F65E8B">
        <w:t>Приговор может быть обжалован в апелляционном порядке в Нахимовский районный суд города Севастополя в течение 1</w:t>
      </w:r>
      <w:r w:rsidRPr="00F65E8B" w:rsidR="00013539">
        <w:t>5</w:t>
      </w:r>
      <w:r w:rsidRPr="00F65E8B">
        <w:t xml:space="preserve"> суток со дня провозглашения, путем подачи апелляционной жалобы мировому судье. </w:t>
      </w:r>
    </w:p>
    <w:p w:rsidR="005E0C05" w:rsidRPr="00F65E8B" w:rsidP="005E0C05">
      <w:pPr>
        <w:pStyle w:val="NoSpacing"/>
        <w:ind w:firstLine="708"/>
        <w:jc w:val="both"/>
      </w:pPr>
      <w:r w:rsidRPr="00F65E8B"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E0C05" w:rsidRPr="00F65E8B" w:rsidP="005E0C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0C05" w:rsidRPr="00F65E8B" w:rsidP="005E0C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5E8B">
        <w:rPr>
          <w:rFonts w:ascii="Times New Roman" w:hAnsi="Times New Roman"/>
          <w:sz w:val="20"/>
          <w:szCs w:val="20"/>
        </w:rPr>
        <w:t xml:space="preserve">Мировой судья -                                                                                   </w:t>
      </w:r>
    </w:p>
    <w:p w:rsidR="005E0C05" w:rsidRPr="00F65E8B" w:rsidP="005E0C05">
      <w:pPr>
        <w:pStyle w:val="NoSpacing"/>
        <w:ind w:firstLine="708"/>
        <w:jc w:val="both"/>
      </w:pPr>
    </w:p>
    <w:p w:rsidR="00D33FE4" w:rsidRPr="00F65E8B" w:rsidP="00D33FE4">
      <w:pPr>
        <w:pStyle w:val="NoSpacing"/>
        <w:ind w:firstLine="708"/>
        <w:jc w:val="both"/>
      </w:pPr>
      <w:r w:rsidRPr="00F65E8B">
        <w:tab/>
      </w:r>
    </w:p>
    <w:sectPr w:rsidSect="000B2C87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3539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37B3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579"/>
    <w:rsid w:val="000A6EBA"/>
    <w:rsid w:val="000A7E46"/>
    <w:rsid w:val="000B0DC8"/>
    <w:rsid w:val="000B2C87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1981"/>
    <w:rsid w:val="000E3A47"/>
    <w:rsid w:val="000E453B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54B2"/>
    <w:rsid w:val="0012607E"/>
    <w:rsid w:val="00127D26"/>
    <w:rsid w:val="0013241E"/>
    <w:rsid w:val="00134B0A"/>
    <w:rsid w:val="001366A4"/>
    <w:rsid w:val="00136E24"/>
    <w:rsid w:val="001373F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B7D"/>
    <w:rsid w:val="001807BD"/>
    <w:rsid w:val="0018244D"/>
    <w:rsid w:val="001843DC"/>
    <w:rsid w:val="001903F5"/>
    <w:rsid w:val="001926C1"/>
    <w:rsid w:val="00193106"/>
    <w:rsid w:val="0019364C"/>
    <w:rsid w:val="001963DC"/>
    <w:rsid w:val="001A151C"/>
    <w:rsid w:val="001A1BEF"/>
    <w:rsid w:val="001A2A51"/>
    <w:rsid w:val="001A312F"/>
    <w:rsid w:val="001A363E"/>
    <w:rsid w:val="001A413D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27BC"/>
    <w:rsid w:val="001D3DCF"/>
    <w:rsid w:val="001E056D"/>
    <w:rsid w:val="001E0E2E"/>
    <w:rsid w:val="001E2B3C"/>
    <w:rsid w:val="001E4DD2"/>
    <w:rsid w:val="001E6401"/>
    <w:rsid w:val="001F0AF4"/>
    <w:rsid w:val="001F43C3"/>
    <w:rsid w:val="001F62D3"/>
    <w:rsid w:val="0020181C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1746"/>
    <w:rsid w:val="00243B12"/>
    <w:rsid w:val="00246551"/>
    <w:rsid w:val="00246DAE"/>
    <w:rsid w:val="00250624"/>
    <w:rsid w:val="002508E8"/>
    <w:rsid w:val="00250C31"/>
    <w:rsid w:val="0025208C"/>
    <w:rsid w:val="00252B6B"/>
    <w:rsid w:val="00254399"/>
    <w:rsid w:val="002550FB"/>
    <w:rsid w:val="00262227"/>
    <w:rsid w:val="00266311"/>
    <w:rsid w:val="0026680E"/>
    <w:rsid w:val="002710E5"/>
    <w:rsid w:val="0027389D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59CE"/>
    <w:rsid w:val="002C6C96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6909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6ED6"/>
    <w:rsid w:val="003403A9"/>
    <w:rsid w:val="003407F9"/>
    <w:rsid w:val="0034167A"/>
    <w:rsid w:val="003466BC"/>
    <w:rsid w:val="003501F4"/>
    <w:rsid w:val="003521B9"/>
    <w:rsid w:val="003522F5"/>
    <w:rsid w:val="0035298A"/>
    <w:rsid w:val="00352AD8"/>
    <w:rsid w:val="00354177"/>
    <w:rsid w:val="003550A4"/>
    <w:rsid w:val="00355E5B"/>
    <w:rsid w:val="0035724A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38DB"/>
    <w:rsid w:val="003D526F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4CAF"/>
    <w:rsid w:val="00407016"/>
    <w:rsid w:val="00412FC1"/>
    <w:rsid w:val="00415029"/>
    <w:rsid w:val="00415C83"/>
    <w:rsid w:val="00422A54"/>
    <w:rsid w:val="00424438"/>
    <w:rsid w:val="00424659"/>
    <w:rsid w:val="004266E4"/>
    <w:rsid w:val="00426E19"/>
    <w:rsid w:val="00427787"/>
    <w:rsid w:val="004318AD"/>
    <w:rsid w:val="00431A8E"/>
    <w:rsid w:val="00432563"/>
    <w:rsid w:val="00432DAE"/>
    <w:rsid w:val="004348D8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687"/>
    <w:rsid w:val="004D07A4"/>
    <w:rsid w:val="004D22BE"/>
    <w:rsid w:val="004D65A4"/>
    <w:rsid w:val="004D779F"/>
    <w:rsid w:val="004E0889"/>
    <w:rsid w:val="004E1A99"/>
    <w:rsid w:val="004E5EFE"/>
    <w:rsid w:val="004F2F57"/>
    <w:rsid w:val="004F36B9"/>
    <w:rsid w:val="004F63F5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4767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0C05"/>
    <w:rsid w:val="005E2229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26D"/>
    <w:rsid w:val="006043F4"/>
    <w:rsid w:val="00604852"/>
    <w:rsid w:val="0060615F"/>
    <w:rsid w:val="0061240C"/>
    <w:rsid w:val="00612DC8"/>
    <w:rsid w:val="006142D2"/>
    <w:rsid w:val="00621214"/>
    <w:rsid w:val="00627B81"/>
    <w:rsid w:val="00630D50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5550"/>
    <w:rsid w:val="006766A3"/>
    <w:rsid w:val="00684535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3487"/>
    <w:rsid w:val="006B4D67"/>
    <w:rsid w:val="006B6D60"/>
    <w:rsid w:val="006C3866"/>
    <w:rsid w:val="006C56C6"/>
    <w:rsid w:val="006D2CA5"/>
    <w:rsid w:val="006D2FE7"/>
    <w:rsid w:val="006D5921"/>
    <w:rsid w:val="006D7175"/>
    <w:rsid w:val="006D76A7"/>
    <w:rsid w:val="006D7915"/>
    <w:rsid w:val="006E02B9"/>
    <w:rsid w:val="006E0614"/>
    <w:rsid w:val="006E069D"/>
    <w:rsid w:val="006E14E9"/>
    <w:rsid w:val="006E1970"/>
    <w:rsid w:val="006E2315"/>
    <w:rsid w:val="006E34AA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686D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665D2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BC4"/>
    <w:rsid w:val="007C4DC1"/>
    <w:rsid w:val="007C5689"/>
    <w:rsid w:val="007C6C39"/>
    <w:rsid w:val="007C70B3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3A0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922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A53B2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51AE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07BBA"/>
    <w:rsid w:val="00910300"/>
    <w:rsid w:val="0091110A"/>
    <w:rsid w:val="00911DCB"/>
    <w:rsid w:val="00912A1D"/>
    <w:rsid w:val="0091318C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375D8"/>
    <w:rsid w:val="009379B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5F70"/>
    <w:rsid w:val="00996BB1"/>
    <w:rsid w:val="009A00FE"/>
    <w:rsid w:val="009A0567"/>
    <w:rsid w:val="009A1A20"/>
    <w:rsid w:val="009A1F9E"/>
    <w:rsid w:val="009A346D"/>
    <w:rsid w:val="009A437C"/>
    <w:rsid w:val="009A5320"/>
    <w:rsid w:val="009A5DB9"/>
    <w:rsid w:val="009A6B64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02E0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A0D"/>
    <w:rsid w:val="00A41C19"/>
    <w:rsid w:val="00A42A13"/>
    <w:rsid w:val="00A42BBD"/>
    <w:rsid w:val="00A435B9"/>
    <w:rsid w:val="00A44A1C"/>
    <w:rsid w:val="00A52578"/>
    <w:rsid w:val="00A52AF4"/>
    <w:rsid w:val="00A53184"/>
    <w:rsid w:val="00A53CFC"/>
    <w:rsid w:val="00A540AB"/>
    <w:rsid w:val="00A541B9"/>
    <w:rsid w:val="00A54AA6"/>
    <w:rsid w:val="00A57061"/>
    <w:rsid w:val="00A6059B"/>
    <w:rsid w:val="00A60AC2"/>
    <w:rsid w:val="00A64743"/>
    <w:rsid w:val="00A66E7E"/>
    <w:rsid w:val="00A67B55"/>
    <w:rsid w:val="00A7018E"/>
    <w:rsid w:val="00A70EB1"/>
    <w:rsid w:val="00A7225E"/>
    <w:rsid w:val="00A72D1C"/>
    <w:rsid w:val="00A734D1"/>
    <w:rsid w:val="00A7428D"/>
    <w:rsid w:val="00A74AA3"/>
    <w:rsid w:val="00A7566C"/>
    <w:rsid w:val="00A7587F"/>
    <w:rsid w:val="00A772F2"/>
    <w:rsid w:val="00A810FA"/>
    <w:rsid w:val="00A82E5B"/>
    <w:rsid w:val="00A8625C"/>
    <w:rsid w:val="00A86DB2"/>
    <w:rsid w:val="00A90FF2"/>
    <w:rsid w:val="00A917EB"/>
    <w:rsid w:val="00A93687"/>
    <w:rsid w:val="00A93F49"/>
    <w:rsid w:val="00A966BD"/>
    <w:rsid w:val="00A96BA8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177D4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75DF9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D5DBA"/>
    <w:rsid w:val="00BE0317"/>
    <w:rsid w:val="00BE1C39"/>
    <w:rsid w:val="00BE412E"/>
    <w:rsid w:val="00BE4BAA"/>
    <w:rsid w:val="00BE5AE3"/>
    <w:rsid w:val="00BE65F6"/>
    <w:rsid w:val="00BF00DE"/>
    <w:rsid w:val="00BF2137"/>
    <w:rsid w:val="00BF5FA1"/>
    <w:rsid w:val="00BF74C8"/>
    <w:rsid w:val="00C047AC"/>
    <w:rsid w:val="00C05DBD"/>
    <w:rsid w:val="00C117D6"/>
    <w:rsid w:val="00C131C9"/>
    <w:rsid w:val="00C136D2"/>
    <w:rsid w:val="00C14B61"/>
    <w:rsid w:val="00C15427"/>
    <w:rsid w:val="00C1671A"/>
    <w:rsid w:val="00C20CA0"/>
    <w:rsid w:val="00C23458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8B9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4C57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1DE2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16D74"/>
    <w:rsid w:val="00E2276C"/>
    <w:rsid w:val="00E22B95"/>
    <w:rsid w:val="00E24407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4CA8"/>
    <w:rsid w:val="00E657E4"/>
    <w:rsid w:val="00E65A2E"/>
    <w:rsid w:val="00E65EC2"/>
    <w:rsid w:val="00E73BAE"/>
    <w:rsid w:val="00E73CF0"/>
    <w:rsid w:val="00E73CF2"/>
    <w:rsid w:val="00E748DD"/>
    <w:rsid w:val="00E74958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935CE"/>
    <w:rsid w:val="00EA090F"/>
    <w:rsid w:val="00EA43FA"/>
    <w:rsid w:val="00EA5B77"/>
    <w:rsid w:val="00EA7F2A"/>
    <w:rsid w:val="00EB3B28"/>
    <w:rsid w:val="00EB3CA0"/>
    <w:rsid w:val="00EB4E32"/>
    <w:rsid w:val="00EB547F"/>
    <w:rsid w:val="00EB6B5D"/>
    <w:rsid w:val="00EB7A3C"/>
    <w:rsid w:val="00EB7FD5"/>
    <w:rsid w:val="00EC0FB0"/>
    <w:rsid w:val="00EC2E44"/>
    <w:rsid w:val="00EC3922"/>
    <w:rsid w:val="00EC7150"/>
    <w:rsid w:val="00ED04C7"/>
    <w:rsid w:val="00ED0665"/>
    <w:rsid w:val="00ED0FC2"/>
    <w:rsid w:val="00ED266E"/>
    <w:rsid w:val="00ED4208"/>
    <w:rsid w:val="00ED42ED"/>
    <w:rsid w:val="00ED67B0"/>
    <w:rsid w:val="00EE0682"/>
    <w:rsid w:val="00EE26C0"/>
    <w:rsid w:val="00EE3B7A"/>
    <w:rsid w:val="00EE4ABB"/>
    <w:rsid w:val="00EE5026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6CF2"/>
    <w:rsid w:val="00F37A46"/>
    <w:rsid w:val="00F37C82"/>
    <w:rsid w:val="00F42D9A"/>
    <w:rsid w:val="00F43EB3"/>
    <w:rsid w:val="00F46130"/>
    <w:rsid w:val="00F47C5C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5E8B"/>
    <w:rsid w:val="00F671F6"/>
    <w:rsid w:val="00F71171"/>
    <w:rsid w:val="00F72529"/>
    <w:rsid w:val="00F729CC"/>
    <w:rsid w:val="00F73225"/>
    <w:rsid w:val="00F73235"/>
    <w:rsid w:val="00F7687C"/>
    <w:rsid w:val="00F839A4"/>
    <w:rsid w:val="00F87BBC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32DB"/>
    <w:rsid w:val="00FD4262"/>
    <w:rsid w:val="00FD44C3"/>
    <w:rsid w:val="00FD51DA"/>
    <w:rsid w:val="00FD59A2"/>
    <w:rsid w:val="00FD5E0A"/>
    <w:rsid w:val="00FD648A"/>
    <w:rsid w:val="00FE00DF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93C868-A1BF-4DF7-B0DB-2B897343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1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_"/>
    <w:basedOn w:val="DefaultParagraphFont"/>
    <w:link w:val="23"/>
    <w:rsid w:val="001A41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1A413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EBC783312367A4FEF095BB115D554B3416BE9932CDCC0A3B65BBF8E072C04904081899D1C21gA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F2A7-9B0E-41BD-B2C6-E81EE690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