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8572B2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8572B2">
        <w:rPr>
          <w:rStyle w:val="a0"/>
          <w:bCs/>
          <w:sz w:val="28"/>
          <w:szCs w:val="28"/>
        </w:rPr>
        <w:t>Дело №</w:t>
      </w:r>
      <w:r w:rsidRPr="008572B2" w:rsidR="00377AEC">
        <w:fldChar w:fldCharType="begin"/>
      </w:r>
      <w:r w:rsidRPr="008572B2" w:rsidR="00426D68">
        <w:rPr>
          <w:b w:val="0"/>
          <w:sz w:val="28"/>
          <w:szCs w:val="28"/>
        </w:rPr>
        <w:instrText xml:space="preserve"> PAGE \* MERGEFORMAT </w:instrText>
      </w:r>
      <w:r w:rsidRPr="008572B2" w:rsidR="00377AEC">
        <w:fldChar w:fldCharType="separate"/>
      </w:r>
      <w:r w:rsidRPr="003D34FB" w:rsidR="003D34FB">
        <w:rPr>
          <w:rStyle w:val="a0"/>
          <w:bCs/>
          <w:noProof/>
          <w:sz w:val="28"/>
          <w:szCs w:val="28"/>
        </w:rPr>
        <w:t>1</w:t>
      </w:r>
      <w:r w:rsidRPr="008572B2" w:rsidR="00377AEC">
        <w:rPr>
          <w:rStyle w:val="a0"/>
          <w:bCs/>
          <w:noProof/>
          <w:sz w:val="28"/>
          <w:szCs w:val="28"/>
        </w:rPr>
        <w:fldChar w:fldCharType="end"/>
      </w:r>
      <w:r w:rsidRPr="008572B2">
        <w:rPr>
          <w:rStyle w:val="a0"/>
          <w:bCs/>
          <w:sz w:val="28"/>
          <w:szCs w:val="28"/>
        </w:rPr>
        <w:t>-</w:t>
      </w:r>
      <w:r w:rsidR="00983358">
        <w:rPr>
          <w:rStyle w:val="a0"/>
          <w:bCs/>
          <w:sz w:val="28"/>
          <w:szCs w:val="28"/>
        </w:rPr>
        <w:t>42</w:t>
      </w:r>
      <w:r w:rsidR="00B16DEB">
        <w:rPr>
          <w:rStyle w:val="a0"/>
          <w:bCs/>
          <w:sz w:val="28"/>
          <w:szCs w:val="28"/>
        </w:rPr>
        <w:t>/19</w:t>
      </w:r>
      <w:r w:rsidRPr="008572B2">
        <w:rPr>
          <w:rStyle w:val="a0"/>
          <w:bCs/>
          <w:sz w:val="28"/>
          <w:szCs w:val="28"/>
        </w:rPr>
        <w:t>/20</w:t>
      </w:r>
      <w:r w:rsidRPr="008572B2" w:rsidR="00E23A16">
        <w:rPr>
          <w:rStyle w:val="a0"/>
          <w:bCs/>
          <w:sz w:val="28"/>
          <w:szCs w:val="28"/>
        </w:rPr>
        <w:t>2</w:t>
      </w:r>
      <w:r w:rsidR="00B50E4B">
        <w:rPr>
          <w:rStyle w:val="a0"/>
          <w:bCs/>
          <w:sz w:val="28"/>
          <w:szCs w:val="28"/>
        </w:rPr>
        <w:t>4</w:t>
      </w:r>
    </w:p>
    <w:p w:rsidR="00CF0D4D" w:rsidRPr="008572B2" w:rsidP="00384F04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77861" w:rsidRPr="008572B2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77861" w:rsidRPr="008572B2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06 июня</w:t>
      </w:r>
      <w:r w:rsidR="00B50E4B">
        <w:rPr>
          <w:bCs/>
          <w:sz w:val="28"/>
          <w:szCs w:val="28"/>
        </w:rPr>
        <w:t xml:space="preserve"> 2024</w:t>
      </w:r>
      <w:r w:rsidRPr="008572B2" w:rsidR="00E23A16">
        <w:rPr>
          <w:bCs/>
          <w:sz w:val="28"/>
          <w:szCs w:val="28"/>
        </w:rPr>
        <w:t xml:space="preserve"> </w:t>
      </w:r>
      <w:r w:rsidRPr="008572B2" w:rsidR="00953F89">
        <w:rPr>
          <w:bCs/>
          <w:sz w:val="28"/>
          <w:szCs w:val="28"/>
        </w:rPr>
        <w:t>г</w:t>
      </w:r>
      <w:r w:rsidRPr="008572B2" w:rsidR="0094486B">
        <w:rPr>
          <w:bCs/>
          <w:sz w:val="28"/>
          <w:szCs w:val="28"/>
        </w:rPr>
        <w:t>ода</w:t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953F89">
        <w:rPr>
          <w:bCs/>
          <w:sz w:val="28"/>
          <w:szCs w:val="28"/>
        </w:rPr>
        <w:t xml:space="preserve"> г. Севастополь</w:t>
      </w:r>
    </w:p>
    <w:p w:rsidR="00777861" w:rsidRPr="008572B2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>Мировой судья судебного участка №</w:t>
      </w:r>
      <w:r w:rsidRPr="008572B2" w:rsidR="006E5E68">
        <w:rPr>
          <w:sz w:val="28"/>
          <w:szCs w:val="28"/>
        </w:rPr>
        <w:t>1</w:t>
      </w:r>
      <w:r w:rsidR="00B16DEB">
        <w:rPr>
          <w:sz w:val="28"/>
          <w:szCs w:val="28"/>
        </w:rPr>
        <w:t>9</w:t>
      </w:r>
      <w:r w:rsidRPr="008572B2">
        <w:rPr>
          <w:sz w:val="28"/>
          <w:szCs w:val="28"/>
        </w:rPr>
        <w:t xml:space="preserve"> </w:t>
      </w:r>
      <w:r w:rsidR="00B16DEB">
        <w:rPr>
          <w:sz w:val="28"/>
          <w:szCs w:val="28"/>
        </w:rPr>
        <w:t>Нахимовского судебного района</w:t>
      </w:r>
      <w:r w:rsidRPr="008572B2">
        <w:rPr>
          <w:sz w:val="28"/>
          <w:szCs w:val="28"/>
        </w:rPr>
        <w:t xml:space="preserve"> </w:t>
      </w:r>
      <w:r w:rsidRPr="008572B2" w:rsidR="00DE1746">
        <w:rPr>
          <w:sz w:val="28"/>
          <w:szCs w:val="28"/>
        </w:rPr>
        <w:t xml:space="preserve">города </w:t>
      </w:r>
      <w:r w:rsidRPr="00006345" w:rsidR="00DE1746">
        <w:rPr>
          <w:sz w:val="28"/>
          <w:szCs w:val="28"/>
        </w:rPr>
        <w:t xml:space="preserve">Севастополя </w:t>
      </w:r>
      <w:r w:rsidRPr="00006345" w:rsidR="00B16DEB">
        <w:rPr>
          <w:sz w:val="28"/>
          <w:szCs w:val="28"/>
        </w:rPr>
        <w:t>Бондарь Н.В.,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sz w:val="28"/>
          <w:szCs w:val="28"/>
        </w:rPr>
        <w:t xml:space="preserve">при секретаре </w:t>
      </w:r>
      <w:r w:rsidRPr="00006345" w:rsidR="006E5E68">
        <w:rPr>
          <w:sz w:val="28"/>
          <w:szCs w:val="28"/>
        </w:rPr>
        <w:t xml:space="preserve">судебного заседания </w:t>
      </w:r>
      <w:r w:rsidRPr="00006345" w:rsidR="00B16DEB">
        <w:rPr>
          <w:sz w:val="28"/>
          <w:szCs w:val="28"/>
        </w:rPr>
        <w:t xml:space="preserve">– </w:t>
      </w:r>
      <w:r w:rsidR="00983358">
        <w:rPr>
          <w:sz w:val="28"/>
          <w:szCs w:val="28"/>
        </w:rPr>
        <w:t>Шмыровой</w:t>
      </w:r>
      <w:r w:rsidR="00983358">
        <w:rPr>
          <w:sz w:val="28"/>
          <w:szCs w:val="28"/>
        </w:rPr>
        <w:t xml:space="preserve"> А.С.</w:t>
      </w:r>
      <w:r w:rsidRPr="00006345" w:rsidR="002F286D">
        <w:rPr>
          <w:sz w:val="28"/>
          <w:szCs w:val="28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>с участием: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государственного обвинителя </w:t>
      </w:r>
      <w:r w:rsidRPr="00006345" w:rsidR="00B16DEB">
        <w:rPr>
          <w:rStyle w:val="20"/>
          <w:sz w:val="28"/>
          <w:szCs w:val="28"/>
          <w:u w:val="none"/>
        </w:rPr>
        <w:t>–</w:t>
      </w:r>
      <w:r w:rsidR="00FC266D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помощника прокурора Нахимовского района г.Севастополя </w:t>
      </w:r>
      <w:r w:rsidR="00983358">
        <w:rPr>
          <w:rStyle w:val="20"/>
          <w:sz w:val="28"/>
          <w:szCs w:val="28"/>
          <w:u w:val="none"/>
        </w:rPr>
        <w:t>Хмелевской В.Н.</w:t>
      </w:r>
      <w:r w:rsidRPr="00006345" w:rsidR="0008183A">
        <w:rPr>
          <w:rStyle w:val="20"/>
          <w:sz w:val="28"/>
          <w:szCs w:val="28"/>
          <w:u w:val="none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защитника – адвоката </w:t>
      </w:r>
      <w:r w:rsidR="00983358">
        <w:rPr>
          <w:rStyle w:val="20"/>
          <w:sz w:val="28"/>
          <w:szCs w:val="28"/>
          <w:u w:val="none"/>
        </w:rPr>
        <w:t>Волошина А.Н.</w:t>
      </w:r>
      <w:r w:rsidRPr="00006345" w:rsidR="00A74C13">
        <w:rPr>
          <w:rStyle w:val="20"/>
          <w:sz w:val="28"/>
          <w:szCs w:val="28"/>
          <w:u w:val="none"/>
        </w:rPr>
        <w:t>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rStyle w:val="20"/>
          <w:sz w:val="28"/>
          <w:szCs w:val="28"/>
          <w:u w:val="none"/>
        </w:rPr>
        <w:t>подсудимо</w:t>
      </w:r>
      <w:r w:rsidR="00B50E4B">
        <w:rPr>
          <w:rStyle w:val="20"/>
          <w:sz w:val="28"/>
          <w:szCs w:val="28"/>
          <w:u w:val="none"/>
        </w:rPr>
        <w:t>го</w:t>
      </w:r>
      <w:r w:rsidRPr="00006345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– </w:t>
      </w:r>
      <w:r w:rsidR="00983358">
        <w:rPr>
          <w:rStyle w:val="20"/>
          <w:sz w:val="28"/>
          <w:szCs w:val="28"/>
          <w:u w:val="none"/>
        </w:rPr>
        <w:t>Хорт П.Т.</w:t>
      </w:r>
      <w:r w:rsidRPr="00006345" w:rsidR="002F286D">
        <w:rPr>
          <w:rStyle w:val="20"/>
          <w:sz w:val="28"/>
          <w:szCs w:val="28"/>
          <w:u w:val="none"/>
        </w:rPr>
        <w:t>,</w:t>
      </w:r>
    </w:p>
    <w:p w:rsidR="00A74C13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</w:t>
      </w:r>
      <w:r w:rsidRPr="00006345" w:rsidR="002F286D">
        <w:rPr>
          <w:sz w:val="28"/>
          <w:szCs w:val="28"/>
        </w:rPr>
        <w:t>открытом</w:t>
      </w:r>
      <w:r w:rsidRPr="00006345">
        <w:rPr>
          <w:sz w:val="28"/>
          <w:szCs w:val="28"/>
        </w:rPr>
        <w:t xml:space="preserve"> судебном заседании в </w:t>
      </w:r>
      <w:r w:rsidR="00983358">
        <w:rPr>
          <w:sz w:val="28"/>
          <w:szCs w:val="28"/>
        </w:rPr>
        <w:t>общем</w:t>
      </w:r>
      <w:r w:rsidRPr="00006345" w:rsidR="00B16DEB">
        <w:rPr>
          <w:sz w:val="28"/>
          <w:szCs w:val="28"/>
        </w:rPr>
        <w:t xml:space="preserve"> порядке </w:t>
      </w:r>
      <w:r w:rsidRPr="00006345" w:rsidR="00917FC4">
        <w:rPr>
          <w:sz w:val="28"/>
          <w:szCs w:val="28"/>
        </w:rPr>
        <w:t xml:space="preserve">в </w:t>
      </w:r>
      <w:r w:rsidRPr="00006345">
        <w:rPr>
          <w:sz w:val="28"/>
          <w:szCs w:val="28"/>
        </w:rPr>
        <w:t>помещении судебного участка №</w:t>
      </w:r>
      <w:r w:rsidRPr="00006345" w:rsidR="00B16DEB">
        <w:rPr>
          <w:sz w:val="28"/>
          <w:szCs w:val="28"/>
        </w:rPr>
        <w:t xml:space="preserve"> 19</w:t>
      </w:r>
      <w:r w:rsidRPr="00006345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Нахимовского</w:t>
      </w:r>
      <w:r w:rsidRPr="00006345">
        <w:rPr>
          <w:sz w:val="28"/>
          <w:szCs w:val="28"/>
        </w:rPr>
        <w:t xml:space="preserve"> судебного района города Севастополя уголовное дело в отношении</w:t>
      </w:r>
      <w:r w:rsidRPr="00006345" w:rsidR="00B16DEB">
        <w:rPr>
          <w:sz w:val="28"/>
          <w:szCs w:val="28"/>
        </w:rPr>
        <w:t>:</w:t>
      </w:r>
    </w:p>
    <w:p w:rsidR="00017801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2F286D" w:rsidRPr="00622294" w:rsidP="00006345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Хорт П</w:t>
      </w:r>
      <w:r w:rsidR="003F6F7C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="003F6F7C">
        <w:rPr>
          <w:sz w:val="28"/>
          <w:szCs w:val="28"/>
        </w:rPr>
        <w:t>.</w:t>
      </w:r>
      <w:r w:rsidRPr="00006345" w:rsidR="00B16DEB">
        <w:rPr>
          <w:sz w:val="28"/>
          <w:szCs w:val="28"/>
        </w:rPr>
        <w:t xml:space="preserve">, </w:t>
      </w:r>
      <w:r w:rsidR="003F6F7C">
        <w:rPr>
          <w:sz w:val="28"/>
          <w:szCs w:val="28"/>
        </w:rPr>
        <w:t>(дата)</w:t>
      </w:r>
      <w:r w:rsidRPr="00006345" w:rsidR="00B16DEB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г.рождения</w:t>
      </w:r>
      <w:r w:rsidRPr="00006345" w:rsidR="00B16DEB">
        <w:rPr>
          <w:sz w:val="28"/>
          <w:szCs w:val="28"/>
        </w:rPr>
        <w:t>, урожен</w:t>
      </w:r>
      <w:r w:rsidR="00B50E4B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3F6F7C">
        <w:rPr>
          <w:sz w:val="28"/>
          <w:szCs w:val="28"/>
        </w:rPr>
        <w:t>(место рождения)</w:t>
      </w:r>
      <w:r w:rsidRPr="00622294" w:rsidR="00B16DEB">
        <w:rPr>
          <w:sz w:val="28"/>
          <w:szCs w:val="28"/>
        </w:rPr>
        <w:t>, граждан</w:t>
      </w:r>
      <w:r w:rsidRPr="00622294" w:rsidR="00970F52">
        <w:rPr>
          <w:sz w:val="28"/>
          <w:szCs w:val="28"/>
        </w:rPr>
        <w:t>ина</w:t>
      </w:r>
      <w:r w:rsidRPr="00622294" w:rsidR="00B16DEB">
        <w:rPr>
          <w:sz w:val="28"/>
          <w:szCs w:val="28"/>
        </w:rPr>
        <w:t xml:space="preserve"> </w:t>
      </w:r>
      <w:r w:rsidR="003F6F7C">
        <w:rPr>
          <w:sz w:val="28"/>
          <w:szCs w:val="28"/>
        </w:rPr>
        <w:t>(государство)</w:t>
      </w:r>
      <w:r w:rsidRPr="00622294" w:rsidR="00B16DEB">
        <w:rPr>
          <w:sz w:val="28"/>
          <w:szCs w:val="28"/>
        </w:rPr>
        <w:t xml:space="preserve">, </w:t>
      </w:r>
      <w:r w:rsidR="003F6F7C">
        <w:rPr>
          <w:sz w:val="28"/>
          <w:szCs w:val="28"/>
        </w:rPr>
        <w:t>(сведения изъяты)</w:t>
      </w:r>
      <w:r w:rsidRPr="00622294" w:rsidR="00006345">
        <w:rPr>
          <w:sz w:val="28"/>
          <w:szCs w:val="28"/>
        </w:rPr>
        <w:t xml:space="preserve"> </w:t>
      </w:r>
      <w:r w:rsidRPr="00622294" w:rsidR="00B16DEB">
        <w:rPr>
          <w:sz w:val="28"/>
          <w:szCs w:val="28"/>
        </w:rPr>
        <w:t>зарегистрированн</w:t>
      </w:r>
      <w:r w:rsidRPr="00622294" w:rsidR="00AC1FA3">
        <w:rPr>
          <w:sz w:val="28"/>
          <w:szCs w:val="28"/>
        </w:rPr>
        <w:t>о</w:t>
      </w:r>
      <w:r w:rsidRPr="00622294" w:rsidR="00B50E4B">
        <w:rPr>
          <w:sz w:val="28"/>
          <w:szCs w:val="28"/>
        </w:rPr>
        <w:t>го</w:t>
      </w:r>
      <w:r w:rsidRPr="00622294" w:rsidR="00006345">
        <w:rPr>
          <w:sz w:val="28"/>
          <w:szCs w:val="28"/>
        </w:rPr>
        <w:t xml:space="preserve"> и проживающе</w:t>
      </w:r>
      <w:r w:rsidRPr="00622294" w:rsidR="00B50E4B">
        <w:rPr>
          <w:sz w:val="28"/>
          <w:szCs w:val="28"/>
        </w:rPr>
        <w:t>го</w:t>
      </w:r>
      <w:r w:rsidRPr="00622294" w:rsidR="00B16DEB">
        <w:rPr>
          <w:sz w:val="28"/>
          <w:szCs w:val="28"/>
        </w:rPr>
        <w:t xml:space="preserve"> </w:t>
      </w:r>
      <w:r w:rsidRPr="00622294" w:rsidR="00AC1FA3">
        <w:rPr>
          <w:sz w:val="28"/>
          <w:szCs w:val="28"/>
        </w:rPr>
        <w:t xml:space="preserve">по адресу: </w:t>
      </w:r>
      <w:r w:rsidR="003F6F7C">
        <w:rPr>
          <w:sz w:val="28"/>
          <w:szCs w:val="28"/>
        </w:rPr>
        <w:t>(адрес)</w:t>
      </w:r>
      <w:r w:rsidRPr="00622294" w:rsidR="00953F89">
        <w:rPr>
          <w:sz w:val="28"/>
          <w:szCs w:val="28"/>
        </w:rPr>
        <w:t xml:space="preserve">, </w:t>
      </w:r>
      <w:r w:rsidRPr="00622294" w:rsidR="00B16DEB">
        <w:rPr>
          <w:sz w:val="28"/>
          <w:szCs w:val="28"/>
        </w:rPr>
        <w:t xml:space="preserve">ранее </w:t>
      </w:r>
      <w:r w:rsidRPr="00622294" w:rsidR="00953F89">
        <w:rPr>
          <w:sz w:val="28"/>
          <w:szCs w:val="28"/>
        </w:rPr>
        <w:t>не судимо</w:t>
      </w:r>
      <w:r w:rsidRPr="00622294" w:rsidR="00B50E4B">
        <w:rPr>
          <w:sz w:val="28"/>
          <w:szCs w:val="28"/>
        </w:rPr>
        <w:t>го</w:t>
      </w:r>
      <w:r w:rsidRPr="00622294" w:rsidR="00953F89">
        <w:rPr>
          <w:sz w:val="28"/>
          <w:szCs w:val="28"/>
        </w:rPr>
        <w:t>,</w:t>
      </w:r>
    </w:p>
    <w:p w:rsidR="00017801" w:rsidRPr="00622294" w:rsidP="00006345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</w:p>
    <w:p w:rsidR="00A74C13" w:rsidRPr="00622294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622294">
        <w:rPr>
          <w:color w:val="auto"/>
          <w:sz w:val="28"/>
          <w:szCs w:val="28"/>
        </w:rPr>
        <w:t>о</w:t>
      </w:r>
      <w:r w:rsidRPr="00622294">
        <w:rPr>
          <w:sz w:val="28"/>
          <w:szCs w:val="28"/>
        </w:rPr>
        <w:t>бвиняемо</w:t>
      </w:r>
      <w:r w:rsidRPr="00622294" w:rsidR="00B50E4B">
        <w:rPr>
          <w:sz w:val="28"/>
          <w:szCs w:val="28"/>
        </w:rPr>
        <w:t>го</w:t>
      </w:r>
      <w:r w:rsidRPr="00622294">
        <w:rPr>
          <w:sz w:val="28"/>
          <w:szCs w:val="28"/>
        </w:rPr>
        <w:t xml:space="preserve"> </w:t>
      </w:r>
      <w:r w:rsidRPr="00622294" w:rsidR="00777861">
        <w:rPr>
          <w:sz w:val="28"/>
          <w:szCs w:val="28"/>
        </w:rPr>
        <w:t>в совершении преступлени</w:t>
      </w:r>
      <w:r w:rsidRPr="00622294" w:rsidR="003804F3">
        <w:rPr>
          <w:sz w:val="28"/>
          <w:szCs w:val="28"/>
        </w:rPr>
        <w:t>я</w:t>
      </w:r>
      <w:r w:rsidRPr="00622294" w:rsidR="00777861">
        <w:rPr>
          <w:sz w:val="28"/>
          <w:szCs w:val="28"/>
        </w:rPr>
        <w:t>, предусмотренн</w:t>
      </w:r>
      <w:r w:rsidRPr="00622294" w:rsidR="003804F3">
        <w:rPr>
          <w:sz w:val="28"/>
          <w:szCs w:val="28"/>
        </w:rPr>
        <w:t xml:space="preserve">ого </w:t>
      </w:r>
      <w:r w:rsidRPr="00622294">
        <w:rPr>
          <w:sz w:val="28"/>
          <w:szCs w:val="28"/>
        </w:rPr>
        <w:t>ст.</w:t>
      </w:r>
      <w:r w:rsidRPr="00622294" w:rsidR="002F286D">
        <w:rPr>
          <w:sz w:val="28"/>
          <w:szCs w:val="28"/>
        </w:rPr>
        <w:t>322.</w:t>
      </w:r>
      <w:r w:rsidRPr="00622294" w:rsidR="00FC266D">
        <w:rPr>
          <w:sz w:val="28"/>
          <w:szCs w:val="28"/>
        </w:rPr>
        <w:t>2</w:t>
      </w:r>
      <w:r w:rsidRPr="00622294">
        <w:rPr>
          <w:sz w:val="28"/>
          <w:szCs w:val="28"/>
        </w:rPr>
        <w:t xml:space="preserve"> УК РФ,</w:t>
      </w:r>
    </w:p>
    <w:p w:rsidR="00E06125" w:rsidRPr="00622294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E06125" w:rsidRPr="00622294" w:rsidP="00E06125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622294">
        <w:rPr>
          <w:bCs/>
          <w:sz w:val="28"/>
          <w:szCs w:val="28"/>
        </w:rPr>
        <w:t xml:space="preserve">у с </w:t>
      </w:r>
      <w:r w:rsidRPr="00622294">
        <w:rPr>
          <w:bCs/>
          <w:sz w:val="28"/>
          <w:szCs w:val="28"/>
        </w:rPr>
        <w:t>т</w:t>
      </w:r>
      <w:r w:rsidRPr="00622294">
        <w:rPr>
          <w:bCs/>
          <w:sz w:val="28"/>
          <w:szCs w:val="28"/>
        </w:rPr>
        <w:t xml:space="preserve"> а н о в и л:</w:t>
      </w:r>
    </w:p>
    <w:p w:rsidR="00E06125" w:rsidRPr="00622294" w:rsidP="00E06125">
      <w:pPr>
        <w:pStyle w:val="21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622294" w:rsidRPr="00622294" w:rsidP="00622294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294">
        <w:rPr>
          <w:rFonts w:ascii="Times New Roman" w:hAnsi="Times New Roman" w:cs="Times New Roman"/>
          <w:sz w:val="28"/>
          <w:szCs w:val="28"/>
        </w:rPr>
        <w:t xml:space="preserve">Хорт П.Т., </w:t>
      </w:r>
      <w:r w:rsidRPr="00622294">
        <w:rPr>
          <w:rFonts w:ascii="Times New Roman" w:hAnsi="Times New Roman" w:cs="Times New Roman"/>
          <w:bCs/>
          <w:sz w:val="28"/>
          <w:szCs w:val="28"/>
        </w:rPr>
        <w:t xml:space="preserve">являясь гражданином </w:t>
      </w:r>
      <w:r w:rsidR="003F6F7C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622294">
        <w:rPr>
          <w:rFonts w:ascii="Times New Roman" w:hAnsi="Times New Roman" w:cs="Times New Roman"/>
          <w:bCs/>
          <w:sz w:val="28"/>
          <w:szCs w:val="28"/>
        </w:rPr>
        <w:t xml:space="preserve"> и будучи собственником жилого помещения,</w:t>
      </w:r>
      <w:r w:rsidRPr="00622294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Pr="00622294">
        <w:rPr>
          <w:rFonts w:ascii="Times New Roman" w:hAnsi="Times New Roman" w:cs="Times New Roman"/>
          <w:sz w:val="28"/>
          <w:szCs w:val="28"/>
        </w:rPr>
        <w:br/>
      </w:r>
      <w:r w:rsidR="003F6F7C">
        <w:rPr>
          <w:rFonts w:ascii="Times New Roman" w:hAnsi="Times New Roman" w:cs="Times New Roman"/>
          <w:sz w:val="28"/>
          <w:szCs w:val="28"/>
        </w:rPr>
        <w:t>(адрес)</w:t>
      </w:r>
      <w:r w:rsidRPr="00622294">
        <w:rPr>
          <w:rFonts w:ascii="Times New Roman" w:hAnsi="Times New Roman" w:cs="Times New Roman"/>
          <w:sz w:val="28"/>
          <w:szCs w:val="28"/>
        </w:rPr>
        <w:t xml:space="preserve">, </w:t>
      </w:r>
      <w:r w:rsidRPr="00622294">
        <w:rPr>
          <w:rFonts w:ascii="Times New Roman" w:hAnsi="Times New Roman" w:cs="Times New Roman"/>
          <w:bCs/>
          <w:sz w:val="28"/>
          <w:szCs w:val="28"/>
        </w:rPr>
        <w:t>действуя умышленно,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фиктивной регистрации иностранного гражданина по месту жительства в жилом помещении в Российской Федерации, используя личный мотив, не имея намерений в последующем предоставить вышеуказанное жилое помещение для проживания, осуществил фиктивную регистрацию иностранного гражданина – </w:t>
      </w:r>
      <w:r w:rsidRPr="00622294">
        <w:rPr>
          <w:rFonts w:ascii="Times New Roman" w:hAnsi="Times New Roman" w:cs="Times New Roman"/>
          <w:sz w:val="28"/>
          <w:szCs w:val="28"/>
        </w:rPr>
        <w:t>Яницкой</w:t>
      </w:r>
      <w:r w:rsidRPr="00622294">
        <w:rPr>
          <w:rFonts w:ascii="Times New Roman" w:hAnsi="Times New Roman" w:cs="Times New Roman"/>
          <w:sz w:val="28"/>
          <w:szCs w:val="28"/>
        </w:rPr>
        <w:t xml:space="preserve"> Ю., 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>по месту жительства в жилом помещении в Российской Федерации, а именно:</w:t>
      </w:r>
      <w:r w:rsidRPr="00622294">
        <w:rPr>
          <w:rFonts w:ascii="Times New Roman" w:hAnsi="Times New Roman" w:cs="Times New Roman"/>
          <w:sz w:val="28"/>
          <w:szCs w:val="28"/>
        </w:rPr>
        <w:t xml:space="preserve"> </w:t>
      </w:r>
      <w:r w:rsidR="00691110">
        <w:rPr>
          <w:rFonts w:ascii="Times New Roman" w:hAnsi="Times New Roman" w:cs="Times New Roman"/>
          <w:sz w:val="28"/>
          <w:szCs w:val="28"/>
        </w:rPr>
        <w:t>(дата)</w:t>
      </w:r>
      <w:r w:rsidRPr="00622294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91110">
        <w:rPr>
          <w:rFonts w:ascii="Times New Roman" w:hAnsi="Times New Roman" w:cs="Times New Roman"/>
          <w:sz w:val="28"/>
          <w:szCs w:val="28"/>
        </w:rPr>
        <w:t>(время)</w:t>
      </w:r>
      <w:r w:rsidRPr="00622294">
        <w:rPr>
          <w:rFonts w:ascii="Times New Roman" w:hAnsi="Times New Roman" w:cs="Times New Roman"/>
          <w:sz w:val="28"/>
          <w:szCs w:val="28"/>
        </w:rPr>
        <w:t xml:space="preserve"> до </w:t>
      </w:r>
      <w:r w:rsidR="00691110">
        <w:rPr>
          <w:rFonts w:ascii="Times New Roman" w:hAnsi="Times New Roman" w:cs="Times New Roman"/>
          <w:sz w:val="28"/>
          <w:szCs w:val="28"/>
        </w:rPr>
        <w:t>(время)</w:t>
      </w:r>
      <w:r w:rsidRPr="00622294">
        <w:rPr>
          <w:rFonts w:ascii="Times New Roman" w:hAnsi="Times New Roman" w:cs="Times New Roman"/>
          <w:sz w:val="28"/>
          <w:szCs w:val="28"/>
        </w:rPr>
        <w:t xml:space="preserve"> минут, находясь в отделении ГАУ «Цифровой Севастополь – МФЦ г. Севастополя»,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110">
        <w:rPr>
          <w:rFonts w:ascii="Times New Roman" w:hAnsi="Times New Roman" w:cs="Times New Roman"/>
          <w:sz w:val="28"/>
          <w:szCs w:val="28"/>
        </w:rPr>
        <w:t>(адрес)</w:t>
      </w:r>
      <w:r w:rsidRPr="00622294">
        <w:rPr>
          <w:rFonts w:ascii="Times New Roman" w:hAnsi="Times New Roman" w:cs="Times New Roman"/>
          <w:sz w:val="28"/>
          <w:szCs w:val="28"/>
        </w:rPr>
        <w:t xml:space="preserve">, обладая информацией об условиях и порядке оформления в органах миграционного контроля регистрации по месту жительства в Российской Федерации, в нарушение установленного порядка регистрационного учета, внес заведомо ложные сведения в бланк заявления иностранного гражданина о регистрации по месту жительства гражданина </w:t>
      </w:r>
      <w:r w:rsidR="00691110">
        <w:rPr>
          <w:rFonts w:ascii="Times New Roman" w:hAnsi="Times New Roman" w:cs="Times New Roman"/>
          <w:sz w:val="28"/>
          <w:szCs w:val="28"/>
        </w:rPr>
        <w:t>(государство)</w:t>
      </w:r>
      <w:r w:rsidRPr="00622294">
        <w:rPr>
          <w:rFonts w:ascii="Times New Roman" w:hAnsi="Times New Roman" w:cs="Times New Roman"/>
          <w:sz w:val="28"/>
          <w:szCs w:val="28"/>
        </w:rPr>
        <w:t xml:space="preserve"> – </w:t>
      </w:r>
      <w:r w:rsidRPr="00622294">
        <w:rPr>
          <w:rFonts w:ascii="Times New Roman" w:hAnsi="Times New Roman" w:cs="Times New Roman"/>
          <w:sz w:val="28"/>
          <w:szCs w:val="28"/>
        </w:rPr>
        <w:t>Яницкой</w:t>
      </w:r>
      <w:r w:rsidRPr="00622294">
        <w:rPr>
          <w:rFonts w:ascii="Times New Roman" w:hAnsi="Times New Roman" w:cs="Times New Roman"/>
          <w:sz w:val="28"/>
          <w:szCs w:val="28"/>
        </w:rPr>
        <w:t xml:space="preserve"> Ю., удостоверив своей подписью факт ее регистрации по месту жительства на территории Российской Федерации, в принадлежащем ему на праве собственности жилом помещении, расположенном по адресу: </w:t>
      </w:r>
      <w:r w:rsidR="00691110">
        <w:rPr>
          <w:rFonts w:ascii="Times New Roman" w:hAnsi="Times New Roman" w:cs="Times New Roman"/>
          <w:sz w:val="28"/>
          <w:szCs w:val="28"/>
        </w:rPr>
        <w:t>(адрес)</w:t>
      </w:r>
      <w:r w:rsidRPr="00622294">
        <w:rPr>
          <w:rFonts w:ascii="Times New Roman" w:hAnsi="Times New Roman" w:cs="Times New Roman"/>
          <w:sz w:val="28"/>
          <w:szCs w:val="28"/>
        </w:rPr>
        <w:t xml:space="preserve">, не намереваясь фактически предоставлять ей вышеуказанное жилое помещение </w:t>
      </w:r>
      <w:r w:rsidRPr="00622294">
        <w:rPr>
          <w:rFonts w:ascii="Times New Roman" w:hAnsi="Times New Roman" w:cs="Times New Roman"/>
          <w:sz w:val="28"/>
          <w:szCs w:val="28"/>
        </w:rPr>
        <w:t xml:space="preserve">для проживания, который затем предоставил сотруднику отделения ГАУ «Цифровой Севастополь – МФЦ г. Севастополя», расположенного по адресу: </w:t>
      </w:r>
      <w:r w:rsidRPr="00622294">
        <w:rPr>
          <w:rFonts w:ascii="Times New Roman" w:hAnsi="Times New Roman" w:cs="Times New Roman"/>
          <w:sz w:val="28"/>
          <w:szCs w:val="28"/>
        </w:rPr>
        <w:br/>
      </w:r>
      <w:r w:rsidR="00691110">
        <w:rPr>
          <w:rFonts w:ascii="Times New Roman" w:hAnsi="Times New Roman" w:cs="Times New Roman"/>
          <w:sz w:val="28"/>
          <w:szCs w:val="28"/>
        </w:rPr>
        <w:t>(адрес)</w:t>
      </w:r>
      <w:r w:rsidRPr="00622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294" w:rsidRPr="00622294" w:rsidP="00622294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294">
        <w:rPr>
          <w:rFonts w:ascii="Times New Roman" w:hAnsi="Times New Roman" w:cs="Times New Roman"/>
          <w:sz w:val="28"/>
          <w:szCs w:val="28"/>
        </w:rPr>
        <w:t xml:space="preserve">После чего, данное заявление </w:t>
      </w:r>
      <w:r w:rsidR="00691110">
        <w:rPr>
          <w:rFonts w:ascii="Times New Roman" w:hAnsi="Times New Roman" w:cs="Times New Roman"/>
          <w:sz w:val="28"/>
          <w:szCs w:val="28"/>
        </w:rPr>
        <w:t>(дата)</w:t>
      </w:r>
      <w:r w:rsidRPr="00622294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91110">
        <w:rPr>
          <w:rFonts w:ascii="Times New Roman" w:hAnsi="Times New Roman" w:cs="Times New Roman"/>
          <w:sz w:val="28"/>
          <w:szCs w:val="28"/>
        </w:rPr>
        <w:t>(время)</w:t>
      </w:r>
      <w:r w:rsidRPr="00622294">
        <w:rPr>
          <w:rFonts w:ascii="Times New Roman" w:hAnsi="Times New Roman" w:cs="Times New Roman"/>
          <w:sz w:val="28"/>
          <w:szCs w:val="28"/>
        </w:rPr>
        <w:t xml:space="preserve"> до </w:t>
      </w:r>
      <w:r w:rsidR="00691110">
        <w:rPr>
          <w:rFonts w:ascii="Times New Roman" w:hAnsi="Times New Roman" w:cs="Times New Roman"/>
          <w:sz w:val="28"/>
          <w:szCs w:val="28"/>
        </w:rPr>
        <w:t>(время)</w:t>
      </w:r>
      <w:r w:rsidRPr="00622294">
        <w:rPr>
          <w:rFonts w:ascii="Times New Roman" w:hAnsi="Times New Roman" w:cs="Times New Roman"/>
          <w:sz w:val="28"/>
          <w:szCs w:val="28"/>
        </w:rPr>
        <w:t xml:space="preserve"> поступило в </w:t>
      </w:r>
      <w:r w:rsidR="00691110">
        <w:rPr>
          <w:rFonts w:ascii="Times New Roman" w:hAnsi="Times New Roman" w:cs="Times New Roman"/>
          <w:sz w:val="28"/>
          <w:szCs w:val="28"/>
        </w:rPr>
        <w:t>«название»</w:t>
      </w:r>
      <w:r w:rsidRPr="00622294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691110">
        <w:rPr>
          <w:rFonts w:ascii="Times New Roman" w:hAnsi="Times New Roman" w:cs="Times New Roman"/>
          <w:sz w:val="28"/>
          <w:szCs w:val="28"/>
        </w:rPr>
        <w:t>(адрес)</w:t>
      </w:r>
      <w:r w:rsidRPr="00622294">
        <w:rPr>
          <w:rFonts w:ascii="Times New Roman" w:hAnsi="Times New Roman" w:cs="Times New Roman"/>
          <w:sz w:val="28"/>
          <w:szCs w:val="28"/>
        </w:rPr>
        <w:t>, на основании которого сотрудник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вышеуказанного ОВМ в указанное время, зарегистрировал гражданина </w:t>
      </w:r>
      <w:r w:rsidR="00691110">
        <w:rPr>
          <w:rFonts w:ascii="Times New Roman" w:hAnsi="Times New Roman" w:cs="Times New Roman"/>
          <w:sz w:val="28"/>
          <w:szCs w:val="28"/>
          <w:shd w:val="clear" w:color="auto" w:fill="FFFFFF"/>
        </w:rPr>
        <w:t>(государство)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>Яницкую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по месту жительства в жилом помещении по адресу: 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91110">
        <w:rPr>
          <w:rFonts w:ascii="Times New Roman" w:hAnsi="Times New Roman" w:cs="Times New Roman"/>
          <w:sz w:val="28"/>
          <w:szCs w:val="28"/>
        </w:rPr>
        <w:t>(адрес)</w:t>
      </w:r>
      <w:r w:rsidRPr="00622294">
        <w:rPr>
          <w:rFonts w:ascii="Times New Roman" w:hAnsi="Times New Roman" w:cs="Times New Roman"/>
          <w:sz w:val="28"/>
          <w:szCs w:val="28"/>
        </w:rPr>
        <w:t>.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этом, с момента регистрации в жилом помещении, расположенном по вышеуказанному адресу, 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>Яницкая</w:t>
      </w:r>
      <w:r w:rsidRPr="0062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фактически не пребывала. </w:t>
      </w:r>
    </w:p>
    <w:p w:rsidR="00622294" w:rsidP="00622294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294">
        <w:rPr>
          <w:rFonts w:ascii="Times New Roman" w:hAnsi="Times New Roman" w:cs="Times New Roman"/>
          <w:sz w:val="28"/>
          <w:szCs w:val="28"/>
        </w:rPr>
        <w:t xml:space="preserve">Допрошенный в суде подсудимый вину в предъявленном обвинении признал в полном объеме, чистосердечно раскаялся в содеянном, показал,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1110">
        <w:rPr>
          <w:rFonts w:ascii="Times New Roman" w:hAnsi="Times New Roman" w:cs="Times New Roman"/>
          <w:bCs/>
          <w:color w:val="000000"/>
          <w:sz w:val="28"/>
          <w:szCs w:val="28"/>
        </w:rPr>
        <w:t>(дата)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нему обратилась 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>Яницкая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Юлия, которая попросила его подать заявление о регистрации по месту жительства в д</w:t>
      </w:r>
      <w:r w:rsidR="00C3427A">
        <w:rPr>
          <w:rFonts w:ascii="Times New Roman" w:hAnsi="Times New Roman" w:cs="Times New Roman"/>
          <w:bCs/>
          <w:color w:val="000000"/>
          <w:sz w:val="28"/>
          <w:szCs w:val="28"/>
        </w:rPr>
        <w:t>оме №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1110">
        <w:rPr>
          <w:rFonts w:ascii="Times New Roman" w:hAnsi="Times New Roman" w:cs="Times New Roman"/>
          <w:bCs/>
          <w:color w:val="000000"/>
          <w:sz w:val="28"/>
          <w:szCs w:val="28"/>
        </w:rPr>
        <w:t>(номер)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42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691110">
        <w:rPr>
          <w:rFonts w:ascii="Times New Roman" w:hAnsi="Times New Roman" w:cs="Times New Roman"/>
          <w:bCs/>
          <w:color w:val="000000"/>
          <w:sz w:val="28"/>
          <w:szCs w:val="28"/>
        </w:rPr>
        <w:t>(адрес)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Он сообщил, что может лишь подать заявление о регистрации по месту жительства, предоставить ей помещение своего дома для проживания он не имеет возможности, на что 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>Яницкая</w:t>
      </w:r>
      <w:r w:rsidRPr="00622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Ю. согласилась. </w:t>
      </w:r>
      <w:r w:rsidR="00691110">
        <w:rPr>
          <w:rFonts w:ascii="Times New Roman" w:hAnsi="Times New Roman" w:cs="Times New Roman"/>
          <w:sz w:val="28"/>
          <w:szCs w:val="28"/>
        </w:rPr>
        <w:t>(дата)</w:t>
      </w:r>
      <w:r w:rsidRPr="00622294">
        <w:rPr>
          <w:rFonts w:ascii="Times New Roman" w:hAnsi="Times New Roman" w:cs="Times New Roman"/>
          <w:sz w:val="28"/>
          <w:szCs w:val="28"/>
        </w:rPr>
        <w:t xml:space="preserve"> он совместно с гражданкой </w:t>
      </w:r>
      <w:r w:rsidR="00691110">
        <w:rPr>
          <w:rFonts w:ascii="Times New Roman" w:hAnsi="Times New Roman" w:cs="Times New Roman"/>
          <w:sz w:val="28"/>
          <w:szCs w:val="28"/>
        </w:rPr>
        <w:t>(государство)</w:t>
      </w:r>
      <w:r w:rsidRPr="00622294">
        <w:rPr>
          <w:rFonts w:ascii="Times New Roman" w:hAnsi="Times New Roman" w:cs="Times New Roman"/>
          <w:sz w:val="28"/>
          <w:szCs w:val="28"/>
        </w:rPr>
        <w:t xml:space="preserve"> – </w:t>
      </w:r>
      <w:r w:rsidRPr="00622294">
        <w:rPr>
          <w:rFonts w:ascii="Times New Roman" w:hAnsi="Times New Roman" w:cs="Times New Roman"/>
          <w:sz w:val="28"/>
          <w:szCs w:val="28"/>
        </w:rPr>
        <w:t>Яницкой</w:t>
      </w:r>
      <w:r w:rsidRPr="00622294">
        <w:rPr>
          <w:rFonts w:ascii="Times New Roman" w:hAnsi="Times New Roman" w:cs="Times New Roman"/>
          <w:sz w:val="28"/>
          <w:szCs w:val="28"/>
        </w:rPr>
        <w:t xml:space="preserve"> Ю. пришли в </w:t>
      </w:r>
      <w:r w:rsidR="00691110">
        <w:rPr>
          <w:rFonts w:ascii="Times New Roman" w:hAnsi="Times New Roman" w:cs="Times New Roman"/>
          <w:sz w:val="28"/>
          <w:szCs w:val="28"/>
        </w:rPr>
        <w:t>«название</w:t>
      </w:r>
      <w:r w:rsidRPr="00622294">
        <w:rPr>
          <w:rFonts w:ascii="Times New Roman" w:hAnsi="Times New Roman" w:cs="Times New Roman"/>
          <w:color w:val="000000"/>
          <w:sz w:val="28"/>
          <w:szCs w:val="28"/>
        </w:rPr>
        <w:t>» (МФЦ №</w:t>
      </w:r>
      <w:r w:rsidR="00691110">
        <w:rPr>
          <w:rFonts w:ascii="Times New Roman" w:hAnsi="Times New Roman" w:cs="Times New Roman"/>
          <w:color w:val="000000"/>
          <w:sz w:val="28"/>
          <w:szCs w:val="28"/>
        </w:rPr>
        <w:t>(номер</w:t>
      </w:r>
      <w:r w:rsidRPr="00622294">
        <w:rPr>
          <w:rFonts w:ascii="Times New Roman" w:hAnsi="Times New Roman" w:cs="Times New Roman"/>
          <w:color w:val="000000"/>
          <w:sz w:val="28"/>
          <w:szCs w:val="28"/>
        </w:rPr>
        <w:t xml:space="preserve">) по </w:t>
      </w:r>
      <w:r w:rsidR="00691110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Pr="00622294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 МФЦ предоставила им договор безвозмездного пользования жилым помещением, который он заполнил собственноручно, после он и </w:t>
      </w:r>
      <w:r w:rsidRPr="00622294">
        <w:rPr>
          <w:rFonts w:ascii="Times New Roman" w:hAnsi="Times New Roman" w:cs="Times New Roman"/>
          <w:color w:val="000000"/>
          <w:sz w:val="28"/>
          <w:szCs w:val="28"/>
        </w:rPr>
        <w:t>Яницкая</w:t>
      </w:r>
      <w:r w:rsidRPr="00622294">
        <w:rPr>
          <w:rFonts w:ascii="Times New Roman" w:hAnsi="Times New Roman" w:cs="Times New Roman"/>
          <w:color w:val="000000"/>
          <w:sz w:val="28"/>
          <w:szCs w:val="28"/>
        </w:rPr>
        <w:t xml:space="preserve"> Ю. поставили свои подписи. Также специалист ему предоставила заявление о согласии на регистрацию и проживание </w:t>
      </w:r>
      <w:r w:rsidRPr="00622294">
        <w:rPr>
          <w:rFonts w:ascii="Times New Roman" w:hAnsi="Times New Roman" w:cs="Times New Roman"/>
          <w:color w:val="000000"/>
          <w:sz w:val="28"/>
          <w:szCs w:val="28"/>
        </w:rPr>
        <w:t>Яницкой</w:t>
      </w:r>
      <w:r w:rsidRPr="00622294">
        <w:rPr>
          <w:rFonts w:ascii="Times New Roman" w:hAnsi="Times New Roman" w:cs="Times New Roman"/>
          <w:color w:val="000000"/>
          <w:sz w:val="28"/>
          <w:szCs w:val="28"/>
        </w:rPr>
        <w:t xml:space="preserve"> Ю., которое он заполнил собственноручно. </w:t>
      </w:r>
    </w:p>
    <w:p w:rsidR="008D33D9" w:rsidRPr="008D33D9" w:rsidP="008D33D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Допрошенная в судебном заседании свидетель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Яницкая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Ю. показала,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2524">
        <w:rPr>
          <w:rFonts w:ascii="Times New Roman" w:hAnsi="Times New Roman" w:cs="Times New Roman"/>
          <w:sz w:val="28"/>
          <w:szCs w:val="28"/>
        </w:rPr>
        <w:t xml:space="preserve"> </w:t>
      </w:r>
      <w:r w:rsidR="00691110">
        <w:rPr>
          <w:rFonts w:ascii="Times New Roman" w:hAnsi="Times New Roman" w:cs="Times New Roman"/>
          <w:sz w:val="28"/>
          <w:szCs w:val="28"/>
        </w:rPr>
        <w:t>(дата)</w:t>
      </w:r>
      <w:r w:rsidRPr="00B7252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72524">
        <w:rPr>
          <w:rFonts w:ascii="Times New Roman" w:hAnsi="Times New Roman" w:cs="Times New Roman"/>
          <w:sz w:val="28"/>
          <w:szCs w:val="28"/>
        </w:rPr>
        <w:t xml:space="preserve"> обратилась к</w:t>
      </w:r>
      <w:r>
        <w:rPr>
          <w:rFonts w:ascii="Times New Roman" w:hAnsi="Times New Roman" w:cs="Times New Roman"/>
          <w:sz w:val="28"/>
          <w:szCs w:val="28"/>
        </w:rPr>
        <w:t xml:space="preserve"> знакомому своего мужа – Хорт Т.</w:t>
      </w:r>
      <w:r w:rsidRPr="00B725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2524">
        <w:rPr>
          <w:rFonts w:ascii="Times New Roman" w:hAnsi="Times New Roman" w:cs="Times New Roman"/>
          <w:sz w:val="28"/>
          <w:szCs w:val="28"/>
        </w:rPr>
        <w:t xml:space="preserve"> с просьбой подать заявление о регистрации по месту жительства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7252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2524">
        <w:rPr>
          <w:rFonts w:ascii="Times New Roman" w:hAnsi="Times New Roman" w:cs="Times New Roman"/>
          <w:sz w:val="28"/>
          <w:szCs w:val="28"/>
        </w:rPr>
        <w:t xml:space="preserve"> дома, который находится в его собственности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9111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2524">
        <w:rPr>
          <w:rFonts w:ascii="Times New Roman" w:hAnsi="Times New Roman" w:cs="Times New Roman"/>
          <w:sz w:val="28"/>
          <w:szCs w:val="28"/>
        </w:rPr>
        <w:t xml:space="preserve">. </w:t>
      </w:r>
      <w:r w:rsidR="00691110">
        <w:rPr>
          <w:rFonts w:ascii="Times New Roman" w:hAnsi="Times New Roman" w:cs="Times New Roman"/>
          <w:sz w:val="28"/>
          <w:szCs w:val="28"/>
        </w:rPr>
        <w:t>(дата)</w:t>
      </w:r>
      <w:r w:rsidRPr="00B7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72524">
        <w:rPr>
          <w:rFonts w:ascii="Times New Roman" w:hAnsi="Times New Roman" w:cs="Times New Roman"/>
          <w:sz w:val="28"/>
          <w:szCs w:val="28"/>
        </w:rPr>
        <w:t xml:space="preserve"> совместно с Хорт Т.П. прибыли в МФЦ №</w:t>
      </w:r>
      <w:r w:rsidR="00691110">
        <w:rPr>
          <w:rFonts w:ascii="Times New Roman" w:hAnsi="Times New Roman" w:cs="Times New Roman"/>
          <w:sz w:val="28"/>
          <w:szCs w:val="28"/>
        </w:rPr>
        <w:t>(номер)</w:t>
      </w:r>
      <w:r w:rsidRPr="00B72524">
        <w:rPr>
          <w:rFonts w:ascii="Times New Roman" w:hAnsi="Times New Roman" w:cs="Times New Roman"/>
          <w:sz w:val="28"/>
          <w:szCs w:val="28"/>
        </w:rPr>
        <w:t xml:space="preserve">, расположенное по </w:t>
      </w:r>
      <w:r w:rsidR="00691110">
        <w:rPr>
          <w:rFonts w:ascii="Times New Roman" w:hAnsi="Times New Roman" w:cs="Times New Roman"/>
          <w:sz w:val="28"/>
          <w:szCs w:val="28"/>
        </w:rPr>
        <w:t>(адрес)</w:t>
      </w:r>
      <w:r w:rsidRPr="00B72524">
        <w:rPr>
          <w:rFonts w:ascii="Times New Roman" w:hAnsi="Times New Roman" w:cs="Times New Roman"/>
          <w:sz w:val="28"/>
          <w:szCs w:val="28"/>
        </w:rPr>
        <w:t xml:space="preserve">, где Хорт П.Т. собственноручно заполнил бланк заявления о согласии на </w:t>
      </w:r>
      <w:r w:rsidR="00C3427A">
        <w:rPr>
          <w:rFonts w:ascii="Times New Roman" w:hAnsi="Times New Roman" w:cs="Times New Roman"/>
          <w:sz w:val="28"/>
          <w:szCs w:val="28"/>
        </w:rPr>
        <w:t>ее</w:t>
      </w:r>
      <w:r w:rsidRPr="00B72524" w:rsidR="00C3427A">
        <w:rPr>
          <w:rFonts w:ascii="Times New Roman" w:hAnsi="Times New Roman" w:cs="Times New Roman"/>
          <w:sz w:val="28"/>
          <w:szCs w:val="28"/>
        </w:rPr>
        <w:t xml:space="preserve"> </w:t>
      </w:r>
      <w:r w:rsidRPr="00B72524">
        <w:rPr>
          <w:rFonts w:ascii="Times New Roman" w:hAnsi="Times New Roman" w:cs="Times New Roman"/>
          <w:sz w:val="28"/>
          <w:szCs w:val="28"/>
        </w:rPr>
        <w:t xml:space="preserve">регистрацию и проживание по адресу: </w:t>
      </w:r>
      <w:r w:rsidR="00691110">
        <w:rPr>
          <w:rFonts w:ascii="Times New Roman" w:hAnsi="Times New Roman" w:cs="Times New Roman"/>
          <w:sz w:val="28"/>
          <w:szCs w:val="28"/>
        </w:rPr>
        <w:t>(адрес)</w:t>
      </w:r>
      <w:r w:rsidRPr="00B72524">
        <w:rPr>
          <w:rFonts w:ascii="Times New Roman" w:hAnsi="Times New Roman" w:cs="Times New Roman"/>
          <w:sz w:val="28"/>
          <w:szCs w:val="28"/>
        </w:rPr>
        <w:t xml:space="preserve">. На основании поданных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B72524">
        <w:rPr>
          <w:rFonts w:ascii="Times New Roman" w:hAnsi="Times New Roman" w:cs="Times New Roman"/>
          <w:sz w:val="28"/>
          <w:szCs w:val="28"/>
        </w:rPr>
        <w:t xml:space="preserve"> документов сотрудник МФЦ заполнила бланк заявления иностранного гражданина о регистрации по месту жительства, в котором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72524">
        <w:rPr>
          <w:rFonts w:ascii="Times New Roman" w:hAnsi="Times New Roman" w:cs="Times New Roman"/>
          <w:sz w:val="28"/>
          <w:szCs w:val="28"/>
        </w:rPr>
        <w:t xml:space="preserve"> поставила свою подпись. Изначально с Хорт П</w:t>
      </w:r>
      <w:r>
        <w:rPr>
          <w:rFonts w:ascii="Times New Roman" w:hAnsi="Times New Roman"/>
          <w:sz w:val="28"/>
          <w:szCs w:val="28"/>
        </w:rPr>
        <w:t xml:space="preserve">.Т. у нее был </w:t>
      </w:r>
      <w:r w:rsidR="00C3427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говор, что проживать и хранить свои вещи по </w:t>
      </w:r>
      <w:r w:rsidRPr="008D33D9">
        <w:rPr>
          <w:rFonts w:ascii="Times New Roman" w:hAnsi="Times New Roman" w:cs="Times New Roman"/>
          <w:sz w:val="28"/>
          <w:szCs w:val="28"/>
        </w:rPr>
        <w:t>адресу</w:t>
      </w:r>
      <w:r w:rsidR="00C3427A">
        <w:rPr>
          <w:rFonts w:ascii="Times New Roman" w:hAnsi="Times New Roman" w:cs="Times New Roman"/>
          <w:sz w:val="28"/>
          <w:szCs w:val="28"/>
        </w:rPr>
        <w:t>:</w:t>
      </w:r>
      <w:r w:rsidRPr="008D33D9">
        <w:rPr>
          <w:rFonts w:ascii="Times New Roman" w:hAnsi="Times New Roman" w:cs="Times New Roman"/>
          <w:sz w:val="28"/>
          <w:szCs w:val="28"/>
        </w:rPr>
        <w:t xml:space="preserve"> </w:t>
      </w:r>
      <w:r w:rsidR="00691110">
        <w:rPr>
          <w:rFonts w:ascii="Times New Roman" w:hAnsi="Times New Roman" w:cs="Times New Roman"/>
          <w:sz w:val="28"/>
          <w:szCs w:val="28"/>
        </w:rPr>
        <w:t>(адрес)</w:t>
      </w:r>
      <w:r w:rsidRPr="008D33D9">
        <w:rPr>
          <w:rFonts w:ascii="Times New Roman" w:hAnsi="Times New Roman" w:cs="Times New Roman"/>
          <w:sz w:val="28"/>
          <w:szCs w:val="28"/>
        </w:rPr>
        <w:t xml:space="preserve"> ни она, ни ее родственники не будут. Хорт П.Т. сам не предлагал и не предоставлял ей свой дом для проживания. </w:t>
      </w:r>
    </w:p>
    <w:p w:rsidR="008D33D9" w:rsidRPr="0037603E" w:rsidP="0037603E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Вина подсудимо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го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в совершении преступления подтверждается оглашенными  с согласия участников процесса в соответствии со ст. 281 УПК РФ показаниями свидетел</w:t>
      </w:r>
      <w:r w:rsidRPr="008D33D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я</w:t>
      </w:r>
      <w:r w:rsidR="0037603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К</w:t>
      </w:r>
      <w:r w:rsidR="00691110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  <w:r w:rsidR="0037603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Д.Ю. от </w:t>
      </w:r>
      <w:r w:rsidR="00691110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(дата)</w:t>
      </w:r>
      <w:r w:rsidR="0037603E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г., согласно которым,</w:t>
      </w:r>
      <w:r w:rsidRPr="008D33D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8D33D9">
        <w:rPr>
          <w:rFonts w:ascii="Times New Roman" w:hAnsi="Times New Roman" w:cs="Times New Roman"/>
          <w:sz w:val="28"/>
          <w:szCs w:val="28"/>
        </w:rPr>
        <w:t xml:space="preserve">он трудоустроен в </w:t>
      </w:r>
      <w:r w:rsidR="00691110">
        <w:rPr>
          <w:rFonts w:ascii="Times New Roman" w:hAnsi="Times New Roman" w:cs="Times New Roman"/>
          <w:sz w:val="28"/>
          <w:szCs w:val="28"/>
        </w:rPr>
        <w:t>«название»</w:t>
      </w:r>
      <w:r w:rsidRPr="008D33D9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691110">
        <w:rPr>
          <w:rFonts w:ascii="Times New Roman" w:hAnsi="Times New Roman" w:cs="Times New Roman"/>
          <w:sz w:val="28"/>
          <w:szCs w:val="28"/>
        </w:rPr>
        <w:t>(сведения изъяты)</w:t>
      </w:r>
      <w:r w:rsidRPr="008D33D9">
        <w:rPr>
          <w:rFonts w:ascii="Times New Roman" w:hAnsi="Times New Roman" w:cs="Times New Roman"/>
          <w:sz w:val="28"/>
          <w:szCs w:val="28"/>
        </w:rPr>
        <w:t xml:space="preserve">. </w:t>
      </w:r>
      <w:r w:rsidR="00691110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(дата)</w:t>
      </w:r>
      <w:r w:rsid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в рабочее время 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к ним поступило письмо с МФЦ №</w:t>
      </w:r>
      <w:r w:rsidR="00691110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(номер)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</w:t>
      </w:r>
      <w:r w:rsidR="00691110">
        <w:rPr>
          <w:rFonts w:ascii="Times New Roman" w:hAnsi="Times New Roman" w:cs="Times New Roman"/>
          <w:sz w:val="28"/>
          <w:szCs w:val="28"/>
        </w:rPr>
        <w:t>«название</w:t>
      </w:r>
      <w:r w:rsidRPr="008D33D9">
        <w:rPr>
          <w:rFonts w:ascii="Times New Roman" w:hAnsi="Times New Roman" w:cs="Times New Roman"/>
          <w:sz w:val="28"/>
          <w:szCs w:val="28"/>
        </w:rPr>
        <w:t>»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, которое находится по адресу: </w:t>
      </w:r>
      <w:r w:rsidR="00691110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(адрес)</w:t>
      </w:r>
      <w:r w:rsidR="00C3427A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. В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данном письме содержался пакет документов для постановки на миграционный учет иностранного </w:t>
      </w:r>
      <w:r w:rsidR="00C3427A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гражданина по месту жительства, а именно 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заявление иностранного гражданина о регистрации по месту жительства по адресу: </w:t>
      </w:r>
      <w:r w:rsidR="00691110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(адрес)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гражданки </w:t>
      </w:r>
      <w:r w:rsidR="00691110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(государство)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на имя 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Яницкой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Ю</w:t>
      </w:r>
      <w:r w:rsid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.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</w:t>
      </w:r>
      <w:r w:rsid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Собственником указанного дома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является Хорт </w:t>
      </w:r>
      <w:r w:rsid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П.Т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. Также в указанных </w:t>
      </w:r>
      <w:r w:rsidRPr="008D33D9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документах находилось заявление от Хорт П.Т. о согласии на регистрацию и проживание</w:t>
      </w:r>
      <w:r w:rsid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</w:t>
      </w:r>
      <w:r w:rsid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Яницкой</w:t>
      </w:r>
      <w:r w:rsid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Ю. </w:t>
      </w:r>
      <w:r w:rsidRPr="008D33D9">
        <w:rPr>
          <w:rFonts w:ascii="Times New Roman" w:hAnsi="Times New Roman" w:cs="Times New Roman"/>
          <w:color w:val="0D0D0D"/>
          <w:sz w:val="28"/>
          <w:szCs w:val="28"/>
        </w:rPr>
        <w:t xml:space="preserve">Он, как </w:t>
      </w:r>
      <w:r w:rsidR="00691110">
        <w:rPr>
          <w:rFonts w:ascii="Times New Roman" w:hAnsi="Times New Roman" w:cs="Times New Roman"/>
          <w:color w:val="0D0D0D"/>
          <w:sz w:val="28"/>
          <w:szCs w:val="28"/>
        </w:rPr>
        <w:t>(сведения изъяты)</w:t>
      </w:r>
      <w:r w:rsidRPr="008D33D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691110">
        <w:rPr>
          <w:rFonts w:ascii="Times New Roman" w:hAnsi="Times New Roman" w:cs="Times New Roman"/>
          <w:color w:val="0D0D0D"/>
          <w:sz w:val="28"/>
          <w:szCs w:val="28"/>
        </w:rPr>
        <w:t>«название»</w:t>
      </w:r>
      <w:r w:rsidR="00C3427A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="00691110">
        <w:rPr>
          <w:rFonts w:ascii="Times New Roman" w:hAnsi="Times New Roman" w:cs="Times New Roman"/>
          <w:color w:val="0D0D0D"/>
          <w:sz w:val="28"/>
          <w:szCs w:val="28"/>
        </w:rPr>
        <w:t>(дата)</w:t>
      </w:r>
      <w:r w:rsidRPr="008D33D9">
        <w:rPr>
          <w:rFonts w:ascii="Times New Roman" w:hAnsi="Times New Roman" w:cs="Times New Roman"/>
          <w:color w:val="0D0D0D"/>
          <w:sz w:val="28"/>
          <w:szCs w:val="28"/>
        </w:rPr>
        <w:t xml:space="preserve"> произвел регистрацию 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 xml:space="preserve">иностранного гражданина по месту жительства </w:t>
      </w:r>
      <w:r w:rsidRP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Яницкой</w:t>
      </w:r>
      <w:r w:rsidRPr="0037603E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Ю., 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 xml:space="preserve">по адресу: </w:t>
      </w:r>
      <w:r w:rsidR="00691110">
        <w:rPr>
          <w:rFonts w:ascii="Times New Roman" w:hAnsi="Times New Roman" w:cs="Times New Roman"/>
          <w:color w:val="0D0D0D"/>
          <w:sz w:val="28"/>
          <w:szCs w:val="28"/>
        </w:rPr>
        <w:t>(адрес)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>, собственни</w:t>
      </w:r>
      <w:r w:rsidR="00691110">
        <w:rPr>
          <w:rFonts w:ascii="Times New Roman" w:hAnsi="Times New Roman" w:cs="Times New Roman"/>
          <w:color w:val="0D0D0D"/>
          <w:sz w:val="28"/>
          <w:szCs w:val="28"/>
        </w:rPr>
        <w:t>ком которого является Хорт П.Т.</w:t>
      </w:r>
    </w:p>
    <w:p w:rsidR="00622294" w:rsidRPr="00622294" w:rsidP="0037603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hAnsi="Times New Roman" w:cs="Times New Roman"/>
          <w:sz w:val="28"/>
          <w:szCs w:val="28"/>
        </w:rPr>
        <w:t xml:space="preserve"> </w:t>
      </w:r>
      <w:r w:rsidRPr="00622294">
        <w:rPr>
          <w:rFonts w:ascii="Times New Roman" w:hAnsi="Times New Roman" w:cs="Times New Roman"/>
          <w:color w:val="auto"/>
          <w:sz w:val="28"/>
          <w:szCs w:val="28"/>
        </w:rPr>
        <w:t>Виновность подсудимого в совершении преступления также подтверждается исследованными судом письменными доказательствами по делу:</w:t>
      </w:r>
    </w:p>
    <w:p w:rsidR="0037603E" w:rsidRPr="0037603E" w:rsidP="003760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03E">
        <w:rPr>
          <w:rFonts w:ascii="Times New Roman" w:hAnsi="Times New Roman" w:cs="Times New Roman"/>
          <w:sz w:val="28"/>
          <w:szCs w:val="28"/>
        </w:rPr>
        <w:t xml:space="preserve">- протоколом осмотра места происшествия от </w:t>
      </w:r>
      <w:r w:rsidR="00691110">
        <w:rPr>
          <w:rFonts w:ascii="Times New Roman" w:hAnsi="Times New Roman" w:cs="Times New Roman"/>
          <w:sz w:val="28"/>
          <w:szCs w:val="28"/>
        </w:rPr>
        <w:t>(дата)</w:t>
      </w:r>
      <w:r w:rsidRPr="0037603E">
        <w:rPr>
          <w:rFonts w:ascii="Times New Roman" w:hAnsi="Times New Roman" w:cs="Times New Roman"/>
          <w:sz w:val="28"/>
          <w:szCs w:val="28"/>
        </w:rPr>
        <w:t xml:space="preserve">, согласно которому с участием Хорт П.Т. осмотрен </w:t>
      </w:r>
      <w:r w:rsidR="00313D56">
        <w:rPr>
          <w:rFonts w:ascii="Times New Roman" w:hAnsi="Times New Roman" w:cs="Times New Roman"/>
          <w:sz w:val="28"/>
          <w:szCs w:val="28"/>
        </w:rPr>
        <w:t>(адрес)</w:t>
      </w:r>
      <w:r w:rsidRPr="0037603E">
        <w:rPr>
          <w:rFonts w:ascii="Times New Roman" w:hAnsi="Times New Roman" w:cs="Times New Roman"/>
          <w:sz w:val="28"/>
          <w:szCs w:val="28"/>
        </w:rPr>
        <w:t xml:space="preserve">, в котором последний фиктивно зарегистрировал 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>Яницкую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03E" w:rsidRPr="0037603E" w:rsidP="003760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03E">
        <w:rPr>
          <w:rFonts w:ascii="Times New Roman" w:hAnsi="Times New Roman" w:cs="Times New Roman"/>
          <w:sz w:val="28"/>
          <w:szCs w:val="28"/>
        </w:rPr>
        <w:t xml:space="preserve">- протоколом осмотра места происшествия от </w:t>
      </w:r>
      <w:r w:rsidR="00313D56">
        <w:rPr>
          <w:rFonts w:ascii="Times New Roman" w:hAnsi="Times New Roman" w:cs="Times New Roman"/>
          <w:sz w:val="28"/>
          <w:szCs w:val="28"/>
        </w:rPr>
        <w:t>(дата)</w:t>
      </w:r>
      <w:r w:rsidRPr="0037603E">
        <w:rPr>
          <w:rFonts w:ascii="Times New Roman" w:hAnsi="Times New Roman" w:cs="Times New Roman"/>
          <w:sz w:val="28"/>
          <w:szCs w:val="28"/>
        </w:rPr>
        <w:t xml:space="preserve">, согласно которому с участием </w:t>
      </w:r>
      <w:r w:rsidRPr="0037603E">
        <w:rPr>
          <w:rFonts w:ascii="Times New Roman" w:hAnsi="Times New Roman" w:cs="Times New Roman"/>
          <w:sz w:val="28"/>
          <w:szCs w:val="28"/>
        </w:rPr>
        <w:t>Яницкой</w:t>
      </w:r>
      <w:r w:rsidRPr="0037603E">
        <w:rPr>
          <w:rFonts w:ascii="Times New Roman" w:hAnsi="Times New Roman" w:cs="Times New Roman"/>
          <w:sz w:val="28"/>
          <w:szCs w:val="28"/>
        </w:rPr>
        <w:t xml:space="preserve"> Ю. осмотрен </w:t>
      </w:r>
      <w:r w:rsidR="00313D56">
        <w:rPr>
          <w:rFonts w:ascii="Times New Roman" w:hAnsi="Times New Roman" w:cs="Times New Roman"/>
          <w:sz w:val="28"/>
          <w:szCs w:val="28"/>
        </w:rPr>
        <w:t>(адрес)</w:t>
      </w:r>
      <w:r w:rsidRPr="0037603E">
        <w:rPr>
          <w:rFonts w:ascii="Times New Roman" w:hAnsi="Times New Roman" w:cs="Times New Roman"/>
          <w:sz w:val="28"/>
          <w:szCs w:val="28"/>
        </w:rPr>
        <w:t>, в котором фактически она проживает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03E" w:rsidRPr="0037603E" w:rsidP="0037603E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 w:rsidRPr="0037603E"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</w:t>
      </w:r>
      <w:r w:rsidR="00313D56">
        <w:rPr>
          <w:rFonts w:ascii="Times New Roman" w:hAnsi="Times New Roman"/>
          <w:color w:val="000000"/>
          <w:sz w:val="28"/>
          <w:szCs w:val="28"/>
        </w:rPr>
        <w:t>(дата)</w:t>
      </w:r>
      <w:r w:rsidRPr="0037603E">
        <w:rPr>
          <w:rFonts w:ascii="Times New Roman" w:hAnsi="Times New Roman"/>
          <w:sz w:val="28"/>
          <w:szCs w:val="28"/>
        </w:rPr>
        <w:t xml:space="preserve">, согласно которому осмотрено помещение </w:t>
      </w:r>
      <w:r w:rsidR="00313D56">
        <w:rPr>
          <w:rFonts w:ascii="Times New Roman" w:hAnsi="Times New Roman"/>
          <w:sz w:val="28"/>
          <w:szCs w:val="28"/>
        </w:rPr>
        <w:t>«название»</w:t>
      </w:r>
      <w:r w:rsidRPr="0037603E">
        <w:rPr>
          <w:rFonts w:ascii="Times New Roman" w:hAnsi="Times New Roman"/>
          <w:sz w:val="28"/>
          <w:szCs w:val="28"/>
        </w:rPr>
        <w:t xml:space="preserve"> по </w:t>
      </w:r>
      <w:r w:rsidR="00313D56">
        <w:rPr>
          <w:rFonts w:ascii="Times New Roman" w:hAnsi="Times New Roman"/>
          <w:sz w:val="28"/>
          <w:szCs w:val="28"/>
        </w:rPr>
        <w:t>(адрес)</w:t>
      </w:r>
      <w:r w:rsidRPr="0037603E">
        <w:rPr>
          <w:rFonts w:ascii="Times New Roman" w:hAnsi="Times New Roman"/>
          <w:sz w:val="28"/>
          <w:szCs w:val="28"/>
        </w:rPr>
        <w:t xml:space="preserve">, где была произведена регистрация иностранного гражданина </w:t>
      </w:r>
      <w:r w:rsidRPr="0037603E">
        <w:rPr>
          <w:rFonts w:ascii="Times New Roman" w:hAnsi="Times New Roman"/>
          <w:sz w:val="28"/>
          <w:szCs w:val="28"/>
        </w:rPr>
        <w:t>Яницкой</w:t>
      </w:r>
      <w:r w:rsidRPr="0037603E">
        <w:rPr>
          <w:rFonts w:ascii="Times New Roman" w:hAnsi="Times New Roman"/>
          <w:sz w:val="28"/>
          <w:szCs w:val="28"/>
        </w:rPr>
        <w:t xml:space="preserve"> Ю. по месту жительства по адресу: </w:t>
      </w:r>
      <w:r w:rsidR="00313D56">
        <w:rPr>
          <w:rFonts w:ascii="Times New Roman" w:hAnsi="Times New Roman"/>
          <w:sz w:val="28"/>
          <w:szCs w:val="28"/>
        </w:rPr>
        <w:t>(адрес</w:t>
      </w:r>
      <w:r w:rsidRPr="0037603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603E" w:rsidRPr="0037603E" w:rsidP="0037603E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37603E">
        <w:rPr>
          <w:rFonts w:ascii="Times New Roman" w:hAnsi="Times New Roman" w:cs="Times New Roman"/>
          <w:sz w:val="28"/>
          <w:szCs w:val="28"/>
        </w:rPr>
        <w:t xml:space="preserve">- протоколом выемки от </w:t>
      </w:r>
      <w:r w:rsidR="00313D56">
        <w:rPr>
          <w:rFonts w:ascii="Times New Roman" w:hAnsi="Times New Roman" w:cs="Times New Roman"/>
          <w:sz w:val="28"/>
          <w:szCs w:val="28"/>
        </w:rPr>
        <w:t>(дата)</w:t>
      </w:r>
      <w:r w:rsidRPr="0037603E">
        <w:rPr>
          <w:rFonts w:ascii="Times New Roman" w:hAnsi="Times New Roman" w:cs="Times New Roman"/>
          <w:sz w:val="28"/>
          <w:szCs w:val="28"/>
        </w:rPr>
        <w:t xml:space="preserve">, согласно которому в помещении </w:t>
      </w:r>
      <w:r w:rsidR="00313D56">
        <w:rPr>
          <w:rFonts w:ascii="Times New Roman" w:hAnsi="Times New Roman" w:cs="Times New Roman"/>
          <w:sz w:val="28"/>
          <w:szCs w:val="28"/>
        </w:rPr>
        <w:t>«название»</w:t>
      </w:r>
      <w:r w:rsidRPr="0037603E">
        <w:rPr>
          <w:rFonts w:ascii="Times New Roman" w:hAnsi="Times New Roman" w:cs="Times New Roman"/>
          <w:sz w:val="28"/>
          <w:szCs w:val="28"/>
        </w:rPr>
        <w:t xml:space="preserve"> по </w:t>
      </w:r>
      <w:r w:rsidR="00313D56">
        <w:rPr>
          <w:rFonts w:ascii="Times New Roman" w:hAnsi="Times New Roman" w:cs="Times New Roman"/>
          <w:sz w:val="28"/>
          <w:szCs w:val="28"/>
        </w:rPr>
        <w:t>(адрес)</w:t>
      </w:r>
      <w:r w:rsidRPr="0037603E">
        <w:rPr>
          <w:rFonts w:ascii="Times New Roman" w:hAnsi="Times New Roman" w:cs="Times New Roman"/>
          <w:sz w:val="28"/>
          <w:szCs w:val="28"/>
        </w:rPr>
        <w:t xml:space="preserve"> были изъяты документы, послужившие основанием для регистрации по месту жительства иностранного гражданина –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регистрационное дело 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>Яницкой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 xml:space="preserve"> Ю. 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>на  листах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03E" w:rsidRPr="0037603E" w:rsidP="0037603E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7603E">
        <w:rPr>
          <w:rFonts w:ascii="Times New Roman" w:hAnsi="Times New Roman" w:cs="Times New Roman"/>
          <w:sz w:val="28"/>
          <w:szCs w:val="28"/>
        </w:rPr>
        <w:t xml:space="preserve">- протоколом осмотра документов от </w:t>
      </w:r>
      <w:r w:rsidR="00313D56">
        <w:rPr>
          <w:rFonts w:ascii="Times New Roman" w:hAnsi="Times New Roman" w:cs="Times New Roman"/>
          <w:sz w:val="28"/>
          <w:szCs w:val="28"/>
        </w:rPr>
        <w:t>(дата)</w:t>
      </w:r>
      <w:r w:rsidRPr="0037603E">
        <w:rPr>
          <w:rFonts w:ascii="Times New Roman" w:hAnsi="Times New Roman" w:cs="Times New Roman"/>
          <w:sz w:val="28"/>
          <w:szCs w:val="28"/>
        </w:rPr>
        <w:t xml:space="preserve">, согласно которому, осмотрены 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 xml:space="preserve">документы, содержащие заявление 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иностранного гражданина о регистрации по месту жительства, договор найма, заявление о согласии на регистрацию и проживание, копию паспорта 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>Яницкой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 xml:space="preserve"> Ю., копию вида на жительство 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>Яницкой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 xml:space="preserve"> Ю, копию справки с ЕГРН, копию паспорта Хорт П.Т. 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>на  листах</w:t>
      </w:r>
      <w:r w:rsidRPr="0037603E">
        <w:rPr>
          <w:rFonts w:ascii="Times New Roman" w:hAnsi="Times New Roman" w:cs="Times New Roman"/>
          <w:color w:val="000000"/>
          <w:sz w:val="28"/>
          <w:szCs w:val="28"/>
        </w:rPr>
        <w:t xml:space="preserve">, изъятые </w:t>
      </w:r>
      <w:r w:rsidR="00313D56">
        <w:rPr>
          <w:rFonts w:ascii="Times New Roman" w:hAnsi="Times New Roman" w:cs="Times New Roman"/>
          <w:color w:val="0D0D0D"/>
          <w:sz w:val="28"/>
          <w:szCs w:val="28"/>
        </w:rPr>
        <w:t>(дата)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 xml:space="preserve"> в ходе выемки в помещении </w:t>
      </w:r>
      <w:r w:rsidR="00313D56">
        <w:rPr>
          <w:rFonts w:ascii="Times New Roman" w:hAnsi="Times New Roman" w:cs="Times New Roman"/>
          <w:color w:val="0D0D0D"/>
          <w:sz w:val="28"/>
          <w:szCs w:val="28"/>
        </w:rPr>
        <w:t>«название»</w:t>
      </w:r>
      <w:r w:rsidRPr="0037603E">
        <w:rPr>
          <w:rFonts w:ascii="Times New Roman" w:hAnsi="Times New Roman" w:cs="Times New Roman"/>
          <w:color w:val="0D0D0D"/>
          <w:sz w:val="28"/>
          <w:szCs w:val="28"/>
        </w:rPr>
        <w:t xml:space="preserve"> по </w:t>
      </w:r>
      <w:r w:rsidR="00313D56">
        <w:rPr>
          <w:rFonts w:ascii="Times New Roman" w:hAnsi="Times New Roman" w:cs="Times New Roman"/>
          <w:color w:val="0D0D0D"/>
          <w:sz w:val="28"/>
          <w:szCs w:val="28"/>
        </w:rPr>
        <w:t>(адрес</w:t>
      </w:r>
      <w:r w:rsidRPr="003760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03E" w:rsidRPr="0037603E" w:rsidP="0037603E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7603E">
        <w:rPr>
          <w:rFonts w:ascii="Times New Roman" w:hAnsi="Times New Roman" w:cs="Times New Roman"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603E">
        <w:rPr>
          <w:rFonts w:ascii="Times New Roman" w:hAnsi="Times New Roman" w:cs="Times New Roman"/>
          <w:sz w:val="28"/>
          <w:szCs w:val="28"/>
        </w:rPr>
        <w:t xml:space="preserve"> иностранного гражданина о регистрации по месту жительства №</w:t>
      </w:r>
      <w:r w:rsidR="00313D56">
        <w:rPr>
          <w:rFonts w:ascii="Times New Roman" w:hAnsi="Times New Roman" w:cs="Times New Roman"/>
          <w:sz w:val="28"/>
          <w:szCs w:val="28"/>
        </w:rPr>
        <w:t>(номер)</w:t>
      </w:r>
      <w:r w:rsidRPr="0037603E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Pr="0037603E">
        <w:rPr>
          <w:rFonts w:ascii="Times New Roman" w:hAnsi="Times New Roman" w:cs="Times New Roman"/>
          <w:sz w:val="28"/>
          <w:szCs w:val="28"/>
        </w:rPr>
        <w:t>Яницкой</w:t>
      </w:r>
      <w:r w:rsidRPr="0037603E">
        <w:rPr>
          <w:rFonts w:ascii="Times New Roman" w:hAnsi="Times New Roman" w:cs="Times New Roman"/>
          <w:sz w:val="28"/>
          <w:szCs w:val="28"/>
        </w:rPr>
        <w:t xml:space="preserve"> Ю. от </w:t>
      </w:r>
      <w:r w:rsidR="00313D56">
        <w:rPr>
          <w:rFonts w:ascii="Times New Roman" w:hAnsi="Times New Roman" w:cs="Times New Roman"/>
          <w:sz w:val="28"/>
          <w:szCs w:val="28"/>
        </w:rPr>
        <w:t>(дата)</w:t>
      </w:r>
      <w:r w:rsidRPr="0037603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7603E">
        <w:rPr>
          <w:rFonts w:ascii="Times New Roman" w:hAnsi="Times New Roman" w:cs="Times New Roman"/>
          <w:sz w:val="28"/>
          <w:szCs w:val="28"/>
        </w:rPr>
        <w:br/>
      </w:r>
      <w:r w:rsidR="00313D56">
        <w:rPr>
          <w:rFonts w:ascii="Times New Roman" w:hAnsi="Times New Roman" w:cs="Times New Roman"/>
          <w:sz w:val="28"/>
          <w:szCs w:val="28"/>
        </w:rPr>
        <w:t>(адрес</w:t>
      </w:r>
      <w:r w:rsidRPr="003760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294" w:rsidRPr="00622294" w:rsidP="0037603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sz w:val="28"/>
          <w:szCs w:val="28"/>
        </w:rPr>
        <w:t xml:space="preserve">Все указанные доказательства суд признает относимыми, допустимыми и достоверными, а в совокупности – достаточными для признания </w:t>
      </w:r>
      <w:r w:rsidR="006C3158">
        <w:rPr>
          <w:rFonts w:ascii="Times New Roman" w:eastAsia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указанного преступления. </w:t>
      </w:r>
    </w:p>
    <w:p w:rsidR="00622294" w:rsidRPr="00622294" w:rsidP="0037603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sz w:val="28"/>
          <w:szCs w:val="28"/>
        </w:rPr>
        <w:t>Признавая вышеприведенные показания свидетелей в качестве относимых, 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законом, содержат сведения об обстоятельствах, относящихся к преступлению. Показания свидетелями даны, будучи предупрежденными об уголовной ответственности по статье 307 Уголовного кодекса Российской Федерации. Об объективности показаний указанных лиц свидетельствует и то, что они полностью подтверждаются добытыми в соответствии с законом вышеуказанными письменными доказательствами.</w:t>
      </w:r>
    </w:p>
    <w:p w:rsidR="00622294" w:rsidRPr="00622294" w:rsidP="0062229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sz w:val="28"/>
          <w:szCs w:val="28"/>
        </w:rPr>
        <w:t xml:space="preserve">Письменные доказательства суд признает допустимыми и достоверными, так как они получены с соблюдением требований закона. При этом, все доказательства во взаимосвязи изобличают подсудимого в </w:t>
      </w:r>
      <w:r w:rsidRPr="00622294">
        <w:rPr>
          <w:rFonts w:ascii="Times New Roman" w:eastAsia="Times New Roman" w:hAnsi="Times New Roman" w:cs="Times New Roman"/>
          <w:sz w:val="28"/>
          <w:szCs w:val="28"/>
        </w:rPr>
        <w:t>совершении вмененного ему преступления, при описанных обстоятельствах.</w:t>
      </w:r>
    </w:p>
    <w:p w:rsidR="00622294" w:rsidRPr="00622294" w:rsidP="0062229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sz w:val="28"/>
          <w:szCs w:val="28"/>
        </w:rPr>
        <w:t>Нарушений уголовно-процессуального</w:t>
      </w:r>
      <w:r w:rsidRPr="00622294">
        <w:rPr>
          <w:rFonts w:ascii="Times New Roman" w:eastAsia="Times New Roman" w:hAnsi="Times New Roman"/>
          <w:sz w:val="28"/>
          <w:szCs w:val="28"/>
        </w:rPr>
        <w:t xml:space="preserve"> закона при проведении предварительного расследования по уголовному делу, в судебном заседании не установлено.</w:t>
      </w:r>
    </w:p>
    <w:p w:rsidR="00622294" w:rsidRPr="00622294" w:rsidP="00622294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22294">
        <w:rPr>
          <w:rFonts w:ascii="Times New Roman" w:eastAsia="Times New Roman" w:hAnsi="Times New Roman"/>
          <w:sz w:val="28"/>
          <w:szCs w:val="28"/>
        </w:rPr>
        <w:t>В связи с изложенным, оснований для признания недопустимыми каких-либо доказательств из приведенных в подтверждение вины подсудимого, не имеется.</w:t>
      </w:r>
    </w:p>
    <w:p w:rsidR="00622294" w:rsidRPr="00622294" w:rsidP="00622294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оценивая доказательства по делу в совокупности, суд приходит к выводу, что они бесспорно подтверждают вину </w:t>
      </w:r>
      <w:r w:rsidR="006C3158">
        <w:rPr>
          <w:rFonts w:ascii="Times New Roman" w:eastAsia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преступлении, а потому могут быть положены в основу обвинительного приговора.</w:t>
      </w:r>
    </w:p>
    <w:p w:rsidR="00622294" w:rsidP="006222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294">
        <w:rPr>
          <w:rFonts w:ascii="Times New Roman" w:hAnsi="Times New Roman" w:cs="Times New Roman"/>
          <w:sz w:val="28"/>
          <w:szCs w:val="28"/>
        </w:rPr>
        <w:t xml:space="preserve">Учитывая все изложенное в совокупности, суд квалифицирует действия </w:t>
      </w:r>
      <w:r w:rsidRPr="00943263" w:rsidR="006C3158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hAnsi="Times New Roman" w:cs="Times New Roman"/>
          <w:sz w:val="28"/>
          <w:szCs w:val="28"/>
        </w:rPr>
        <w:t xml:space="preserve"> по ст</w:t>
      </w:r>
      <w:r w:rsidRPr="00943263" w:rsidR="006C3158">
        <w:rPr>
          <w:rFonts w:ascii="Times New Roman" w:hAnsi="Times New Roman" w:cs="Times New Roman"/>
          <w:sz w:val="28"/>
          <w:szCs w:val="28"/>
        </w:rPr>
        <w:t>.</w:t>
      </w:r>
      <w:r w:rsidRPr="00622294">
        <w:rPr>
          <w:rFonts w:ascii="Times New Roman" w:hAnsi="Times New Roman" w:cs="Times New Roman"/>
          <w:sz w:val="28"/>
          <w:szCs w:val="28"/>
        </w:rPr>
        <w:t xml:space="preserve"> 322.2 УК РФ, – как </w:t>
      </w:r>
      <w:r w:rsidRPr="00943263" w:rsidR="006C3158">
        <w:rPr>
          <w:rFonts w:ascii="Times New Roman" w:hAnsi="Times New Roman" w:cs="Times New Roman"/>
          <w:sz w:val="28"/>
          <w:szCs w:val="28"/>
        </w:rPr>
        <w:t>фиктивная регистрация иностранного гражданина по месту жительства в жилом помещении в Российской Федерации.</w:t>
      </w:r>
    </w:p>
    <w:p w:rsidR="00622294" w:rsidRPr="00622294" w:rsidP="006222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прекращения уголовного дела на основании примечания к ст.322.2 УК РФ, в том числе по доводам защитника, не имеется.</w:t>
      </w:r>
    </w:p>
    <w:p w:rsidR="00943263" w:rsidRPr="005628E2" w:rsidP="0094326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28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разъяснениям, содержащимся в п.17 Постановления Пленума Верховного Суда РФ от 09.07.2020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миграцией", </w:t>
      </w:r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 способствованием раскрытию преступления в </w:t>
      </w:r>
      <w:hyperlink r:id="rId4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примечании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статье 322.2 УК РФ и в </w:t>
      </w:r>
      <w:hyperlink r:id="rId5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пункте 2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4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примечанием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статье 322.2 УК РФ или </w:t>
      </w:r>
      <w:hyperlink r:id="rId5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пунктом 2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622294" w:rsidRPr="00622294" w:rsidP="006222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уголовное дело в отношении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hAnsi="Times New Roman" w:cs="Times New Roman"/>
          <w:sz w:val="28"/>
          <w:szCs w:val="28"/>
        </w:rPr>
        <w:t xml:space="preserve"> было возбуждено </w:t>
      </w:r>
      <w:r w:rsidR="00313D56">
        <w:rPr>
          <w:rFonts w:ascii="Times New Roman" w:hAnsi="Times New Roman" w:cs="Times New Roman"/>
          <w:sz w:val="28"/>
          <w:szCs w:val="28"/>
        </w:rPr>
        <w:t>(дата)</w:t>
      </w:r>
      <w:r w:rsidRPr="00622294">
        <w:rPr>
          <w:rFonts w:ascii="Times New Roman" w:hAnsi="Times New Roman" w:cs="Times New Roman"/>
          <w:sz w:val="28"/>
          <w:szCs w:val="28"/>
        </w:rPr>
        <w:t xml:space="preserve"> г. на основании постановления дознавателя </w:t>
      </w:r>
      <w:r w:rsidR="00313D56">
        <w:rPr>
          <w:rFonts w:ascii="Times New Roman" w:hAnsi="Times New Roman" w:cs="Times New Roman"/>
          <w:sz w:val="28"/>
          <w:szCs w:val="28"/>
        </w:rPr>
        <w:t>«название»</w:t>
      </w:r>
      <w:r w:rsidRPr="00622294">
        <w:rPr>
          <w:rFonts w:ascii="Times New Roman" w:hAnsi="Times New Roman" w:cs="Times New Roman"/>
          <w:sz w:val="28"/>
          <w:szCs w:val="28"/>
        </w:rPr>
        <w:t xml:space="preserve"> </w:t>
      </w:r>
      <w:r w:rsidR="00EF2CA3">
        <w:rPr>
          <w:rFonts w:ascii="Times New Roman" w:hAnsi="Times New Roman" w:cs="Times New Roman"/>
          <w:sz w:val="28"/>
          <w:szCs w:val="28"/>
        </w:rPr>
        <w:t>Павловой Т.О.</w:t>
      </w:r>
      <w:r w:rsidRPr="00622294">
        <w:rPr>
          <w:rFonts w:ascii="Times New Roman" w:hAnsi="Times New Roman" w:cs="Times New Roman"/>
          <w:sz w:val="28"/>
          <w:szCs w:val="28"/>
        </w:rPr>
        <w:t xml:space="preserve">, при этом поводом для возбуждения уголовного дела, послужил рапорт заместителя начальника </w:t>
      </w:r>
      <w:r w:rsidR="00313D56">
        <w:rPr>
          <w:rFonts w:ascii="Times New Roman" w:hAnsi="Times New Roman" w:cs="Times New Roman"/>
          <w:sz w:val="28"/>
          <w:szCs w:val="28"/>
        </w:rPr>
        <w:t>«название»</w:t>
      </w:r>
      <w:r w:rsidRPr="00622294">
        <w:rPr>
          <w:rFonts w:ascii="Times New Roman" w:hAnsi="Times New Roman" w:cs="Times New Roman"/>
          <w:sz w:val="28"/>
          <w:szCs w:val="28"/>
        </w:rPr>
        <w:t xml:space="preserve"> </w:t>
      </w:r>
      <w:r w:rsidR="00EF2CA3">
        <w:rPr>
          <w:rFonts w:ascii="Times New Roman" w:hAnsi="Times New Roman" w:cs="Times New Roman"/>
          <w:sz w:val="28"/>
          <w:szCs w:val="28"/>
        </w:rPr>
        <w:t>Карпова Д.Ю.</w:t>
      </w:r>
      <w:r w:rsidRPr="00622294">
        <w:rPr>
          <w:rFonts w:ascii="Times New Roman" w:hAnsi="Times New Roman" w:cs="Times New Roman"/>
          <w:sz w:val="28"/>
          <w:szCs w:val="28"/>
        </w:rPr>
        <w:t xml:space="preserve"> об обнаружении признаков преступления, предусмотренного ст. 322.2 УК РФ. До возбуждения уголовного дела в ходе проведения прокурорской проверки по факт</w:t>
      </w:r>
      <w:r w:rsidR="00EF2CA3">
        <w:rPr>
          <w:rFonts w:ascii="Times New Roman" w:hAnsi="Times New Roman" w:cs="Times New Roman"/>
          <w:sz w:val="28"/>
          <w:szCs w:val="28"/>
        </w:rPr>
        <w:t>у</w:t>
      </w:r>
      <w:r w:rsidRPr="00622294">
        <w:rPr>
          <w:rFonts w:ascii="Times New Roman" w:hAnsi="Times New Roman" w:cs="Times New Roman"/>
          <w:sz w:val="28"/>
          <w:szCs w:val="28"/>
        </w:rPr>
        <w:t xml:space="preserve"> незаконной постановки на учет </w:t>
      </w:r>
      <w:r w:rsidR="00EF2CA3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622294">
        <w:rPr>
          <w:rFonts w:ascii="Times New Roman" w:hAnsi="Times New Roman" w:cs="Times New Roman"/>
          <w:sz w:val="28"/>
          <w:szCs w:val="28"/>
        </w:rPr>
        <w:t xml:space="preserve">гражданина в Российской Федерации был опрошен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hAnsi="Times New Roman" w:cs="Times New Roman"/>
          <w:sz w:val="28"/>
          <w:szCs w:val="28"/>
        </w:rPr>
        <w:t xml:space="preserve">, который не отрицал обстоятельств постановки </w:t>
      </w:r>
      <w:r w:rsidR="00EF2CA3">
        <w:rPr>
          <w:rFonts w:ascii="Times New Roman" w:hAnsi="Times New Roman" w:cs="Times New Roman"/>
          <w:sz w:val="28"/>
          <w:szCs w:val="28"/>
        </w:rPr>
        <w:t>иностранного гражданина</w:t>
      </w:r>
      <w:r w:rsidRPr="00622294">
        <w:rPr>
          <w:rFonts w:ascii="Times New Roman" w:hAnsi="Times New Roman" w:cs="Times New Roman"/>
          <w:sz w:val="28"/>
          <w:szCs w:val="28"/>
        </w:rPr>
        <w:t xml:space="preserve"> на регистрационный учет. Допрошенный в качестве подозреваемого по уголовному делу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hAnsi="Times New Roman" w:cs="Times New Roman"/>
          <w:sz w:val="28"/>
          <w:szCs w:val="28"/>
        </w:rPr>
        <w:t xml:space="preserve"> </w:t>
      </w:r>
      <w:r w:rsidRPr="00622294">
        <w:rPr>
          <w:rFonts w:ascii="Times New Roman" w:hAnsi="Times New Roman" w:cs="Times New Roman"/>
          <w:sz w:val="28"/>
          <w:szCs w:val="28"/>
        </w:rPr>
        <w:t xml:space="preserve">полностью признал вину в совершенном преступлении, раскаялся в содеянном. Вместе с тем, на момент допроса подозреваемого органу предварительного расследования уже был известен круг лиц, фиктивно поставленный подсудимым на миграционный учет, каких-либо сведений, позволяющих прийти к выводу о том, что действия подсудимого направленны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преступления, не установлено. Добровольное предоставление своего жилья для осмотра и сообщение контактных данных лица, поставленного на учет, сводится к признательной позиции подсудимого. Сами по себе признательные показания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при изложенных обстоятельствах не могут служить основанием для прекращения уголовного дела на основании примечания к ст.322.2 УК РФ.</w:t>
      </w:r>
    </w:p>
    <w:p w:rsidR="00622294" w:rsidRPr="00622294" w:rsidP="0062229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>В силу ч.3 ст.60 УК РФ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622294" w:rsidRPr="00622294" w:rsidP="0062229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hAnsi="Times New Roman" w:cs="Times New Roman"/>
          <w:color w:val="auto"/>
          <w:sz w:val="28"/>
          <w:szCs w:val="28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</w:t>
      </w:r>
      <w:r w:rsidR="00313D56">
        <w:rPr>
          <w:rFonts w:ascii="Times New Roman" w:hAnsi="Times New Roman" w:cs="Times New Roman"/>
          <w:color w:val="auto"/>
          <w:sz w:val="28"/>
          <w:szCs w:val="28"/>
        </w:rPr>
        <w:t>(сведения изъяты)</w:t>
      </w:r>
      <w:r w:rsidRPr="00622294">
        <w:rPr>
          <w:rFonts w:ascii="Times New Roman" w:hAnsi="Times New Roman" w:cs="Times New Roman"/>
          <w:color w:val="auto"/>
          <w:sz w:val="28"/>
          <w:szCs w:val="28"/>
        </w:rPr>
        <w:t xml:space="preserve">, ранее не судим, по месту жительства характеризуется </w:t>
      </w:r>
      <w:r w:rsidR="00EF2CA3">
        <w:rPr>
          <w:rFonts w:ascii="Times New Roman" w:hAnsi="Times New Roman" w:cs="Times New Roman"/>
          <w:color w:val="auto"/>
          <w:sz w:val="28"/>
          <w:szCs w:val="28"/>
        </w:rPr>
        <w:t>удовлетворительно</w:t>
      </w:r>
      <w:r w:rsidRPr="00622294">
        <w:rPr>
          <w:rFonts w:ascii="Times New Roman" w:hAnsi="Times New Roman" w:cs="Times New Roman"/>
          <w:color w:val="auto"/>
          <w:sz w:val="28"/>
          <w:szCs w:val="28"/>
        </w:rPr>
        <w:t xml:space="preserve">, на учете у врача нарколога и психиатра не состоит.  </w:t>
      </w:r>
    </w:p>
    <w:p w:rsidR="00622294" w:rsidRPr="00622294" w:rsidP="006222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обстоятельств, смягчающих наказание подсудимого, суд учитывает признание вины, раскаяние в содеянном.</w:t>
      </w:r>
    </w:p>
    <w:p w:rsidR="00622294" w:rsidRPr="00622294" w:rsidP="006222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>Отягчающих наказание обстоятельств по делу не установлено.</w:t>
      </w:r>
    </w:p>
    <w:p w:rsidR="00622294" w:rsidRPr="00622294" w:rsidP="00622294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00000A"/>
          <w:sz w:val="28"/>
          <w:szCs w:val="28"/>
        </w:rPr>
        <w:t>При этом судом при назначении наказания учтены условия жизни подсудимого и его семьи.</w:t>
      </w:r>
    </w:p>
    <w:p w:rsidR="00622294" w:rsidRPr="00622294" w:rsidP="006222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изложенным мотивам, с учетом обстоятельств дела, личности подсудимого,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суд считает возможным назначить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наказание в виде штрафа, предусмотренного санкцией ст.322.2 УК РФ, поскольку данный вид наказания будет разумным, справедливым и достаточным для достижения целей наказания.</w:t>
      </w:r>
    </w:p>
    <w:p w:rsidR="00622294" w:rsidRPr="00622294" w:rsidP="0062229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альтернативных мер наказания, указанных в санкции статьи, суд не находит. </w:t>
      </w:r>
    </w:p>
    <w:p w:rsidR="00622294" w:rsidRPr="00622294" w:rsidP="0062229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Оснований для освобождения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наказания не усматривается. </w:t>
      </w:r>
    </w:p>
    <w:p w:rsidR="00622294" w:rsidRPr="00622294" w:rsidP="0062229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Поскольку совершенное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деяние законом отнесено к категории преступлений небольшой тяжести, основания для изменения категории преступления на менее тяжкую в соответствии с ч. 6 ст. 15 УК РФ отсутствуют. </w:t>
      </w:r>
    </w:p>
    <w:p w:rsidR="00622294" w:rsidRPr="00622294" w:rsidP="0062229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Вместе с тем, по мнению суда, учитывая данные о личности подсудимого, </w:t>
      </w:r>
      <w:r w:rsidR="00313D56">
        <w:rPr>
          <w:rFonts w:ascii="Times New Roman" w:eastAsia="Times New Roman" w:hAnsi="Times New Roman" w:cs="Times New Roman"/>
          <w:color w:val="auto"/>
          <w:sz w:val="28"/>
          <w:szCs w:val="28"/>
        </w:rPr>
        <w:t>(сведения изъяты)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впервые совершил преступление небольшой 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тяжести, в содеянном раскаялся, по месту жительства он фактически характеризуется с положительной стороны. </w:t>
      </w:r>
    </w:p>
    <w:p w:rsidR="00622294" w:rsidRPr="00622294" w:rsidP="0062229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по мнению мирового судьи, с учетом личности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совокупности смягчающих наказание обстоятельств, при отсутствии отягчающих наказание обстоятельств, назначение ему 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622294" w:rsidRPr="00622294" w:rsidP="0062229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учетом вышеприведенных обстоятельств, мировой судья считает возможным применить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="00EF2CA3">
        <w:rPr>
          <w:rFonts w:ascii="Times New Roman" w:hAnsi="Times New Roman" w:cs="Times New Roman"/>
          <w:sz w:val="28"/>
          <w:szCs w:val="28"/>
        </w:rPr>
        <w:t>Хорт П.Т.</w:t>
      </w: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наказание ниже низшего предела, предусмотренного санкцией ст. 322.2 УК РФ.</w:t>
      </w:r>
    </w:p>
    <w:p w:rsidR="00622294" w:rsidRPr="00622294" w:rsidP="006222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>Мера процессуального принуждения в виде обязательства о явке подлежит оставлению без изменения до вступления приговора в законную силу.</w:t>
      </w:r>
    </w:p>
    <w:p w:rsidR="00622294" w:rsidRPr="00622294" w:rsidP="006222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2294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 о вещественных доказательствах по делу разрешается судом в порядке ст.81 УПК РФ.</w:t>
      </w:r>
    </w:p>
    <w:p w:rsidR="00622294" w:rsidRPr="00622294" w:rsidP="00622294">
      <w:pPr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62229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Вопрос о процессуальных издержках, связанных с участием в уголовном деле в ходе судебного разбирательства защитника </w:t>
      </w:r>
      <w:r w:rsidR="00EF2CA3">
        <w:rPr>
          <w:rFonts w:ascii="Times New Roman" w:eastAsia="Times New Roman" w:hAnsi="Times New Roman" w:cs="Times New Roman"/>
          <w:color w:val="00000A"/>
          <w:sz w:val="28"/>
          <w:szCs w:val="28"/>
        </w:rPr>
        <w:t>Волошина А.Н.</w:t>
      </w:r>
      <w:r w:rsidRPr="0062229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62229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разрешается отдельным процессуальным решением.</w:t>
      </w:r>
    </w:p>
    <w:p w:rsidR="007E3883" w:rsidRPr="00983358" w:rsidP="007E388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91FE3">
        <w:rPr>
          <w:sz w:val="28"/>
          <w:szCs w:val="28"/>
        </w:rPr>
        <w:t xml:space="preserve">Руководствуясь ст.ст.304, 307-310 Уголовно-процессуального кодекса Российской </w:t>
      </w:r>
      <w:r w:rsidRPr="00983358">
        <w:rPr>
          <w:sz w:val="28"/>
          <w:szCs w:val="28"/>
        </w:rPr>
        <w:t>Федерации, мировой судья, -</w:t>
      </w:r>
    </w:p>
    <w:p w:rsidR="007E3883" w:rsidRPr="00983358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</w:p>
    <w:p w:rsidR="007E3883" w:rsidRPr="00983358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983358">
        <w:rPr>
          <w:bCs/>
          <w:sz w:val="28"/>
          <w:szCs w:val="28"/>
        </w:rPr>
        <w:t>п р и г о в о р и л:</w:t>
      </w:r>
    </w:p>
    <w:p w:rsidR="007E3883" w:rsidRPr="00983358" w:rsidP="007E388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46A22" w:rsidRPr="00EF2CA3" w:rsidP="00EF2C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3358">
        <w:rPr>
          <w:rFonts w:ascii="Times New Roman" w:hAnsi="Times New Roman" w:cs="Times New Roman"/>
          <w:sz w:val="28"/>
          <w:szCs w:val="28"/>
        </w:rPr>
        <w:t>Хорт П</w:t>
      </w:r>
      <w:r w:rsidR="00313D56">
        <w:rPr>
          <w:rFonts w:ascii="Times New Roman" w:hAnsi="Times New Roman" w:cs="Times New Roman"/>
          <w:sz w:val="28"/>
          <w:szCs w:val="28"/>
        </w:rPr>
        <w:t>.</w:t>
      </w:r>
      <w:r w:rsidRPr="00983358">
        <w:rPr>
          <w:rFonts w:ascii="Times New Roman" w:hAnsi="Times New Roman" w:cs="Times New Roman"/>
          <w:sz w:val="28"/>
          <w:szCs w:val="28"/>
        </w:rPr>
        <w:t xml:space="preserve"> Т</w:t>
      </w:r>
      <w:r w:rsidR="00313D56">
        <w:rPr>
          <w:rFonts w:ascii="Times New Roman" w:hAnsi="Times New Roman" w:cs="Times New Roman"/>
          <w:sz w:val="28"/>
          <w:szCs w:val="28"/>
        </w:rPr>
        <w:t>.</w:t>
      </w:r>
      <w:r w:rsidRPr="00983358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983358" w:rsidR="00391FE3">
        <w:rPr>
          <w:rFonts w:ascii="Times New Roman" w:hAnsi="Times New Roman" w:cs="Times New Roman"/>
          <w:sz w:val="28"/>
          <w:szCs w:val="28"/>
        </w:rPr>
        <w:t>ым</w:t>
      </w:r>
      <w:r w:rsidRPr="00983358">
        <w:rPr>
          <w:rFonts w:ascii="Times New Roman" w:hAnsi="Times New Roman" w:cs="Times New Roman"/>
          <w:sz w:val="28"/>
          <w:szCs w:val="28"/>
        </w:rPr>
        <w:t xml:space="preserve"> в совершении преступления, </w:t>
      </w:r>
      <w:r w:rsidRPr="00EF2CA3">
        <w:rPr>
          <w:rFonts w:ascii="Times New Roman" w:hAnsi="Times New Roman" w:cs="Times New Roman"/>
          <w:color w:val="auto"/>
          <w:sz w:val="28"/>
          <w:szCs w:val="28"/>
        </w:rPr>
        <w:t>предусмотренного ст.322.</w:t>
      </w:r>
      <w:r w:rsidRPr="00EF2CA3" w:rsidR="00FC26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F2CA3">
        <w:rPr>
          <w:rFonts w:ascii="Times New Roman" w:hAnsi="Times New Roman" w:cs="Times New Roman"/>
          <w:color w:val="auto"/>
          <w:sz w:val="28"/>
          <w:szCs w:val="28"/>
        </w:rPr>
        <w:t xml:space="preserve"> Уголовного кодекса Российской Федерации, и назначить е</w:t>
      </w:r>
      <w:r w:rsidRPr="00EF2CA3" w:rsidR="00391FE3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EF2C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2C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наказание с применением ст.64 УК РФ в виде штрафа в размере </w:t>
      </w:r>
      <w:r w:rsidRPr="00EF2CA3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EF2C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Pr="00EF2CA3">
        <w:rPr>
          <w:rFonts w:ascii="Times New Roman" w:eastAsia="Times New Roman" w:hAnsi="Times New Roman" w:cs="Times New Roman"/>
          <w:color w:val="auto"/>
          <w:sz w:val="28"/>
          <w:szCs w:val="28"/>
        </w:rPr>
        <w:t>десять</w:t>
      </w:r>
      <w:r w:rsidRPr="00EF2C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рублей.</w:t>
      </w:r>
    </w:p>
    <w:p w:rsidR="00EF2CA3" w:rsidRPr="00EF2CA3" w:rsidP="00EF2CA3">
      <w:pPr>
        <w:tabs>
          <w:tab w:val="left" w:pos="851"/>
          <w:tab w:val="left" w:pos="1843"/>
        </w:tabs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F2CA3" w:rsidR="00391FE3">
        <w:rPr>
          <w:rFonts w:ascii="Times New Roman" w:hAnsi="Times New Roman" w:cs="Times New Roman"/>
          <w:color w:val="auto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color w:val="auto"/>
          <w:sz w:val="28"/>
          <w:szCs w:val="28"/>
        </w:rPr>
        <w:t>получателя)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6A22" w:rsidRPr="00EF2CA3" w:rsidP="00EF2CA3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CA3">
        <w:rPr>
          <w:rFonts w:ascii="Times New Roman" w:hAnsi="Times New Roman" w:cs="Times New Roman"/>
          <w:color w:val="auto"/>
          <w:sz w:val="28"/>
          <w:szCs w:val="28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391FE3" w:rsidRPr="00EF2CA3" w:rsidP="00EF2C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x-none"/>
        </w:rPr>
      </w:pPr>
      <w:r w:rsidRPr="00EF2CA3">
        <w:rPr>
          <w:rFonts w:ascii="Times New Roman" w:hAnsi="Times New Roman" w:cs="Times New Roman"/>
          <w:color w:val="auto"/>
          <w:sz w:val="28"/>
          <w:szCs w:val="28"/>
        </w:rPr>
        <w:t xml:space="preserve">Вещественные доказательства: </w:t>
      </w:r>
      <w:r w:rsidRPr="00EF2CA3" w:rsidR="00EF2CA3">
        <w:rPr>
          <w:rFonts w:ascii="Times New Roman" w:hAnsi="Times New Roman" w:cs="Times New Roman"/>
          <w:sz w:val="28"/>
          <w:szCs w:val="28"/>
        </w:rPr>
        <w:t xml:space="preserve">регистрационное дело </w:t>
      </w:r>
      <w:r w:rsidRPr="00EF2CA3" w:rsidR="00EF2CA3">
        <w:rPr>
          <w:rFonts w:ascii="Times New Roman" w:hAnsi="Times New Roman" w:cs="Times New Roman"/>
          <w:sz w:val="28"/>
          <w:szCs w:val="28"/>
        </w:rPr>
        <w:t>Яницкой</w:t>
      </w:r>
      <w:r w:rsidRPr="00EF2CA3" w:rsidR="00EF2CA3">
        <w:rPr>
          <w:rFonts w:ascii="Times New Roman" w:hAnsi="Times New Roman" w:cs="Times New Roman"/>
          <w:sz w:val="28"/>
          <w:szCs w:val="28"/>
        </w:rPr>
        <w:t xml:space="preserve"> Ю</w:t>
      </w:r>
      <w:r w:rsidR="00313D56">
        <w:rPr>
          <w:rFonts w:ascii="Times New Roman" w:hAnsi="Times New Roman" w:cs="Times New Roman"/>
          <w:sz w:val="28"/>
          <w:szCs w:val="28"/>
        </w:rPr>
        <w:t>.</w:t>
      </w:r>
      <w:r w:rsidRPr="00EF2CA3" w:rsidR="00EF2CA3">
        <w:rPr>
          <w:rFonts w:ascii="Times New Roman" w:hAnsi="Times New Roman" w:cs="Times New Roman"/>
          <w:sz w:val="28"/>
          <w:szCs w:val="28"/>
        </w:rPr>
        <w:t>, –</w:t>
      </w:r>
      <w:r w:rsidR="00053F2C">
        <w:rPr>
          <w:rFonts w:ascii="Times New Roman" w:hAnsi="Times New Roman" w:cs="Times New Roman"/>
          <w:sz w:val="28"/>
          <w:szCs w:val="28"/>
        </w:rPr>
        <w:t xml:space="preserve"> </w:t>
      </w:r>
      <w:r w:rsidRPr="00EF2CA3">
        <w:rPr>
          <w:rFonts w:ascii="Times New Roman" w:hAnsi="Times New Roman" w:cs="Times New Roman"/>
          <w:sz w:val="28"/>
          <w:szCs w:val="28"/>
        </w:rPr>
        <w:t xml:space="preserve">хранящееся в </w:t>
      </w:r>
      <w:r w:rsidR="00313D56">
        <w:rPr>
          <w:rFonts w:ascii="Times New Roman" w:hAnsi="Times New Roman" w:cs="Times New Roman"/>
          <w:sz w:val="28"/>
          <w:szCs w:val="28"/>
        </w:rPr>
        <w:t>«название»</w:t>
      </w:r>
      <w:r w:rsidRPr="00EF2CA3">
        <w:rPr>
          <w:rFonts w:ascii="Times New Roman" w:hAnsi="Times New Roman" w:cs="Times New Roman"/>
          <w:sz w:val="28"/>
          <w:szCs w:val="28"/>
        </w:rPr>
        <w:t xml:space="preserve"> по </w:t>
      </w:r>
      <w:r w:rsidR="00313D56">
        <w:rPr>
          <w:rFonts w:ascii="Times New Roman" w:hAnsi="Times New Roman" w:cs="Times New Roman"/>
          <w:sz w:val="28"/>
          <w:szCs w:val="28"/>
        </w:rPr>
        <w:t>(адрес)</w:t>
      </w:r>
      <w:r w:rsidRPr="00EF2CA3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, после вступления приговора в законную силу, - оставить последнему по принадлежности.</w:t>
      </w:r>
    </w:p>
    <w:p w:rsidR="00246A22" w:rsidRPr="00391FE3" w:rsidP="00391F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CA3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Приговор может быть обжалован в апелляционном порядке в Нахимовский районный суд в течение</w:t>
      </w:r>
      <w:r w:rsidRP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1FE3" w:rsidR="003853F2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пятнадцати</w:t>
      </w:r>
      <w:r w:rsidRP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246A22" w:rsidRPr="00232149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391F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FE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осужденн</w:t>
      </w:r>
      <w:r w:rsidR="00391FE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ый</w:t>
      </w:r>
      <w:r w:rsidRPr="00391FE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вправе ходатайствовать в указанный срок о своем участии в рассмотрении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уголовного 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 судом апелляционной инстанции, а также поручать осуществление своей защиты избранному </w:t>
      </w:r>
      <w:r w:rsid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391FE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232149">
        <w:rPr>
          <w:bCs/>
          <w:sz w:val="28"/>
          <w:szCs w:val="28"/>
        </w:rPr>
        <w:t>Мировой судья</w:t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</w:t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="00313D56">
        <w:rPr>
          <w:bCs/>
          <w:sz w:val="28"/>
          <w:szCs w:val="28"/>
        </w:rPr>
        <w:t>(</w:t>
      </w:r>
      <w:r w:rsidR="00313D56">
        <w:rPr>
          <w:bCs/>
          <w:sz w:val="28"/>
          <w:szCs w:val="28"/>
        </w:rPr>
        <w:t>подпись)</w:t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Н.В.Бондарь</w:t>
      </w:r>
    </w:p>
    <w:p w:rsidR="007E3883" w:rsidRPr="0013763A" w:rsidP="007E3883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EF2CA3">
      <w:headerReference w:type="even" r:id="rId6"/>
      <w:headerReference w:type="default" r:id="rId7"/>
      <w:pgSz w:w="11900" w:h="16840" w:code="9"/>
      <w:pgMar w:top="851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13D56" w:rsidR="00313D56">
                            <w:rPr>
                              <w:rStyle w:val="11pt"/>
                              <w:noProof/>
                            </w:rPr>
                            <w:t>6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313D56" w:rsidR="00313D56">
                      <w:rPr>
                        <w:rStyle w:val="11pt"/>
                        <w:noProof/>
                      </w:rPr>
                      <w:t>6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13D56" w:rsidR="00313D56">
                            <w:rPr>
                              <w:rStyle w:val="11pt"/>
                              <w:noProof/>
                            </w:rPr>
                            <w:t>7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313D56" w:rsidR="00313D56">
                      <w:rPr>
                        <w:rStyle w:val="11pt"/>
                        <w:noProof/>
                      </w:rPr>
                      <w:t>7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FE06ED"/>
    <w:multiLevelType w:val="hybridMultilevel"/>
    <w:tmpl w:val="765621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53F2C"/>
    <w:rsid w:val="000657B2"/>
    <w:rsid w:val="000700A2"/>
    <w:rsid w:val="0008183A"/>
    <w:rsid w:val="000C10A4"/>
    <w:rsid w:val="000D4051"/>
    <w:rsid w:val="000E0BD2"/>
    <w:rsid w:val="000E50B0"/>
    <w:rsid w:val="000F054D"/>
    <w:rsid w:val="000F6D4C"/>
    <w:rsid w:val="001022D2"/>
    <w:rsid w:val="001065B9"/>
    <w:rsid w:val="001116AD"/>
    <w:rsid w:val="001313F7"/>
    <w:rsid w:val="0013763A"/>
    <w:rsid w:val="00146628"/>
    <w:rsid w:val="00147508"/>
    <w:rsid w:val="00150FDE"/>
    <w:rsid w:val="001515B5"/>
    <w:rsid w:val="00160AFB"/>
    <w:rsid w:val="001773D8"/>
    <w:rsid w:val="00186FB9"/>
    <w:rsid w:val="001A4B52"/>
    <w:rsid w:val="001E59C2"/>
    <w:rsid w:val="001E6FA5"/>
    <w:rsid w:val="0020167F"/>
    <w:rsid w:val="00207709"/>
    <w:rsid w:val="00227042"/>
    <w:rsid w:val="00232149"/>
    <w:rsid w:val="00246A22"/>
    <w:rsid w:val="00256650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3D56"/>
    <w:rsid w:val="00315256"/>
    <w:rsid w:val="00315ECA"/>
    <w:rsid w:val="00344A4F"/>
    <w:rsid w:val="0036244E"/>
    <w:rsid w:val="00364562"/>
    <w:rsid w:val="00374905"/>
    <w:rsid w:val="0037603E"/>
    <w:rsid w:val="00377AEC"/>
    <w:rsid w:val="003804F3"/>
    <w:rsid w:val="00384F04"/>
    <w:rsid w:val="003853F2"/>
    <w:rsid w:val="00385C8A"/>
    <w:rsid w:val="00386F26"/>
    <w:rsid w:val="00391FE3"/>
    <w:rsid w:val="003A4F45"/>
    <w:rsid w:val="003B5938"/>
    <w:rsid w:val="003C3736"/>
    <w:rsid w:val="003D34FB"/>
    <w:rsid w:val="003F6F7C"/>
    <w:rsid w:val="00403A3A"/>
    <w:rsid w:val="004133E0"/>
    <w:rsid w:val="00416CDF"/>
    <w:rsid w:val="00417252"/>
    <w:rsid w:val="00423A7C"/>
    <w:rsid w:val="00426D68"/>
    <w:rsid w:val="00454AFE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5130"/>
    <w:rsid w:val="00516182"/>
    <w:rsid w:val="00522566"/>
    <w:rsid w:val="005226CC"/>
    <w:rsid w:val="00525D43"/>
    <w:rsid w:val="00531A1B"/>
    <w:rsid w:val="005628E2"/>
    <w:rsid w:val="00565969"/>
    <w:rsid w:val="00566BF4"/>
    <w:rsid w:val="005708D2"/>
    <w:rsid w:val="005946E6"/>
    <w:rsid w:val="005C6149"/>
    <w:rsid w:val="005D01AB"/>
    <w:rsid w:val="005D3260"/>
    <w:rsid w:val="005F0435"/>
    <w:rsid w:val="0060363F"/>
    <w:rsid w:val="00606855"/>
    <w:rsid w:val="00622294"/>
    <w:rsid w:val="00626FFE"/>
    <w:rsid w:val="00627414"/>
    <w:rsid w:val="00647D10"/>
    <w:rsid w:val="006544D4"/>
    <w:rsid w:val="00657817"/>
    <w:rsid w:val="0066092D"/>
    <w:rsid w:val="006713D7"/>
    <w:rsid w:val="00687EEE"/>
    <w:rsid w:val="00691110"/>
    <w:rsid w:val="006B087A"/>
    <w:rsid w:val="006C3158"/>
    <w:rsid w:val="006D2469"/>
    <w:rsid w:val="006E2B31"/>
    <w:rsid w:val="006E5E68"/>
    <w:rsid w:val="00723886"/>
    <w:rsid w:val="00741B1F"/>
    <w:rsid w:val="00744004"/>
    <w:rsid w:val="00760984"/>
    <w:rsid w:val="0076729A"/>
    <w:rsid w:val="00771764"/>
    <w:rsid w:val="0077342A"/>
    <w:rsid w:val="00777861"/>
    <w:rsid w:val="00782F2A"/>
    <w:rsid w:val="00787A91"/>
    <w:rsid w:val="007A25C0"/>
    <w:rsid w:val="007A5A71"/>
    <w:rsid w:val="007E3883"/>
    <w:rsid w:val="007E7B33"/>
    <w:rsid w:val="008129E6"/>
    <w:rsid w:val="00823E2F"/>
    <w:rsid w:val="00824963"/>
    <w:rsid w:val="00834318"/>
    <w:rsid w:val="00840FAB"/>
    <w:rsid w:val="008572B2"/>
    <w:rsid w:val="0087021E"/>
    <w:rsid w:val="0088400F"/>
    <w:rsid w:val="0089762D"/>
    <w:rsid w:val="008A02B2"/>
    <w:rsid w:val="008A7323"/>
    <w:rsid w:val="008B2322"/>
    <w:rsid w:val="008B2C8C"/>
    <w:rsid w:val="008B78F1"/>
    <w:rsid w:val="008C5DC7"/>
    <w:rsid w:val="008D33D9"/>
    <w:rsid w:val="008E3C32"/>
    <w:rsid w:val="008F4328"/>
    <w:rsid w:val="00917FC4"/>
    <w:rsid w:val="00924B06"/>
    <w:rsid w:val="009354AF"/>
    <w:rsid w:val="00940EBE"/>
    <w:rsid w:val="00940EBF"/>
    <w:rsid w:val="00943263"/>
    <w:rsid w:val="00943DB1"/>
    <w:rsid w:val="0094486B"/>
    <w:rsid w:val="00953F89"/>
    <w:rsid w:val="00970F52"/>
    <w:rsid w:val="0098078C"/>
    <w:rsid w:val="00983358"/>
    <w:rsid w:val="00987D2E"/>
    <w:rsid w:val="009A0DB1"/>
    <w:rsid w:val="009A1A5D"/>
    <w:rsid w:val="009B6ECE"/>
    <w:rsid w:val="009C79C9"/>
    <w:rsid w:val="009D4131"/>
    <w:rsid w:val="009F1709"/>
    <w:rsid w:val="009F7EAB"/>
    <w:rsid w:val="00A0038D"/>
    <w:rsid w:val="00A23076"/>
    <w:rsid w:val="00A63FF4"/>
    <w:rsid w:val="00A67625"/>
    <w:rsid w:val="00A67AEE"/>
    <w:rsid w:val="00A736F2"/>
    <w:rsid w:val="00A7377D"/>
    <w:rsid w:val="00A74C13"/>
    <w:rsid w:val="00A74C7E"/>
    <w:rsid w:val="00A77DC3"/>
    <w:rsid w:val="00A907AC"/>
    <w:rsid w:val="00AC1FA3"/>
    <w:rsid w:val="00AC247D"/>
    <w:rsid w:val="00AC36DA"/>
    <w:rsid w:val="00AC5D11"/>
    <w:rsid w:val="00AD2117"/>
    <w:rsid w:val="00AD5617"/>
    <w:rsid w:val="00AE49B8"/>
    <w:rsid w:val="00AE5AEF"/>
    <w:rsid w:val="00AF7678"/>
    <w:rsid w:val="00B04505"/>
    <w:rsid w:val="00B16DEB"/>
    <w:rsid w:val="00B21789"/>
    <w:rsid w:val="00B24E4F"/>
    <w:rsid w:val="00B41857"/>
    <w:rsid w:val="00B50E4B"/>
    <w:rsid w:val="00B54CB3"/>
    <w:rsid w:val="00B621B1"/>
    <w:rsid w:val="00B72524"/>
    <w:rsid w:val="00B73FB3"/>
    <w:rsid w:val="00B94966"/>
    <w:rsid w:val="00BA6ACA"/>
    <w:rsid w:val="00BA78CD"/>
    <w:rsid w:val="00BF4710"/>
    <w:rsid w:val="00BF4EB8"/>
    <w:rsid w:val="00BF605B"/>
    <w:rsid w:val="00C26D40"/>
    <w:rsid w:val="00C3427A"/>
    <w:rsid w:val="00C8011C"/>
    <w:rsid w:val="00C810B8"/>
    <w:rsid w:val="00C816BD"/>
    <w:rsid w:val="00C84421"/>
    <w:rsid w:val="00C84D88"/>
    <w:rsid w:val="00CC59CF"/>
    <w:rsid w:val="00CF0D4D"/>
    <w:rsid w:val="00CF1172"/>
    <w:rsid w:val="00CF34A8"/>
    <w:rsid w:val="00CF39B9"/>
    <w:rsid w:val="00D0775A"/>
    <w:rsid w:val="00D23844"/>
    <w:rsid w:val="00D272FF"/>
    <w:rsid w:val="00D419E0"/>
    <w:rsid w:val="00D478F5"/>
    <w:rsid w:val="00D506F4"/>
    <w:rsid w:val="00D51D80"/>
    <w:rsid w:val="00D57660"/>
    <w:rsid w:val="00D60F32"/>
    <w:rsid w:val="00D760AA"/>
    <w:rsid w:val="00D86396"/>
    <w:rsid w:val="00D8720D"/>
    <w:rsid w:val="00DB1D70"/>
    <w:rsid w:val="00DC4FC4"/>
    <w:rsid w:val="00DE1746"/>
    <w:rsid w:val="00DF008E"/>
    <w:rsid w:val="00E005BB"/>
    <w:rsid w:val="00E00C3C"/>
    <w:rsid w:val="00E04A11"/>
    <w:rsid w:val="00E05D9D"/>
    <w:rsid w:val="00E06125"/>
    <w:rsid w:val="00E13725"/>
    <w:rsid w:val="00E21E9F"/>
    <w:rsid w:val="00E23A16"/>
    <w:rsid w:val="00E2673D"/>
    <w:rsid w:val="00E32645"/>
    <w:rsid w:val="00E37F49"/>
    <w:rsid w:val="00E43D26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2CA3"/>
    <w:rsid w:val="00EF6507"/>
    <w:rsid w:val="00EF667E"/>
    <w:rsid w:val="00F00E73"/>
    <w:rsid w:val="00F17A05"/>
    <w:rsid w:val="00F231B8"/>
    <w:rsid w:val="00F37691"/>
    <w:rsid w:val="00F51652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link w:val="ConsNonformat0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99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Nonformat0">
    <w:name w:val="ConsNonformat Знак"/>
    <w:link w:val="ConsNonformat"/>
    <w:locked/>
    <w:rsid w:val="00622294"/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22">
    <w:name w:val="Подпись к картинке (2)_"/>
    <w:link w:val="23"/>
    <w:locked/>
    <w:rsid w:val="008D33D9"/>
    <w:rPr>
      <w:rFonts w:ascii="Arial" w:eastAsia="Arial" w:hAnsi="Arial" w:cs="Arial"/>
      <w:b/>
      <w:bCs/>
      <w:shd w:val="clear" w:color="auto" w:fill="FFFFFF"/>
    </w:rPr>
  </w:style>
  <w:style w:type="paragraph" w:customStyle="1" w:styleId="23">
    <w:name w:val="Подпись к картинке (2)"/>
    <w:basedOn w:val="Normal"/>
    <w:link w:val="22"/>
    <w:rsid w:val="008D33D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17">
    <w:name w:val="Без интервала1"/>
    <w:uiPriority w:val="1"/>
    <w:qFormat/>
    <w:rsid w:val="0037603E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7525E2CF8493A068AF89C7F5D8C908410403262B6D57D51E0C7BA77ED915548B4134BDA91C347DCB9F83507414667DC81A6F46233k5R2O" TargetMode="External" /><Relationship Id="rId5" Type="http://schemas.openxmlformats.org/officeDocument/2006/relationships/hyperlink" Target="consultantplus://offline/ref=DC87525E2CF8493A068AF89C7F5D8C908410403262B6D57D51E0C7BA77ED915548B4134BDA91C447DCB9F83507414667DC81A6F46233k5R2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