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E68" w:rsidRPr="00511753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511753">
        <w:rPr>
          <w:rStyle w:val="a0"/>
          <w:bCs/>
          <w:sz w:val="28"/>
          <w:szCs w:val="28"/>
        </w:rPr>
        <w:t>УИД №</w:t>
      </w:r>
      <w:r w:rsidRPr="00511753" w:rsidR="00A67274">
        <w:rPr>
          <w:b w:val="0"/>
          <w:bCs w:val="0"/>
          <w:sz w:val="28"/>
          <w:szCs w:val="28"/>
        </w:rPr>
        <w:t>92MS00</w:t>
      </w:r>
      <w:r w:rsidRPr="00511753" w:rsidR="008A6F79">
        <w:rPr>
          <w:b w:val="0"/>
          <w:bCs w:val="0"/>
          <w:sz w:val="28"/>
          <w:szCs w:val="28"/>
        </w:rPr>
        <w:t>17</w:t>
      </w:r>
      <w:r w:rsidRPr="00511753" w:rsidR="00A67274">
        <w:rPr>
          <w:b w:val="0"/>
          <w:bCs w:val="0"/>
          <w:sz w:val="28"/>
          <w:szCs w:val="28"/>
        </w:rPr>
        <w:t>-01-202</w:t>
      </w:r>
      <w:r w:rsidR="006C79F0">
        <w:rPr>
          <w:b w:val="0"/>
          <w:bCs w:val="0"/>
          <w:sz w:val="28"/>
          <w:szCs w:val="28"/>
        </w:rPr>
        <w:t>3</w:t>
      </w:r>
      <w:r w:rsidRPr="00511753" w:rsidR="00A67274">
        <w:rPr>
          <w:b w:val="0"/>
          <w:bCs w:val="0"/>
          <w:sz w:val="28"/>
          <w:szCs w:val="28"/>
        </w:rPr>
        <w:t>-</w:t>
      </w:r>
      <w:r w:rsidRPr="00511753" w:rsidR="008A6F79">
        <w:rPr>
          <w:b w:val="0"/>
          <w:bCs w:val="0"/>
          <w:sz w:val="28"/>
          <w:szCs w:val="28"/>
        </w:rPr>
        <w:t>00</w:t>
      </w:r>
      <w:r w:rsidR="00EE7713">
        <w:rPr>
          <w:b w:val="0"/>
          <w:bCs w:val="0"/>
          <w:sz w:val="28"/>
          <w:szCs w:val="28"/>
        </w:rPr>
        <w:t>12</w:t>
      </w:r>
      <w:r w:rsidR="006C79F0">
        <w:rPr>
          <w:b w:val="0"/>
          <w:bCs w:val="0"/>
          <w:sz w:val="28"/>
          <w:szCs w:val="28"/>
        </w:rPr>
        <w:t>68</w:t>
      </w:r>
      <w:r w:rsidRPr="00511753" w:rsidR="00A67274">
        <w:rPr>
          <w:b w:val="0"/>
          <w:bCs w:val="0"/>
          <w:sz w:val="28"/>
          <w:szCs w:val="28"/>
        </w:rPr>
        <w:t>-</w:t>
      </w:r>
      <w:r w:rsidR="006C79F0">
        <w:rPr>
          <w:b w:val="0"/>
          <w:bCs w:val="0"/>
          <w:sz w:val="28"/>
          <w:szCs w:val="28"/>
        </w:rPr>
        <w:t>70</w:t>
      </w:r>
    </w:p>
    <w:p w:rsidR="00777861" w:rsidRPr="00511753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511753">
        <w:rPr>
          <w:rStyle w:val="a0"/>
          <w:bCs/>
          <w:sz w:val="28"/>
          <w:szCs w:val="28"/>
        </w:rPr>
        <w:t>Дело №</w:t>
      </w:r>
      <w:r w:rsidRPr="00511753" w:rsidR="00377AEC">
        <w:fldChar w:fldCharType="begin"/>
      </w:r>
      <w:r w:rsidRPr="00511753" w:rsidR="00426D68">
        <w:rPr>
          <w:b w:val="0"/>
          <w:sz w:val="28"/>
          <w:szCs w:val="28"/>
        </w:rPr>
        <w:instrText xml:space="preserve"> PAGE \* MERGEFORMAT </w:instrText>
      </w:r>
      <w:r w:rsidRPr="00511753" w:rsidR="00377AEC">
        <w:fldChar w:fldCharType="separate"/>
      </w:r>
      <w:r w:rsidRPr="003E4C7C" w:rsidR="003E4C7C">
        <w:rPr>
          <w:rStyle w:val="a0"/>
          <w:bCs/>
          <w:noProof/>
          <w:sz w:val="28"/>
          <w:szCs w:val="28"/>
        </w:rPr>
        <w:t>1</w:t>
      </w:r>
      <w:r w:rsidRPr="00511753" w:rsidR="00377AEC">
        <w:rPr>
          <w:rStyle w:val="a0"/>
          <w:bCs/>
          <w:noProof/>
          <w:sz w:val="28"/>
          <w:szCs w:val="28"/>
        </w:rPr>
        <w:fldChar w:fldCharType="end"/>
      </w:r>
      <w:r w:rsidRPr="00511753">
        <w:rPr>
          <w:rStyle w:val="a0"/>
          <w:bCs/>
          <w:sz w:val="28"/>
          <w:szCs w:val="28"/>
        </w:rPr>
        <w:t>-</w:t>
      </w:r>
      <w:r w:rsidR="00EE7713">
        <w:rPr>
          <w:rStyle w:val="a0"/>
          <w:bCs/>
          <w:sz w:val="28"/>
          <w:szCs w:val="28"/>
        </w:rPr>
        <w:t>1</w:t>
      </w:r>
      <w:r w:rsidR="006C79F0">
        <w:rPr>
          <w:rStyle w:val="a0"/>
          <w:bCs/>
          <w:sz w:val="28"/>
          <w:szCs w:val="28"/>
        </w:rPr>
        <w:t>4</w:t>
      </w:r>
      <w:r w:rsidRPr="00511753">
        <w:rPr>
          <w:rStyle w:val="a0"/>
          <w:bCs/>
          <w:sz w:val="28"/>
          <w:szCs w:val="28"/>
        </w:rPr>
        <w:t>/</w:t>
      </w:r>
      <w:r w:rsidRPr="00511753" w:rsidR="008A6F79">
        <w:rPr>
          <w:rStyle w:val="a0"/>
          <w:bCs/>
          <w:sz w:val="28"/>
          <w:szCs w:val="28"/>
        </w:rPr>
        <w:t>17/</w:t>
      </w:r>
      <w:r w:rsidRPr="00511753">
        <w:rPr>
          <w:rStyle w:val="a0"/>
          <w:bCs/>
          <w:sz w:val="28"/>
          <w:szCs w:val="28"/>
        </w:rPr>
        <w:t>20</w:t>
      </w:r>
      <w:r w:rsidR="006C79F0">
        <w:rPr>
          <w:rStyle w:val="a0"/>
          <w:bCs/>
          <w:sz w:val="28"/>
          <w:szCs w:val="28"/>
        </w:rPr>
        <w:t>23</w:t>
      </w:r>
    </w:p>
    <w:p w:rsidR="00CF0D4D" w:rsidRPr="00511753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511753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ПРИГОВОР</w:t>
      </w:r>
    </w:p>
    <w:p w:rsidR="00777861" w:rsidRPr="00511753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Именем Российской Федерации</w:t>
      </w:r>
    </w:p>
    <w:p w:rsidR="00777861" w:rsidRPr="00511753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511753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511753" w:rsidR="009448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мая </w:t>
      </w:r>
      <w:r w:rsidRPr="00511753" w:rsidR="00E23A1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511753" w:rsidR="00E23A16">
        <w:rPr>
          <w:bCs/>
          <w:sz w:val="28"/>
          <w:szCs w:val="28"/>
        </w:rPr>
        <w:t xml:space="preserve"> </w:t>
      </w:r>
      <w:r w:rsidRPr="00511753">
        <w:rPr>
          <w:bCs/>
          <w:sz w:val="28"/>
          <w:szCs w:val="28"/>
        </w:rPr>
        <w:t>г</w:t>
      </w:r>
      <w:r w:rsidRPr="00511753" w:rsidR="0094486B">
        <w:rPr>
          <w:bCs/>
          <w:sz w:val="28"/>
          <w:szCs w:val="28"/>
        </w:rPr>
        <w:t>ода</w:t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 w:rsidR="006E5E68">
        <w:rPr>
          <w:bCs/>
          <w:sz w:val="28"/>
          <w:szCs w:val="28"/>
        </w:rPr>
        <w:tab/>
      </w:r>
      <w:r w:rsidRPr="00511753">
        <w:rPr>
          <w:bCs/>
          <w:sz w:val="28"/>
          <w:szCs w:val="28"/>
        </w:rPr>
        <w:t xml:space="preserve"> г. Севастополь</w:t>
      </w:r>
    </w:p>
    <w:p w:rsidR="00777861" w:rsidRPr="00511753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sz w:val="28"/>
          <w:szCs w:val="28"/>
        </w:rPr>
        <w:t>Мировой судья судебного участка №</w:t>
      </w:r>
      <w:r w:rsidRPr="00511753" w:rsidR="006E5E68">
        <w:rPr>
          <w:sz w:val="28"/>
          <w:szCs w:val="28"/>
        </w:rPr>
        <w:t>1</w:t>
      </w:r>
      <w:r w:rsidRPr="00511753" w:rsidR="008A6F79">
        <w:rPr>
          <w:sz w:val="28"/>
          <w:szCs w:val="28"/>
        </w:rPr>
        <w:t>7</w:t>
      </w:r>
      <w:r w:rsidRPr="00511753">
        <w:rPr>
          <w:sz w:val="28"/>
          <w:szCs w:val="28"/>
        </w:rPr>
        <w:t xml:space="preserve"> </w:t>
      </w:r>
      <w:r w:rsidRPr="00511753" w:rsidR="008A6F79">
        <w:rPr>
          <w:sz w:val="28"/>
          <w:szCs w:val="28"/>
        </w:rPr>
        <w:t xml:space="preserve">Нахимовского </w:t>
      </w:r>
      <w:r w:rsidRPr="00511753">
        <w:rPr>
          <w:sz w:val="28"/>
          <w:szCs w:val="28"/>
        </w:rPr>
        <w:t xml:space="preserve">судебного района </w:t>
      </w:r>
      <w:r w:rsidRPr="00511753" w:rsidR="00DE1746">
        <w:rPr>
          <w:sz w:val="28"/>
          <w:szCs w:val="28"/>
        </w:rPr>
        <w:t xml:space="preserve">города Севастополя </w:t>
      </w:r>
      <w:r w:rsidRPr="00511753" w:rsidR="008A6F79">
        <w:rPr>
          <w:sz w:val="28"/>
          <w:szCs w:val="28"/>
        </w:rPr>
        <w:t>Федонин Е.А.</w:t>
      </w:r>
      <w:r w:rsidRPr="00511753" w:rsidR="00A66ABB">
        <w:rPr>
          <w:sz w:val="28"/>
          <w:szCs w:val="28"/>
        </w:rPr>
        <w:t>,</w:t>
      </w:r>
    </w:p>
    <w:p w:rsidR="006C79F0" w:rsidRPr="00511753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Чурсиной Н.С.,</w:t>
      </w:r>
    </w:p>
    <w:p w:rsidR="00777861" w:rsidRPr="00511753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sz w:val="28"/>
          <w:szCs w:val="28"/>
        </w:rPr>
        <w:t>с участием:</w:t>
      </w:r>
    </w:p>
    <w:p w:rsidR="006E5E68" w:rsidRPr="00511753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>государственн</w:t>
      </w:r>
      <w:r w:rsidR="006C79F0">
        <w:rPr>
          <w:rStyle w:val="20"/>
          <w:sz w:val="28"/>
          <w:szCs w:val="28"/>
          <w:u w:val="none"/>
        </w:rPr>
        <w:t>ого</w:t>
      </w:r>
      <w:r w:rsidRPr="00511753">
        <w:rPr>
          <w:rStyle w:val="20"/>
          <w:sz w:val="28"/>
          <w:szCs w:val="28"/>
          <w:u w:val="none"/>
        </w:rPr>
        <w:t xml:space="preserve"> обвинител</w:t>
      </w:r>
      <w:r w:rsidR="006C79F0">
        <w:rPr>
          <w:rStyle w:val="20"/>
          <w:sz w:val="28"/>
          <w:szCs w:val="28"/>
          <w:u w:val="none"/>
        </w:rPr>
        <w:t>я</w:t>
      </w:r>
      <w:r w:rsidR="00EE7713">
        <w:rPr>
          <w:rStyle w:val="20"/>
          <w:sz w:val="28"/>
          <w:szCs w:val="28"/>
          <w:u w:val="none"/>
        </w:rPr>
        <w:t xml:space="preserve"> </w:t>
      </w:r>
      <w:r>
        <w:rPr>
          <w:rStyle w:val="20"/>
          <w:sz w:val="28"/>
          <w:szCs w:val="28"/>
          <w:u w:val="none"/>
        </w:rPr>
        <w:t>«ФИО»</w:t>
      </w:r>
      <w:r w:rsidR="006C79F0">
        <w:rPr>
          <w:rStyle w:val="20"/>
          <w:sz w:val="28"/>
          <w:szCs w:val="28"/>
          <w:u w:val="none"/>
        </w:rPr>
        <w:t>,</w:t>
      </w:r>
    </w:p>
    <w:p w:rsidR="006E5E68" w:rsidRPr="00511753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>защитника</w:t>
      </w:r>
      <w:r w:rsidR="006C79F0">
        <w:rPr>
          <w:rStyle w:val="20"/>
          <w:sz w:val="28"/>
          <w:szCs w:val="28"/>
          <w:u w:val="none"/>
        </w:rPr>
        <w:t xml:space="preserve"> подсудимого</w:t>
      </w:r>
      <w:r w:rsidRPr="00511753">
        <w:rPr>
          <w:rStyle w:val="20"/>
          <w:sz w:val="28"/>
          <w:szCs w:val="28"/>
          <w:u w:val="none"/>
        </w:rPr>
        <w:t xml:space="preserve"> – адвоката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>,</w:t>
      </w:r>
    </w:p>
    <w:p w:rsidR="00777861" w:rsidRPr="00511753" w:rsidP="00FF263F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511753">
        <w:rPr>
          <w:rStyle w:val="20"/>
          <w:sz w:val="28"/>
          <w:szCs w:val="28"/>
          <w:u w:val="none"/>
        </w:rPr>
        <w:t xml:space="preserve">подсудимого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>,</w:t>
      </w:r>
    </w:p>
    <w:p w:rsidR="00A67274" w:rsidRPr="00511753" w:rsidP="00FF263F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511753">
        <w:rPr>
          <w:rStyle w:val="20"/>
          <w:sz w:val="28"/>
          <w:szCs w:val="28"/>
          <w:u w:val="none"/>
        </w:rPr>
        <w:t>потерпевше</w:t>
      </w:r>
      <w:r w:rsidR="006C79F0">
        <w:rPr>
          <w:rStyle w:val="20"/>
          <w:sz w:val="28"/>
          <w:szCs w:val="28"/>
          <w:u w:val="none"/>
        </w:rPr>
        <w:t>й</w:t>
      </w:r>
      <w:r w:rsidRPr="00511753">
        <w:rPr>
          <w:rStyle w:val="20"/>
          <w:sz w:val="28"/>
          <w:szCs w:val="28"/>
          <w:u w:val="none"/>
        </w:rPr>
        <w:t xml:space="preserve">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>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1753">
        <w:rPr>
          <w:sz w:val="28"/>
          <w:szCs w:val="28"/>
        </w:rPr>
        <w:t xml:space="preserve">рассмотрев в </w:t>
      </w:r>
      <w:r w:rsidRPr="00511753" w:rsidR="00D64C1A">
        <w:rPr>
          <w:sz w:val="28"/>
          <w:szCs w:val="28"/>
        </w:rPr>
        <w:t>открытом</w:t>
      </w:r>
      <w:r w:rsidRPr="00511753">
        <w:rPr>
          <w:sz w:val="28"/>
          <w:szCs w:val="28"/>
        </w:rPr>
        <w:t xml:space="preserve"> судебном заседании в </w:t>
      </w:r>
      <w:r w:rsidRPr="00511753">
        <w:rPr>
          <w:sz w:val="28"/>
          <w:szCs w:val="28"/>
        </w:rPr>
        <w:t>помещении судебного участка №1</w:t>
      </w:r>
      <w:r w:rsidRPr="00511753" w:rsidR="008A6F79">
        <w:rPr>
          <w:sz w:val="28"/>
          <w:szCs w:val="28"/>
        </w:rPr>
        <w:t>7</w:t>
      </w:r>
      <w:r w:rsidRPr="00511753">
        <w:rPr>
          <w:sz w:val="28"/>
          <w:szCs w:val="28"/>
        </w:rPr>
        <w:t xml:space="preserve"> </w:t>
      </w:r>
      <w:r w:rsidRPr="00511753" w:rsidR="008A6F79">
        <w:rPr>
          <w:sz w:val="28"/>
          <w:szCs w:val="28"/>
        </w:rPr>
        <w:t xml:space="preserve">Нахимовского </w:t>
      </w:r>
      <w:r w:rsidRPr="00511753">
        <w:rPr>
          <w:sz w:val="28"/>
          <w:szCs w:val="28"/>
        </w:rPr>
        <w:t>судебного района города Севастополя уголовное дело в отношении</w:t>
      </w:r>
    </w:p>
    <w:p w:rsidR="006C79F0" w:rsidRPr="00511753" w:rsidP="00625CE7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rStyle w:val="20"/>
          <w:sz w:val="28"/>
          <w:szCs w:val="28"/>
          <w:u w:val="none"/>
        </w:rPr>
        <w:t>«ФИО»</w:t>
      </w:r>
      <w:r w:rsidRPr="00511753" w:rsidR="00A67274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E37A5D">
        <w:rPr>
          <w:sz w:val="28"/>
          <w:szCs w:val="28"/>
        </w:rPr>
        <w:t>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1753">
        <w:rPr>
          <w:color w:val="auto"/>
          <w:sz w:val="28"/>
          <w:szCs w:val="28"/>
        </w:rPr>
        <w:t>о</w:t>
      </w:r>
      <w:r w:rsidRPr="00511753">
        <w:rPr>
          <w:sz w:val="28"/>
          <w:szCs w:val="28"/>
        </w:rPr>
        <w:t>бвиняемо</w:t>
      </w:r>
      <w:r w:rsidRPr="00511753" w:rsidR="00DE1746">
        <w:rPr>
          <w:sz w:val="28"/>
          <w:szCs w:val="28"/>
        </w:rPr>
        <w:t>го</w:t>
      </w:r>
      <w:r w:rsidRPr="00511753">
        <w:rPr>
          <w:sz w:val="28"/>
          <w:szCs w:val="28"/>
        </w:rPr>
        <w:t xml:space="preserve"> </w:t>
      </w:r>
      <w:r w:rsidRPr="00511753" w:rsidR="00777861">
        <w:rPr>
          <w:sz w:val="28"/>
          <w:szCs w:val="28"/>
        </w:rPr>
        <w:t>в совершении преступлени</w:t>
      </w:r>
      <w:r w:rsidRPr="00511753" w:rsidR="003804F3">
        <w:rPr>
          <w:sz w:val="28"/>
          <w:szCs w:val="28"/>
        </w:rPr>
        <w:t>я</w:t>
      </w:r>
      <w:r w:rsidRPr="00511753" w:rsidR="00777861">
        <w:rPr>
          <w:sz w:val="28"/>
          <w:szCs w:val="28"/>
        </w:rPr>
        <w:t>, предусмотренн</w:t>
      </w:r>
      <w:r w:rsidRPr="00511753" w:rsidR="003804F3">
        <w:rPr>
          <w:sz w:val="28"/>
          <w:szCs w:val="28"/>
        </w:rPr>
        <w:t xml:space="preserve">ого </w:t>
      </w:r>
      <w:r w:rsidRPr="00511753" w:rsidR="008A6F79">
        <w:rPr>
          <w:sz w:val="28"/>
          <w:szCs w:val="28"/>
        </w:rPr>
        <w:t xml:space="preserve">ч. 1 </w:t>
      </w:r>
      <w:r w:rsidRPr="00511753">
        <w:rPr>
          <w:sz w:val="28"/>
          <w:szCs w:val="28"/>
        </w:rPr>
        <w:t>ст.</w:t>
      </w:r>
      <w:r w:rsidRPr="00511753" w:rsidR="008A6F79">
        <w:rPr>
          <w:sz w:val="28"/>
          <w:szCs w:val="28"/>
        </w:rPr>
        <w:t>1</w:t>
      </w:r>
      <w:r w:rsidR="00E37A5D">
        <w:rPr>
          <w:sz w:val="28"/>
          <w:szCs w:val="28"/>
        </w:rPr>
        <w:t>59</w:t>
      </w:r>
      <w:r w:rsidRPr="00511753">
        <w:rPr>
          <w:sz w:val="28"/>
          <w:szCs w:val="28"/>
        </w:rPr>
        <w:t xml:space="preserve"> УК РФ,</w:t>
      </w:r>
    </w:p>
    <w:p w:rsidR="00A74C13" w:rsidRPr="00511753" w:rsidP="00A74C13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511753" w:rsidP="00A74C1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1753">
        <w:rPr>
          <w:bCs/>
          <w:sz w:val="28"/>
          <w:szCs w:val="28"/>
        </w:rPr>
        <w:t>установил:</w:t>
      </w:r>
    </w:p>
    <w:p w:rsidR="00F93D9D" w:rsidRPr="00511753" w:rsidP="00F57768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A67274" w:rsidRPr="00511753" w:rsidP="0057123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совершил преступление при следующих обстоятельствах: </w:t>
      </w:r>
    </w:p>
    <w:p w:rsidR="00E37A5D" w:rsidP="00817FF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в 19.00 часов,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>находясь около подъезда «Адрес»</w:t>
      </w:r>
      <w:r>
        <w:rPr>
          <w:sz w:val="28"/>
          <w:szCs w:val="28"/>
        </w:rPr>
        <w:t>, имея умысел, направленный на хищение чужого имущества путем злоупотребления доверием, руководствуясь корыстными мотивами, с ц</w:t>
      </w:r>
      <w:r>
        <w:rPr>
          <w:sz w:val="28"/>
          <w:szCs w:val="28"/>
        </w:rPr>
        <w:t xml:space="preserve">елью незаконного личного обогащения, путем злоупотребления доверием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>, у которого на законных основаниях находился мобильный телефон марки «Данные изъяты</w:t>
      </w:r>
      <w:r>
        <w:rPr>
          <w:sz w:val="28"/>
          <w:szCs w:val="28"/>
        </w:rPr>
        <w:t>», в корпусе золотистого цвета («данные изъяты»</w:t>
      </w:r>
      <w:r>
        <w:rPr>
          <w:sz w:val="28"/>
          <w:szCs w:val="28"/>
        </w:rPr>
        <w:t>), стоимостью 5500 рублей, укомплект</w:t>
      </w:r>
      <w:r>
        <w:rPr>
          <w:sz w:val="28"/>
          <w:szCs w:val="28"/>
        </w:rPr>
        <w:t>ованный сим-картой оператора мобильной связи «Волна» с абонентским номером «Данные изъяты»</w:t>
      </w:r>
      <w:r>
        <w:rPr>
          <w:sz w:val="28"/>
          <w:szCs w:val="28"/>
        </w:rPr>
        <w:t xml:space="preserve">, чехлом коричневого цвета, материальной ценности не представляющие, принадлежащий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 xml:space="preserve"> и находящийся в пользовании несовершеннолетней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 xml:space="preserve">, под </w:t>
      </w:r>
      <w:r>
        <w:rPr>
          <w:sz w:val="28"/>
          <w:szCs w:val="28"/>
        </w:rPr>
        <w:t xml:space="preserve">предлогом возврата мобильного телефона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 xml:space="preserve"> похитил вышеуказанный мобильный телефон.</w:t>
      </w:r>
    </w:p>
    <w:p w:rsidR="00F57768" w:rsidRPr="00511753" w:rsidP="00817FF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После чего, получив реальную возможность пользоваться и распоряжаться похищенным имуществом,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 xml:space="preserve"> с места совершения преступления скрылся, распоря</w:t>
      </w:r>
      <w:r>
        <w:rPr>
          <w:sz w:val="28"/>
          <w:szCs w:val="28"/>
        </w:rPr>
        <w:t xml:space="preserve">дившись им по своему усмотрению, чем причинил </w:t>
      </w:r>
      <w:r>
        <w:rPr>
          <w:rStyle w:val="20"/>
          <w:sz w:val="28"/>
          <w:szCs w:val="28"/>
          <w:u w:val="none"/>
        </w:rPr>
        <w:t>«ФИО»</w:t>
      </w:r>
      <w:r>
        <w:rPr>
          <w:sz w:val="28"/>
          <w:szCs w:val="28"/>
        </w:rPr>
        <w:t xml:space="preserve"> материальный ущерб на сумму 5500 рублей. </w:t>
      </w:r>
      <w:r w:rsidR="00340593">
        <w:rPr>
          <w:sz w:val="28"/>
          <w:szCs w:val="28"/>
        </w:rPr>
        <w:t xml:space="preserve"> </w:t>
      </w:r>
      <w:r w:rsidR="00EE7713">
        <w:rPr>
          <w:sz w:val="28"/>
          <w:szCs w:val="28"/>
        </w:rPr>
        <w:t xml:space="preserve">  </w:t>
      </w:r>
      <w:r w:rsidRPr="00511753" w:rsidR="008B11E6">
        <w:rPr>
          <w:sz w:val="28"/>
          <w:szCs w:val="28"/>
        </w:rPr>
        <w:t xml:space="preserve">   </w:t>
      </w:r>
      <w:r w:rsidRPr="00511753" w:rsidR="008A6F79">
        <w:rPr>
          <w:sz w:val="28"/>
          <w:szCs w:val="28"/>
        </w:rPr>
        <w:t xml:space="preserve"> </w:t>
      </w:r>
    </w:p>
    <w:p w:rsidR="00B5126B" w:rsidRPr="00511753" w:rsidP="00B5126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>На стадии предварительного расследования п</w:t>
      </w:r>
      <w:r w:rsidRPr="00511753" w:rsidR="00777861">
        <w:rPr>
          <w:sz w:val="28"/>
          <w:szCs w:val="28"/>
        </w:rPr>
        <w:t>одсудим</w:t>
      </w:r>
      <w:r w:rsidRPr="00511753" w:rsidR="00CF0D4D">
        <w:rPr>
          <w:sz w:val="28"/>
          <w:szCs w:val="28"/>
        </w:rPr>
        <w:t xml:space="preserve">ым </w:t>
      </w:r>
      <w:r w:rsidRPr="00511753" w:rsidR="00150FDE">
        <w:rPr>
          <w:sz w:val="28"/>
          <w:szCs w:val="28"/>
        </w:rPr>
        <w:t xml:space="preserve">было </w:t>
      </w:r>
      <w:r w:rsidRPr="00511753" w:rsidR="00777861">
        <w:rPr>
          <w:sz w:val="28"/>
          <w:szCs w:val="28"/>
        </w:rPr>
        <w:t xml:space="preserve">заявлено ходатайство о постановлении приговора </w:t>
      </w:r>
      <w:r w:rsidRPr="00511753" w:rsidR="00150FDE">
        <w:rPr>
          <w:sz w:val="28"/>
          <w:szCs w:val="28"/>
        </w:rPr>
        <w:t xml:space="preserve">в особом порядке </w:t>
      </w:r>
      <w:r w:rsidRPr="00511753" w:rsidR="00777861">
        <w:rPr>
          <w:sz w:val="28"/>
          <w:szCs w:val="28"/>
        </w:rPr>
        <w:t>без провед</w:t>
      </w:r>
      <w:r w:rsidRPr="00511753">
        <w:rPr>
          <w:sz w:val="28"/>
          <w:szCs w:val="28"/>
        </w:rPr>
        <w:t xml:space="preserve">ения судебного </w:t>
      </w:r>
      <w:r w:rsidRPr="00511753">
        <w:rPr>
          <w:sz w:val="28"/>
          <w:szCs w:val="28"/>
        </w:rPr>
        <w:t>разбирательства.</w:t>
      </w:r>
    </w:p>
    <w:p w:rsidR="00B5126B" w:rsidRPr="00511753" w:rsidP="00B5126B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1753">
        <w:rPr>
          <w:rFonts w:eastAsia="Calibri"/>
          <w:sz w:val="28"/>
          <w:szCs w:val="28"/>
        </w:rPr>
        <w:t xml:space="preserve">В судебном заседании подсудимый с предъявленным обвинением согласился, вину признал полностью и поддержал ходатайство, заявленное в ходе ознакомления с материалами данного уголовного дела о постановлении приговора без проведения судебного </w:t>
      </w:r>
      <w:r w:rsidRPr="00511753">
        <w:rPr>
          <w:rFonts w:eastAsia="Calibri"/>
          <w:sz w:val="28"/>
          <w:szCs w:val="28"/>
        </w:rPr>
        <w:t>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разбирательства. Ходатайство было заявлено добровольно, осознанно и после проведения консультации с защитником.</w:t>
      </w:r>
    </w:p>
    <w:p w:rsidR="0087282A" w:rsidRPr="00511753" w:rsidP="00B5126B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1753">
        <w:rPr>
          <w:rFonts w:eastAsia="Calibri"/>
          <w:sz w:val="28"/>
          <w:szCs w:val="28"/>
        </w:rPr>
        <w:t>В ходе су</w:t>
      </w:r>
      <w:r w:rsidRPr="00511753">
        <w:rPr>
          <w:rFonts w:eastAsia="Calibri"/>
          <w:sz w:val="28"/>
          <w:szCs w:val="28"/>
        </w:rPr>
        <w:t xml:space="preserve">дебного разбирательства </w:t>
      </w:r>
      <w:r w:rsidR="00340593">
        <w:rPr>
          <w:rFonts w:eastAsia="Calibri"/>
          <w:sz w:val="28"/>
          <w:szCs w:val="28"/>
        </w:rPr>
        <w:t xml:space="preserve">представитель </w:t>
      </w:r>
      <w:r w:rsidRPr="00511753" w:rsidR="00886959">
        <w:rPr>
          <w:rFonts w:eastAsia="Calibri"/>
          <w:sz w:val="28"/>
          <w:szCs w:val="28"/>
        </w:rPr>
        <w:t>потерпевш</w:t>
      </w:r>
      <w:r w:rsidR="00340593">
        <w:rPr>
          <w:rFonts w:eastAsia="Calibri"/>
          <w:sz w:val="28"/>
          <w:szCs w:val="28"/>
        </w:rPr>
        <w:t>его</w:t>
      </w:r>
      <w:r w:rsidRPr="00511753" w:rsidR="00886959">
        <w:rPr>
          <w:rFonts w:eastAsia="Calibri"/>
          <w:sz w:val="28"/>
          <w:szCs w:val="28"/>
        </w:rPr>
        <w:t xml:space="preserve"> не возражал против рассмотрения уголовного дела в порядке Главы 40 УПК РФ</w:t>
      </w:r>
      <w:r w:rsidRPr="00511753">
        <w:rPr>
          <w:rFonts w:eastAsia="Calibri"/>
          <w:sz w:val="28"/>
          <w:szCs w:val="28"/>
        </w:rPr>
        <w:t>.</w:t>
      </w:r>
    </w:p>
    <w:p w:rsidR="00B5126B" w:rsidRPr="00511753" w:rsidP="00B5126B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sz w:val="28"/>
          <w:szCs w:val="28"/>
        </w:rPr>
      </w:pPr>
      <w:r w:rsidRPr="00511753">
        <w:rPr>
          <w:rFonts w:eastAsia="Calibri"/>
          <w:sz w:val="28"/>
          <w:szCs w:val="28"/>
        </w:rPr>
        <w:t xml:space="preserve">Государственный обвинитель, защитник в судебном заседании выразили свое согласие с ходатайством подсудимого </w:t>
      </w:r>
      <w:r w:rsidRPr="00511753" w:rsidR="0087282A">
        <w:rPr>
          <w:rFonts w:eastAsia="Calibri"/>
          <w:sz w:val="28"/>
          <w:szCs w:val="28"/>
        </w:rPr>
        <w:t>о постановлении судебного решения в порядке Главы 40 УПК РФ.</w:t>
      </w:r>
      <w:r w:rsidRPr="00511753">
        <w:rPr>
          <w:rFonts w:eastAsia="Calibri"/>
          <w:sz w:val="28"/>
          <w:szCs w:val="28"/>
        </w:rPr>
        <w:t xml:space="preserve"> </w:t>
      </w:r>
    </w:p>
    <w:p w:rsidR="00777861" w:rsidP="00EC6D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 xml:space="preserve">Исходя из того, что подсудимому </w:t>
      </w:r>
      <w:r w:rsidRPr="00511753" w:rsidR="00CB3D79">
        <w:rPr>
          <w:sz w:val="28"/>
          <w:szCs w:val="28"/>
        </w:rPr>
        <w:t>предъявлено обвинение в совершении преступления небольшой тяжести</w:t>
      </w:r>
      <w:r w:rsidRPr="00511753">
        <w:rPr>
          <w:sz w:val="28"/>
          <w:szCs w:val="28"/>
        </w:rPr>
        <w:t>, подсудимо</w:t>
      </w:r>
      <w:r w:rsidRPr="00511753" w:rsidR="00CF0D4D">
        <w:rPr>
          <w:sz w:val="28"/>
          <w:szCs w:val="28"/>
        </w:rPr>
        <w:t>му</w:t>
      </w:r>
      <w:r w:rsidRPr="00511753">
        <w:rPr>
          <w:sz w:val="28"/>
          <w:szCs w:val="28"/>
        </w:rPr>
        <w:t xml:space="preserve"> понятно предъ</w:t>
      </w:r>
      <w:r w:rsidRPr="00511753" w:rsidR="00A77DC3">
        <w:rPr>
          <w:sz w:val="28"/>
          <w:szCs w:val="28"/>
        </w:rPr>
        <w:t xml:space="preserve">явленное обвинение, </w:t>
      </w:r>
      <w:r w:rsidRPr="00511753">
        <w:rPr>
          <w:sz w:val="28"/>
          <w:szCs w:val="28"/>
        </w:rPr>
        <w:t>и он полностью соглас</w:t>
      </w:r>
      <w:r w:rsidRPr="00511753" w:rsidR="00CF0D4D">
        <w:rPr>
          <w:sz w:val="28"/>
          <w:szCs w:val="28"/>
        </w:rPr>
        <w:t>е</w:t>
      </w:r>
      <w:r w:rsidRPr="00511753">
        <w:rPr>
          <w:sz w:val="28"/>
          <w:szCs w:val="28"/>
        </w:rPr>
        <w:t>н с предъявленным обвинением, е</w:t>
      </w:r>
      <w:r w:rsidRPr="00511753" w:rsidR="00CF0D4D">
        <w:rPr>
          <w:sz w:val="28"/>
          <w:szCs w:val="28"/>
        </w:rPr>
        <w:t>му</w:t>
      </w:r>
      <w:r w:rsidRPr="00511753">
        <w:rPr>
          <w:sz w:val="28"/>
          <w:szCs w:val="28"/>
        </w:rPr>
        <w:t xml:space="preserve"> разъяснены и пон</w:t>
      </w:r>
      <w:r w:rsidRPr="00511753">
        <w:rPr>
          <w:sz w:val="28"/>
          <w:szCs w:val="28"/>
        </w:rPr>
        <w:t>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511753" w:rsidR="00CF0D4D">
        <w:rPr>
          <w:sz w:val="28"/>
          <w:szCs w:val="28"/>
        </w:rPr>
        <w:t>ым</w:t>
      </w:r>
      <w:r w:rsidRPr="00511753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</w:t>
      </w:r>
      <w:r w:rsidRPr="00511753">
        <w:rPr>
          <w:sz w:val="28"/>
          <w:szCs w:val="28"/>
        </w:rPr>
        <w:t xml:space="preserve">й обвинитель, </w:t>
      </w:r>
      <w:r w:rsidR="00246414">
        <w:rPr>
          <w:sz w:val="28"/>
          <w:szCs w:val="28"/>
        </w:rPr>
        <w:t xml:space="preserve">представитель </w:t>
      </w:r>
      <w:r w:rsidRPr="00511753">
        <w:rPr>
          <w:sz w:val="28"/>
          <w:szCs w:val="28"/>
        </w:rPr>
        <w:t>потерпевш</w:t>
      </w:r>
      <w:r w:rsidR="00246414">
        <w:rPr>
          <w:sz w:val="28"/>
          <w:szCs w:val="28"/>
        </w:rPr>
        <w:t>его</w:t>
      </w:r>
      <w:r w:rsidRPr="00511753">
        <w:rPr>
          <w:sz w:val="28"/>
          <w:szCs w:val="28"/>
        </w:rPr>
        <w:t>, а также защитник не возражали против применения указанного порядка рассмотрения дела, а обвинение, с которым согласилс</w:t>
      </w:r>
      <w:r w:rsidRPr="00511753" w:rsidR="00CF0D4D">
        <w:rPr>
          <w:sz w:val="28"/>
          <w:szCs w:val="28"/>
        </w:rPr>
        <w:t>я</w:t>
      </w:r>
      <w:r w:rsidRPr="00511753">
        <w:rPr>
          <w:sz w:val="28"/>
          <w:szCs w:val="28"/>
        </w:rPr>
        <w:t xml:space="preserve"> подсудим</w:t>
      </w:r>
      <w:r w:rsidRPr="00511753" w:rsidR="00CF0D4D">
        <w:rPr>
          <w:sz w:val="28"/>
          <w:szCs w:val="28"/>
        </w:rPr>
        <w:t>ый</w:t>
      </w:r>
      <w:r w:rsidRPr="00511753">
        <w:rPr>
          <w:sz w:val="28"/>
          <w:szCs w:val="28"/>
        </w:rPr>
        <w:t xml:space="preserve">, обоснованно и подтверждается доказательствами, собранными по уголовному делу, суд </w:t>
      </w:r>
      <w:r w:rsidRPr="00511753">
        <w:rPr>
          <w:sz w:val="28"/>
          <w:szCs w:val="28"/>
        </w:rPr>
        <w:t>считает возможным постановить обвинительный приговор без проведения судебного разбирательства.</w:t>
      </w:r>
    </w:p>
    <w:p w:rsidR="00817FF5" w:rsidRPr="00511753" w:rsidP="00817FF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u w:val="none"/>
        </w:rPr>
        <w:t>«ФИО»</w:t>
      </w:r>
      <w:r w:rsidRPr="00511753" w:rsidR="00823E2F">
        <w:rPr>
          <w:sz w:val="28"/>
          <w:szCs w:val="28"/>
          <w:shd w:val="clear" w:color="auto" w:fill="FFFFFF"/>
        </w:rPr>
        <w:t xml:space="preserve"> на учетах у врачей нарколога и психиатра не состоит, его поведение в судебном заседании не дает оснований сомневаться в его психическом здоровье, оснований для иного вывода не имеется. В связи с этим </w:t>
      </w:r>
      <w:r w:rsidRPr="00511753" w:rsidR="0087282A">
        <w:rPr>
          <w:sz w:val="28"/>
          <w:szCs w:val="28"/>
          <w:shd w:val="clear" w:color="auto" w:fill="FFFFFF"/>
        </w:rPr>
        <w:t>подсудимый</w:t>
      </w:r>
      <w:r w:rsidRPr="00511753" w:rsidR="00823E2F">
        <w:rPr>
          <w:sz w:val="28"/>
          <w:szCs w:val="28"/>
          <w:shd w:val="clear" w:color="auto" w:fill="FFFFFF"/>
        </w:rPr>
        <w:t> подлежит наказанию за совершенное преступление.</w:t>
      </w:r>
    </w:p>
    <w:p w:rsidR="006E2B31" w:rsidRPr="00511753" w:rsidP="00817FF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>Действия подсудимо</w:t>
      </w:r>
      <w:r w:rsidRPr="00511753" w:rsidR="00CF0D4D">
        <w:rPr>
          <w:sz w:val="28"/>
          <w:szCs w:val="28"/>
        </w:rPr>
        <w:t xml:space="preserve">го </w:t>
      </w:r>
      <w:r>
        <w:rPr>
          <w:rStyle w:val="20"/>
          <w:sz w:val="28"/>
          <w:szCs w:val="28"/>
          <w:u w:val="none"/>
        </w:rPr>
        <w:t>«ФИО»</w:t>
      </w:r>
      <w:r w:rsidRPr="00511753" w:rsidR="00CF0D4D">
        <w:rPr>
          <w:sz w:val="28"/>
          <w:szCs w:val="28"/>
        </w:rPr>
        <w:t xml:space="preserve"> суд квалифицирует по </w:t>
      </w:r>
      <w:r w:rsidRPr="00511753" w:rsidR="007F3621">
        <w:rPr>
          <w:sz w:val="28"/>
          <w:szCs w:val="28"/>
        </w:rPr>
        <w:t xml:space="preserve">ч.1 </w:t>
      </w:r>
      <w:r w:rsidRPr="00511753">
        <w:rPr>
          <w:sz w:val="28"/>
          <w:szCs w:val="28"/>
        </w:rPr>
        <w:t>ст.</w:t>
      </w:r>
      <w:r w:rsidRPr="00511753" w:rsidR="007F3621">
        <w:rPr>
          <w:sz w:val="28"/>
          <w:szCs w:val="28"/>
        </w:rPr>
        <w:t>1</w:t>
      </w:r>
      <w:r w:rsidR="00DB4480">
        <w:rPr>
          <w:sz w:val="28"/>
          <w:szCs w:val="28"/>
        </w:rPr>
        <w:t>59</w:t>
      </w:r>
      <w:r w:rsidRPr="00511753" w:rsidR="00CF0D4D">
        <w:rPr>
          <w:sz w:val="28"/>
          <w:szCs w:val="28"/>
        </w:rPr>
        <w:t xml:space="preserve"> </w:t>
      </w:r>
      <w:r w:rsidRPr="00511753">
        <w:rPr>
          <w:sz w:val="28"/>
          <w:szCs w:val="28"/>
        </w:rPr>
        <w:t>УК РФ</w:t>
      </w:r>
      <w:r w:rsidRPr="00511753" w:rsidR="00CF0D4D">
        <w:rPr>
          <w:sz w:val="28"/>
          <w:szCs w:val="28"/>
        </w:rPr>
        <w:t xml:space="preserve"> как</w:t>
      </w:r>
      <w:r w:rsidRPr="00511753" w:rsidR="00186D65">
        <w:rPr>
          <w:sz w:val="28"/>
          <w:szCs w:val="28"/>
        </w:rPr>
        <w:t xml:space="preserve"> </w:t>
      </w:r>
      <w:r w:rsidR="00DB4480">
        <w:rPr>
          <w:color w:val="auto"/>
          <w:sz w:val="28"/>
          <w:szCs w:val="28"/>
        </w:rPr>
        <w:t xml:space="preserve">мошенничество, то есть хищение чужого имущества путем злоупотребления доверием.  </w:t>
      </w:r>
    </w:p>
    <w:p w:rsidR="00DB4480" w:rsidP="00DB4480">
      <w:pPr>
        <w:pStyle w:val="ConsPlusNormal"/>
        <w:ind w:firstLine="708"/>
        <w:jc w:val="both"/>
        <w:rPr>
          <w:sz w:val="24"/>
          <w:szCs w:val="24"/>
        </w:rPr>
      </w:pPr>
      <w:r>
        <w:t>При определении вида и размера наказания мировой судья учитывает характер и степень общ</w:t>
      </w:r>
      <w:r>
        <w:t xml:space="preserve">ественной опасности содеянного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, </w:t>
      </w:r>
      <w:r>
        <w:t xml:space="preserve">данные о личности виновного, который ранее судим под наблюдением психиатра и нарколога не находится, участковым инспектором полиции по месту проживания </w:t>
      </w:r>
      <w:r>
        <w:rPr>
          <w:rStyle w:val="20"/>
          <w:sz w:val="28"/>
          <w:szCs w:val="28"/>
          <w:u w:val="none"/>
        </w:rPr>
        <w:t>«ФИО»</w:t>
      </w:r>
      <w:r>
        <w:t xml:space="preserve"> характеризуется </w:t>
      </w:r>
      <w:r w:rsidR="00595C8C">
        <w:t>посредственно</w:t>
      </w:r>
      <w:r>
        <w:t>.</w:t>
      </w:r>
    </w:p>
    <w:p w:rsidR="00DB4480" w:rsidP="00595C8C">
      <w:pPr>
        <w:pStyle w:val="ConsPlusNormal"/>
        <w:ind w:firstLine="708"/>
        <w:jc w:val="both"/>
      </w:pPr>
      <w:r>
        <w:t>П</w:t>
      </w:r>
      <w:r>
        <w:t xml:space="preserve">ризнание </w:t>
      </w:r>
      <w:r>
        <w:rPr>
          <w:rStyle w:val="20"/>
          <w:sz w:val="28"/>
          <w:szCs w:val="28"/>
          <w:u w:val="none"/>
        </w:rPr>
        <w:t>«ФИО»</w:t>
      </w:r>
      <w:r>
        <w:t xml:space="preserve"> своей вины, раскаяние в содеянном, </w:t>
      </w:r>
      <w:r w:rsidR="00595C8C">
        <w:t>принесение извинений потерпевшей</w:t>
      </w:r>
      <w:r>
        <w:t>, суд признает обстоятельствами, смягчающими наказание.</w:t>
      </w:r>
    </w:p>
    <w:p w:rsidR="00DB4480" w:rsidP="00595C8C">
      <w:pPr>
        <w:pStyle w:val="ConsPlusNormal"/>
        <w:ind w:firstLine="708"/>
        <w:jc w:val="both"/>
      </w:pPr>
      <w:r>
        <w:t xml:space="preserve">Суд не может признать явку с повинной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 </w:t>
      </w:r>
      <w:r>
        <w:t>в качестве самостоятельного смягчающего наказ</w:t>
      </w:r>
      <w:r>
        <w:t xml:space="preserve">ание обстоятельства, поскольку при получении явки с повинной о совершении преступления именно </w:t>
      </w:r>
      <w:r>
        <w:rPr>
          <w:rStyle w:val="20"/>
          <w:sz w:val="28"/>
          <w:szCs w:val="28"/>
          <w:u w:val="none"/>
        </w:rPr>
        <w:t>«ФИО»</w:t>
      </w:r>
      <w:r>
        <w:t xml:space="preserve"> сотрудникам полиции уже было известно.</w:t>
      </w:r>
    </w:p>
    <w:p w:rsidR="00DB4480" w:rsidRPr="00595C8C" w:rsidP="00595C8C">
      <w:pPr>
        <w:pStyle w:val="NoSpacing"/>
        <w:ind w:firstLine="708"/>
        <w:jc w:val="both"/>
        <w:rPr>
          <w:sz w:val="28"/>
          <w:szCs w:val="28"/>
        </w:rPr>
      </w:pPr>
      <w:r w:rsidRPr="00595C8C">
        <w:rPr>
          <w:sz w:val="28"/>
          <w:szCs w:val="28"/>
        </w:rPr>
        <w:t>Кроме дачи объяснений и показаний признательного характера подсудимым, составления явки с повинной, ин</w:t>
      </w:r>
      <w:r w:rsidRPr="00595C8C">
        <w:rPr>
          <w:sz w:val="28"/>
          <w:szCs w:val="28"/>
        </w:rPr>
        <w:t xml:space="preserve">ых действий, направленных на раскрытие и расследование преступлений, совершено не было, в связи с чем в действиях </w:t>
      </w:r>
      <w:r>
        <w:rPr>
          <w:rStyle w:val="20"/>
          <w:sz w:val="28"/>
          <w:szCs w:val="28"/>
          <w:u w:val="none"/>
        </w:rPr>
        <w:t>«ФИО»</w:t>
      </w:r>
      <w:r w:rsidRPr="00595C8C">
        <w:rPr>
          <w:sz w:val="28"/>
          <w:szCs w:val="28"/>
        </w:rPr>
        <w:t xml:space="preserve"> не усматривается такого смягчающего наказания обстоятельства как активное способствование лицом расследованию преступления.</w:t>
      </w:r>
    </w:p>
    <w:p w:rsidR="00595C8C" w:rsidRPr="00595C8C" w:rsidP="00595C8C">
      <w:pPr>
        <w:pStyle w:val="NoSpacing"/>
        <w:ind w:firstLine="708"/>
        <w:jc w:val="both"/>
        <w:rPr>
          <w:color w:val="00000A"/>
          <w:sz w:val="28"/>
          <w:szCs w:val="28"/>
        </w:rPr>
      </w:pPr>
      <w:r w:rsidRPr="00595C8C">
        <w:rPr>
          <w:sz w:val="28"/>
          <w:szCs w:val="28"/>
        </w:rPr>
        <w:t xml:space="preserve">Обстоятельств, отягчающих наказание </w:t>
      </w:r>
      <w:r>
        <w:rPr>
          <w:rStyle w:val="20"/>
          <w:sz w:val="28"/>
          <w:szCs w:val="28"/>
          <w:u w:val="none"/>
        </w:rPr>
        <w:t>«ФИО»</w:t>
      </w:r>
      <w:r w:rsidRPr="00595C8C">
        <w:rPr>
          <w:sz w:val="28"/>
          <w:szCs w:val="28"/>
        </w:rPr>
        <w:t>, не установлено.</w:t>
      </w:r>
    </w:p>
    <w:p w:rsidR="00DB4480" w:rsidRPr="00595C8C" w:rsidP="00595C8C">
      <w:pPr>
        <w:pStyle w:val="NoSpacing"/>
        <w:ind w:firstLine="708"/>
        <w:jc w:val="both"/>
        <w:rPr>
          <w:sz w:val="28"/>
          <w:szCs w:val="28"/>
        </w:rPr>
      </w:pPr>
      <w:r w:rsidRPr="00595C8C">
        <w:rPr>
          <w:sz w:val="28"/>
          <w:szCs w:val="28"/>
        </w:rPr>
        <w:t xml:space="preserve">Также суд учитывает, что </w:t>
      </w:r>
      <w:r>
        <w:rPr>
          <w:rStyle w:val="20"/>
          <w:sz w:val="28"/>
          <w:szCs w:val="28"/>
          <w:u w:val="none"/>
        </w:rPr>
        <w:t>«ФИО»</w:t>
      </w:r>
      <w:r w:rsidRPr="00595C8C">
        <w:rPr>
          <w:sz w:val="28"/>
          <w:szCs w:val="28"/>
        </w:rPr>
        <w:t xml:space="preserve"> совершил преступление</w:t>
      </w:r>
      <w:r w:rsidRPr="00595C8C">
        <w:rPr>
          <w:sz w:val="28"/>
          <w:szCs w:val="28"/>
        </w:rPr>
        <w:t xml:space="preserve"> в течение испытательного срока, назначенного ему </w:t>
      </w:r>
      <w:r w:rsidR="00595C8C">
        <w:rPr>
          <w:sz w:val="28"/>
          <w:szCs w:val="28"/>
        </w:rPr>
        <w:t>приговором Нахимовского районного суда города Севастополя от</w:t>
      </w:r>
      <w:r w:rsidRPr="00595C8C">
        <w:rPr>
          <w:sz w:val="28"/>
          <w:szCs w:val="28"/>
        </w:rPr>
        <w:t>.</w:t>
      </w:r>
    </w:p>
    <w:p w:rsidR="00DB4480" w:rsidP="00595C8C">
      <w:pPr>
        <w:pStyle w:val="ConsPlusNormal"/>
        <w:ind w:firstLine="708"/>
        <w:jc w:val="both"/>
      </w:pPr>
      <w:r>
        <w:t xml:space="preserve">В соответствии с частью 4 статьи 74 УК РФ в случае совершении преступления небольшой тяжести в период испытательного срока вопрос об </w:t>
      </w:r>
      <w:r>
        <w:t>отмене или сохранении условного осуждения решатся судом.</w:t>
      </w:r>
    </w:p>
    <w:p w:rsidR="00DB4480" w:rsidP="00595C8C">
      <w:pPr>
        <w:pStyle w:val="ConsPlusNormal"/>
        <w:ind w:firstLine="708"/>
        <w:jc w:val="both"/>
      </w:pPr>
      <w:r>
        <w:t>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небольшой тяжести, суд учитывает характер и</w:t>
      </w:r>
      <w:r>
        <w:t xml:space="preserve"> степень общественной опасности ранее совершенного и вновь совершенного преступления, а также данные о личности осужденного и его поведении во время испытательного срока.</w:t>
      </w:r>
    </w:p>
    <w:p w:rsidR="00DB4480" w:rsidP="00595C8C">
      <w:pPr>
        <w:pStyle w:val="ConsPlusNormal"/>
        <w:ind w:firstLine="708"/>
        <w:jc w:val="both"/>
      </w:pPr>
      <w:r>
        <w:rPr>
          <w:rStyle w:val="20"/>
          <w:sz w:val="28"/>
          <w:szCs w:val="28"/>
          <w:u w:val="none"/>
        </w:rPr>
        <w:t>«ФИО»</w:t>
      </w:r>
      <w:r>
        <w:t xml:space="preserve"> условно осужден за совершение умышленного тяжкого преступления, вн</w:t>
      </w:r>
      <w:r>
        <w:t>овь совершенное им преступление относится к категории преступлений небольшой тяжести.</w:t>
      </w:r>
    </w:p>
    <w:p w:rsidR="00DB4480" w:rsidP="00595C8C">
      <w:pPr>
        <w:pStyle w:val="ConsPlusNormal"/>
        <w:ind w:firstLine="708"/>
        <w:jc w:val="both"/>
      </w:pPr>
      <w:r>
        <w:t>Принимая во внимание конкретные обстоятельства дела, характер и степень общественной опасности ранее совершенного и вновь совершенного преступлений, необходимость влияния</w:t>
      </w:r>
      <w:r>
        <w:t xml:space="preserve"> назначенного наказания на исправление осужденного и на условия жизни его семьи, с учетом личности подсудимого, наличия смягчающих наказание обстоятельств, что вместе с его отношением к содеянному существенно уменьшает степень его общественной опасности, п</w:t>
      </w:r>
      <w:r>
        <w:t xml:space="preserve">ридавая значение тому условию, при котором за ним возможен контроль со стороны специализированного государственного органа, руководствуясь принципами справедливости, мировой судья приходит к выводу о возможности исправления </w:t>
      </w:r>
      <w:r>
        <w:rPr>
          <w:rStyle w:val="20"/>
          <w:sz w:val="28"/>
          <w:szCs w:val="28"/>
          <w:u w:val="none"/>
        </w:rPr>
        <w:t>«ФИО»</w:t>
      </w:r>
      <w:r>
        <w:t xml:space="preserve"> в условиях, </w:t>
      </w:r>
      <w:r>
        <w:t xml:space="preserve">не связанных с изоляцией от общества, и считает возможным сохранить условное осуждение </w:t>
      </w:r>
      <w:r w:rsidR="00F92A69">
        <w:t>по приговору Нахимовского районного суда города Севастополя от</w:t>
      </w:r>
      <w:r>
        <w:t>.</w:t>
      </w:r>
    </w:p>
    <w:p w:rsidR="00DB4480" w:rsidP="00F92A69">
      <w:pPr>
        <w:pStyle w:val="ConsPlusNormal"/>
        <w:ind w:firstLine="708"/>
        <w:jc w:val="both"/>
      </w:pPr>
      <w:r>
        <w:t xml:space="preserve">С учетом указанных обстоятельств, мировой судья полагает, что исправление подсудимого </w:t>
      </w:r>
      <w:r>
        <w:rPr>
          <w:rStyle w:val="20"/>
          <w:sz w:val="28"/>
          <w:szCs w:val="28"/>
          <w:u w:val="none"/>
        </w:rPr>
        <w:t>«ФИО»</w:t>
      </w:r>
      <w:r>
        <w:t xml:space="preserve"> возможно при назначении наказания в виде обязательных работ и назначает ему наказание в пределах санкции инкриминируемого ему преступления.</w:t>
      </w:r>
    </w:p>
    <w:p w:rsidR="00F92A69" w:rsidRPr="00511753" w:rsidP="00F92A69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511753">
        <w:rPr>
          <w:color w:val="auto"/>
          <w:sz w:val="28"/>
          <w:szCs w:val="28"/>
        </w:rPr>
        <w:t>При этом, суд отмечает, что препятствий к назначению подсудимому наказания в виде обязательных р</w:t>
      </w:r>
      <w:r w:rsidRPr="00511753">
        <w:rPr>
          <w:color w:val="auto"/>
          <w:sz w:val="28"/>
          <w:szCs w:val="28"/>
        </w:rPr>
        <w:t>абот в ходе судебного разбирательства не установлено. Кроме того, подсудимый в судебном заседании показал, что тяжких и иных заболеваний, в том числе хронических, не имеет. Подсудимый имеет постоянное место жительства в городе Севастополе, трудоспособен, о</w:t>
      </w:r>
      <w:r w:rsidRPr="00511753">
        <w:rPr>
          <w:color w:val="auto"/>
          <w:sz w:val="28"/>
          <w:szCs w:val="28"/>
        </w:rPr>
        <w:t>бстоятельств, указанных в ч.4 ст.49 УК РФ не установлено.</w:t>
      </w:r>
    </w:p>
    <w:p w:rsidR="00F92A69" w:rsidRPr="00511753" w:rsidP="00F92A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753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освобождения подсудимого от наказания не усматривается.</w:t>
      </w:r>
    </w:p>
    <w:p w:rsidR="00F92A69" w:rsidRPr="00511753" w:rsidP="00F92A69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511753">
        <w:rPr>
          <w:sz w:val="28"/>
          <w:szCs w:val="28"/>
        </w:rPr>
        <w:t>При этом, судом при назначении наказания в полном объеме учтены условия жизни подсудимого и его семьи.</w:t>
      </w:r>
    </w:p>
    <w:p w:rsidR="00DB4480" w:rsidP="00F92A69">
      <w:pPr>
        <w:pStyle w:val="ConsPlusNormal"/>
        <w:ind w:firstLine="708"/>
        <w:jc w:val="both"/>
      </w:pPr>
      <w:r>
        <w:t>Учитывая обстоятельства д</w:t>
      </w:r>
      <w:r>
        <w:t>ела, оснований для применения ст. 64 УК РФ не имеется.</w:t>
      </w:r>
    </w:p>
    <w:p w:rsidR="00F92A69" w:rsidP="00F92A6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753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 в отношении подсудимого в виде обязательства о явке до вступления приговора в законную силу подлежит оставлению без изменений.</w:t>
      </w:r>
    </w:p>
    <w:p w:rsidR="00EF745F" w:rsidRPr="00EF745F" w:rsidP="00EF745F">
      <w:pPr>
        <w:pStyle w:val="NoSpacing0"/>
        <w:ind w:firstLine="708"/>
        <w:jc w:val="both"/>
        <w:rPr>
          <w:sz w:val="28"/>
          <w:szCs w:val="28"/>
        </w:rPr>
      </w:pPr>
      <w:r w:rsidRPr="00EF745F">
        <w:rPr>
          <w:sz w:val="28"/>
          <w:szCs w:val="28"/>
        </w:rPr>
        <w:t xml:space="preserve">Процессуальные издержки в виде выплаты </w:t>
      </w:r>
      <w:r w:rsidRPr="00EF745F">
        <w:rPr>
          <w:sz w:val="28"/>
          <w:szCs w:val="28"/>
        </w:rPr>
        <w:t>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</w:t>
      </w:r>
      <w:r w:rsidRPr="00EF745F">
        <w:rPr>
          <w:sz w:val="28"/>
          <w:szCs w:val="28"/>
        </w:rPr>
        <w:t>ета.</w:t>
      </w:r>
    </w:p>
    <w:p w:rsidR="00DB4480" w:rsidP="00F92A69">
      <w:pPr>
        <w:pStyle w:val="ConsPlusNormal"/>
        <w:ind w:firstLine="708"/>
        <w:jc w:val="both"/>
      </w:pPr>
      <w:r>
        <w:t>Вопрос по поводу вещественных доказательств подлежит разрешению в соответствии с требованиями ст. 81 УПК РФ.</w:t>
      </w:r>
    </w:p>
    <w:p w:rsidR="00F92A69" w:rsidP="00F92A69">
      <w:pPr>
        <w:pStyle w:val="ConsPlusNormal"/>
        <w:ind w:firstLine="708"/>
        <w:jc w:val="both"/>
      </w:pPr>
      <w:r>
        <w:t>Гражданский иск по делу не заявлен.</w:t>
      </w:r>
    </w:p>
    <w:p w:rsidR="00DB4480" w:rsidP="00EF745F">
      <w:pPr>
        <w:pStyle w:val="ConsPlusNormal"/>
        <w:ind w:firstLine="708"/>
        <w:jc w:val="both"/>
      </w:pPr>
      <w:r>
        <w:t>На основании изложенного и руководствуясь статьями 303, 304, 307 - 310, 316 УПК РФ, мировой судья,</w:t>
      </w:r>
    </w:p>
    <w:p w:rsidR="00DB4480" w:rsidP="00DB4480">
      <w:pPr>
        <w:pStyle w:val="ConsPlusNormal"/>
        <w:jc w:val="center"/>
      </w:pPr>
      <w:r>
        <w:t xml:space="preserve"> </w:t>
      </w:r>
    </w:p>
    <w:p w:rsidR="00DB4480" w:rsidP="00DB4480">
      <w:pPr>
        <w:pStyle w:val="ConsPlusNormal"/>
        <w:jc w:val="center"/>
      </w:pPr>
      <w:r>
        <w:t>приго</w:t>
      </w:r>
      <w:r>
        <w:t>ворил:</w:t>
      </w:r>
    </w:p>
    <w:p w:rsidR="00DB4480" w:rsidP="00DB4480">
      <w:pPr>
        <w:pStyle w:val="ConsPlusNormal"/>
        <w:jc w:val="center"/>
      </w:pPr>
      <w:r>
        <w:t xml:space="preserve"> </w:t>
      </w:r>
    </w:p>
    <w:p w:rsidR="00DB4480" w:rsidP="00EF745F">
      <w:pPr>
        <w:pStyle w:val="ConsPlusNormal"/>
        <w:ind w:firstLine="708"/>
        <w:jc w:val="both"/>
      </w:pP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 </w:t>
      </w:r>
      <w:r>
        <w:t>признать виновным в совершении преступления, предусмотренного ч. 1 ст. 159 УК РФ и назначить ему наказание в виде обязательных работ на срок 200 (двести) часов.</w:t>
      </w:r>
    </w:p>
    <w:p w:rsidR="00DB4480" w:rsidP="00EF745F">
      <w:pPr>
        <w:pStyle w:val="ConsPlusNormal"/>
        <w:ind w:firstLine="708"/>
        <w:jc w:val="both"/>
      </w:pPr>
      <w:r>
        <w:t xml:space="preserve">Условное осуждение </w:t>
      </w:r>
      <w:r>
        <w:rPr>
          <w:rStyle w:val="20"/>
          <w:sz w:val="28"/>
          <w:szCs w:val="28"/>
          <w:u w:val="none"/>
        </w:rPr>
        <w:t>«ФИО»</w:t>
      </w:r>
      <w:r>
        <w:rPr>
          <w:rStyle w:val="20"/>
          <w:sz w:val="28"/>
          <w:szCs w:val="28"/>
          <w:u w:val="none"/>
        </w:rPr>
        <w:t xml:space="preserve"> </w:t>
      </w:r>
      <w:r>
        <w:t xml:space="preserve">по приговору </w:t>
      </w:r>
      <w:r w:rsidR="00EF745F">
        <w:t xml:space="preserve">Нахимовского районного суда города Севастополя от </w:t>
      </w:r>
      <w:r>
        <w:t>сохранить, указанный приговор исполнять самостоятельно, в соответствии с ч. 4 ст. 74 УК РФ.</w:t>
      </w:r>
    </w:p>
    <w:p w:rsidR="00EF745F" w:rsidP="00EF745F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 xml:space="preserve">Меру процессуального принуждения в отношении </w:t>
      </w:r>
      <w:r>
        <w:rPr>
          <w:rStyle w:val="20"/>
          <w:sz w:val="28"/>
          <w:szCs w:val="28"/>
          <w:u w:val="none"/>
        </w:rPr>
        <w:t>«ФИО»</w:t>
      </w:r>
      <w:r w:rsidRPr="00511753">
        <w:rPr>
          <w:sz w:val="28"/>
          <w:szCs w:val="28"/>
        </w:rPr>
        <w:t xml:space="preserve"> в виде обязательст</w:t>
      </w:r>
      <w:r w:rsidRPr="00511753">
        <w:rPr>
          <w:sz w:val="28"/>
          <w:szCs w:val="28"/>
        </w:rPr>
        <w:t>ва о явке до вступления в законную силу приговора оставить без изменения.</w:t>
      </w:r>
    </w:p>
    <w:p w:rsidR="003D0D92" w:rsidRPr="00511753" w:rsidP="003D0D92">
      <w:pPr>
        <w:pStyle w:val="ConsPlusNormal"/>
        <w:ind w:firstLine="708"/>
        <w:jc w:val="both"/>
      </w:pPr>
      <w:r>
        <w:t xml:space="preserve">Процессуальные издержки, выплаченные по делу за оказание защитником </w:t>
      </w:r>
      <w:r>
        <w:rPr>
          <w:rStyle w:val="20"/>
          <w:sz w:val="28"/>
          <w:szCs w:val="28"/>
          <w:u w:val="none"/>
        </w:rPr>
        <w:t>«ФИО»</w:t>
      </w:r>
      <w:r>
        <w:t xml:space="preserve"> юридической помощи, как адвокатом, участвовавшим в уголовном судопроизводстве в ходе предварительного</w:t>
      </w:r>
      <w:r>
        <w:t xml:space="preserve"> следствия по назначению, в сумме  5 252 рублей - отнести на счет средств федерального бюджета.</w:t>
      </w:r>
    </w:p>
    <w:p w:rsidR="00DB4480" w:rsidP="00EF745F">
      <w:pPr>
        <w:pStyle w:val="ConsPlusNormal"/>
        <w:ind w:firstLine="708"/>
        <w:jc w:val="both"/>
      </w:pPr>
      <w:r>
        <w:t>Вещественные доказательства:</w:t>
      </w:r>
      <w:r w:rsidR="003D0D92">
        <w:t xml:space="preserve"> мобильный телефон «</w:t>
      </w:r>
      <w:r>
        <w:t>Данные изъяты</w:t>
      </w:r>
      <w:r w:rsidR="003D0D92">
        <w:t>», в корпусе золотистого цвета (</w:t>
      </w:r>
      <w:r>
        <w:t>«Данные изъяты»</w:t>
      </w:r>
      <w:r w:rsidR="003D0D92">
        <w:t xml:space="preserve">), укомплектованный сим-картой оператора мобильной связи «Волна», чехлом коричневого цвета, переданный потерпевшей </w:t>
      </w:r>
      <w:r>
        <w:rPr>
          <w:rStyle w:val="20"/>
          <w:sz w:val="28"/>
          <w:szCs w:val="28"/>
          <w:u w:val="none"/>
        </w:rPr>
        <w:t>«ФИО»</w:t>
      </w:r>
      <w:r w:rsidR="003D0D92">
        <w:t xml:space="preserve">, - оставить ей по принадлежности. </w:t>
      </w:r>
    </w:p>
    <w:p w:rsidR="0033093E" w:rsidRPr="00511753" w:rsidP="00DB4480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 xml:space="preserve">Приговор может быть обжалован в </w:t>
      </w:r>
      <w:r w:rsidRPr="00511753" w:rsidR="00511753">
        <w:rPr>
          <w:sz w:val="28"/>
          <w:szCs w:val="28"/>
        </w:rPr>
        <w:t xml:space="preserve">Нахимовский </w:t>
      </w:r>
      <w:r w:rsidRPr="00511753">
        <w:rPr>
          <w:sz w:val="28"/>
          <w:szCs w:val="28"/>
        </w:rPr>
        <w:t>районный суд города Севастоп</w:t>
      </w:r>
      <w:r w:rsidRPr="00511753">
        <w:rPr>
          <w:sz w:val="28"/>
          <w:szCs w:val="28"/>
        </w:rPr>
        <w:t>оля через мирового судью судебного участка №1</w:t>
      </w:r>
      <w:r w:rsidRPr="00511753" w:rsidR="00511753">
        <w:rPr>
          <w:sz w:val="28"/>
          <w:szCs w:val="28"/>
        </w:rPr>
        <w:t>7</w:t>
      </w:r>
      <w:r w:rsidRPr="00511753">
        <w:rPr>
          <w:sz w:val="28"/>
          <w:szCs w:val="28"/>
        </w:rPr>
        <w:t xml:space="preserve"> </w:t>
      </w:r>
      <w:r w:rsidRPr="00511753" w:rsidR="00511753">
        <w:rPr>
          <w:sz w:val="28"/>
          <w:szCs w:val="28"/>
        </w:rPr>
        <w:t xml:space="preserve">Нахимовского </w:t>
      </w:r>
      <w:r w:rsidRPr="00511753">
        <w:rPr>
          <w:sz w:val="28"/>
          <w:szCs w:val="28"/>
        </w:rPr>
        <w:t xml:space="preserve">судебного района города Севастополя в течение </w:t>
      </w:r>
      <w:r w:rsidR="005F2E45">
        <w:rPr>
          <w:sz w:val="28"/>
          <w:szCs w:val="28"/>
        </w:rPr>
        <w:t>пятнадцати</w:t>
      </w:r>
      <w:r w:rsidRPr="00511753">
        <w:rPr>
          <w:sz w:val="28"/>
          <w:szCs w:val="28"/>
        </w:rPr>
        <w:t xml:space="preserve"> суток со дня его провозглашения.</w:t>
      </w:r>
    </w:p>
    <w:p w:rsidR="0033093E" w:rsidRPr="00511753" w:rsidP="0033093E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 xml:space="preserve">Разъяснить участникам уголовного судопроизводства, что приговор, </w:t>
      </w:r>
      <w:r w:rsidRPr="00511753">
        <w:rPr>
          <w:sz w:val="28"/>
          <w:szCs w:val="28"/>
        </w:rPr>
        <w:t xml:space="preserve">постановленный в соответствии со ст.316 </w:t>
      </w:r>
      <w:r w:rsidRPr="00511753">
        <w:rPr>
          <w:sz w:val="28"/>
          <w:szCs w:val="28"/>
        </w:rPr>
        <w:t>УПК РФ, не может быть обжалован в апелляционном порядке по основанию, предусмотренному п.1 ст.389.15 УПК РФ, а именно: по основанию несоответствия выводов суда, изложенных в приговоре, фактическим обстоятельствам уголовного дела, установленным судом первой</w:t>
      </w:r>
      <w:r w:rsidRPr="00511753">
        <w:rPr>
          <w:sz w:val="28"/>
          <w:szCs w:val="28"/>
        </w:rPr>
        <w:t xml:space="preserve"> инстанции.</w:t>
      </w:r>
    </w:p>
    <w:p w:rsidR="0033093E" w:rsidRPr="00511753" w:rsidP="0033093E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11753">
        <w:rPr>
          <w:sz w:val="28"/>
          <w:szCs w:val="28"/>
        </w:rPr>
        <w:t>Осужденн</w:t>
      </w:r>
      <w:r w:rsidRPr="00511753" w:rsidR="003017F0">
        <w:rPr>
          <w:sz w:val="28"/>
          <w:szCs w:val="28"/>
        </w:rPr>
        <w:t>ый</w:t>
      </w:r>
      <w:r w:rsidRPr="00511753">
        <w:rPr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инстанции.</w:t>
      </w:r>
    </w:p>
    <w:p w:rsidR="003017F0" w:rsidRPr="00511753" w:rsidP="003017F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625CE7" w:rsidRPr="000E000F" w:rsidP="00625CE7">
      <w:pPr>
        <w:pStyle w:val="NoSpacing"/>
        <w:rPr>
          <w:sz w:val="20"/>
          <w:szCs w:val="20"/>
        </w:rPr>
      </w:pP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625CE7" w:rsidRPr="000E000F" w:rsidP="00625CE7">
      <w:pPr>
        <w:pStyle w:val="NoSpacing"/>
        <w:rPr>
          <w:sz w:val="20"/>
          <w:szCs w:val="20"/>
        </w:rPr>
      </w:pP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625CE7" w:rsidRPr="000E000F" w:rsidP="00625CE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судья_________ Е.А. Федонин</w:t>
      </w:r>
    </w:p>
    <w:p w:rsidR="00625CE7" w:rsidRPr="000E000F" w:rsidP="00625C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17F0" w:rsidRPr="00511753" w:rsidP="003017F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511753">
        <w:rPr>
          <w:sz w:val="28"/>
          <w:szCs w:val="28"/>
        </w:rPr>
        <w:tab/>
      </w:r>
      <w:r w:rsidRPr="00511753">
        <w:rPr>
          <w:sz w:val="28"/>
          <w:szCs w:val="28"/>
        </w:rPr>
        <w:tab/>
      </w:r>
      <w:r w:rsidRPr="00511753">
        <w:rPr>
          <w:sz w:val="28"/>
          <w:szCs w:val="28"/>
        </w:rPr>
        <w:tab/>
      </w:r>
      <w:r w:rsidRPr="00511753" w:rsidR="00054F8F">
        <w:rPr>
          <w:sz w:val="28"/>
          <w:szCs w:val="28"/>
        </w:rPr>
        <w:tab/>
      </w:r>
      <w:r w:rsidRPr="00511753">
        <w:rPr>
          <w:sz w:val="28"/>
          <w:szCs w:val="28"/>
        </w:rPr>
        <w:tab/>
      </w:r>
      <w:r w:rsidRPr="00511753">
        <w:rPr>
          <w:sz w:val="28"/>
          <w:szCs w:val="28"/>
        </w:rPr>
        <w:tab/>
      </w:r>
      <w:r w:rsidRPr="00511753">
        <w:rPr>
          <w:sz w:val="28"/>
          <w:szCs w:val="28"/>
        </w:rPr>
        <w:tab/>
      </w:r>
    </w:p>
    <w:p w:rsidR="00777861" w:rsidRPr="00511753" w:rsidP="0033093E">
      <w:pPr>
        <w:pStyle w:val="BodyTextIndent"/>
        <w:spacing w:after="0"/>
        <w:ind w:left="0" w:firstLine="709"/>
        <w:contextualSpacing/>
        <w:jc w:val="both"/>
        <w:rPr>
          <w:bCs/>
          <w:sz w:val="28"/>
          <w:szCs w:val="28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25CE7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25CE7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25CE7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25CE7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54F8F"/>
    <w:rsid w:val="000657B2"/>
    <w:rsid w:val="00067388"/>
    <w:rsid w:val="0008183A"/>
    <w:rsid w:val="000B1BB2"/>
    <w:rsid w:val="000C10A4"/>
    <w:rsid w:val="000E000F"/>
    <w:rsid w:val="000E0BD2"/>
    <w:rsid w:val="000E50B0"/>
    <w:rsid w:val="000F054D"/>
    <w:rsid w:val="001022D2"/>
    <w:rsid w:val="001065B9"/>
    <w:rsid w:val="001313F7"/>
    <w:rsid w:val="00146628"/>
    <w:rsid w:val="00147508"/>
    <w:rsid w:val="00150FDE"/>
    <w:rsid w:val="001515B5"/>
    <w:rsid w:val="00157500"/>
    <w:rsid w:val="00160AFB"/>
    <w:rsid w:val="00160F42"/>
    <w:rsid w:val="00163089"/>
    <w:rsid w:val="001773D8"/>
    <w:rsid w:val="00186D65"/>
    <w:rsid w:val="00186E09"/>
    <w:rsid w:val="00186FB9"/>
    <w:rsid w:val="001A783D"/>
    <w:rsid w:val="001D4E90"/>
    <w:rsid w:val="001E59C2"/>
    <w:rsid w:val="001E6FA5"/>
    <w:rsid w:val="002102EF"/>
    <w:rsid w:val="00211DE6"/>
    <w:rsid w:val="00246414"/>
    <w:rsid w:val="00256650"/>
    <w:rsid w:val="00271DC7"/>
    <w:rsid w:val="00273543"/>
    <w:rsid w:val="002768E9"/>
    <w:rsid w:val="00283927"/>
    <w:rsid w:val="002B4E3B"/>
    <w:rsid w:val="002C0923"/>
    <w:rsid w:val="002E29F0"/>
    <w:rsid w:val="002F278A"/>
    <w:rsid w:val="003017F0"/>
    <w:rsid w:val="00302F80"/>
    <w:rsid w:val="003073E7"/>
    <w:rsid w:val="00315256"/>
    <w:rsid w:val="00315ECA"/>
    <w:rsid w:val="0033093E"/>
    <w:rsid w:val="00340593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B50F3"/>
    <w:rsid w:val="003B5938"/>
    <w:rsid w:val="003C2F8D"/>
    <w:rsid w:val="003C3736"/>
    <w:rsid w:val="003C7114"/>
    <w:rsid w:val="003D0D92"/>
    <w:rsid w:val="003E4C7C"/>
    <w:rsid w:val="004133E0"/>
    <w:rsid w:val="00416CDF"/>
    <w:rsid w:val="00417252"/>
    <w:rsid w:val="00423A7C"/>
    <w:rsid w:val="00426D68"/>
    <w:rsid w:val="00454AFE"/>
    <w:rsid w:val="00466E84"/>
    <w:rsid w:val="00471A37"/>
    <w:rsid w:val="0049608C"/>
    <w:rsid w:val="004B7127"/>
    <w:rsid w:val="004D3ACB"/>
    <w:rsid w:val="004D3E2A"/>
    <w:rsid w:val="004E2451"/>
    <w:rsid w:val="004F7690"/>
    <w:rsid w:val="00506F99"/>
    <w:rsid w:val="00507E3E"/>
    <w:rsid w:val="00510A40"/>
    <w:rsid w:val="00511753"/>
    <w:rsid w:val="00516182"/>
    <w:rsid w:val="00521047"/>
    <w:rsid w:val="005226CC"/>
    <w:rsid w:val="00531A1B"/>
    <w:rsid w:val="00565969"/>
    <w:rsid w:val="00566BF4"/>
    <w:rsid w:val="005708D2"/>
    <w:rsid w:val="00571234"/>
    <w:rsid w:val="005946E6"/>
    <w:rsid w:val="00595C8C"/>
    <w:rsid w:val="005A6301"/>
    <w:rsid w:val="005A7887"/>
    <w:rsid w:val="005C6149"/>
    <w:rsid w:val="005D3260"/>
    <w:rsid w:val="005F0435"/>
    <w:rsid w:val="005F2E45"/>
    <w:rsid w:val="0060363F"/>
    <w:rsid w:val="00606855"/>
    <w:rsid w:val="00625CE7"/>
    <w:rsid w:val="00626FFE"/>
    <w:rsid w:val="00627414"/>
    <w:rsid w:val="00647D10"/>
    <w:rsid w:val="00652526"/>
    <w:rsid w:val="006544D4"/>
    <w:rsid w:val="00657817"/>
    <w:rsid w:val="0066092D"/>
    <w:rsid w:val="006713D7"/>
    <w:rsid w:val="00687EEE"/>
    <w:rsid w:val="006B087A"/>
    <w:rsid w:val="006C273B"/>
    <w:rsid w:val="006C6396"/>
    <w:rsid w:val="006C79F0"/>
    <w:rsid w:val="006E2B31"/>
    <w:rsid w:val="006E5E68"/>
    <w:rsid w:val="00723886"/>
    <w:rsid w:val="00730CC3"/>
    <w:rsid w:val="00736E23"/>
    <w:rsid w:val="00741B1F"/>
    <w:rsid w:val="00744004"/>
    <w:rsid w:val="00760984"/>
    <w:rsid w:val="0076729A"/>
    <w:rsid w:val="00771764"/>
    <w:rsid w:val="00777861"/>
    <w:rsid w:val="00787A91"/>
    <w:rsid w:val="00794339"/>
    <w:rsid w:val="007A25C0"/>
    <w:rsid w:val="007A5A71"/>
    <w:rsid w:val="007E7B33"/>
    <w:rsid w:val="007F3621"/>
    <w:rsid w:val="008129E6"/>
    <w:rsid w:val="00817FF5"/>
    <w:rsid w:val="00823E2F"/>
    <w:rsid w:val="00834318"/>
    <w:rsid w:val="00834B5A"/>
    <w:rsid w:val="00840FAB"/>
    <w:rsid w:val="0087021E"/>
    <w:rsid w:val="0087282A"/>
    <w:rsid w:val="0088400F"/>
    <w:rsid w:val="00886959"/>
    <w:rsid w:val="00896AAE"/>
    <w:rsid w:val="0089762D"/>
    <w:rsid w:val="008A02B2"/>
    <w:rsid w:val="008A6F79"/>
    <w:rsid w:val="008A7323"/>
    <w:rsid w:val="008B11E6"/>
    <w:rsid w:val="008B2322"/>
    <w:rsid w:val="008B78F1"/>
    <w:rsid w:val="008D3FD0"/>
    <w:rsid w:val="008E3C32"/>
    <w:rsid w:val="008F4328"/>
    <w:rsid w:val="009354AF"/>
    <w:rsid w:val="00940EBE"/>
    <w:rsid w:val="00940EBF"/>
    <w:rsid w:val="00943DB1"/>
    <w:rsid w:val="0094486B"/>
    <w:rsid w:val="009855D8"/>
    <w:rsid w:val="009A1A5D"/>
    <w:rsid w:val="009C473A"/>
    <w:rsid w:val="009C79C9"/>
    <w:rsid w:val="009F1709"/>
    <w:rsid w:val="009F7EAB"/>
    <w:rsid w:val="00A0038D"/>
    <w:rsid w:val="00A1506D"/>
    <w:rsid w:val="00A16C66"/>
    <w:rsid w:val="00A17872"/>
    <w:rsid w:val="00A23076"/>
    <w:rsid w:val="00A63FF4"/>
    <w:rsid w:val="00A66ABB"/>
    <w:rsid w:val="00A67274"/>
    <w:rsid w:val="00A67625"/>
    <w:rsid w:val="00A67AEE"/>
    <w:rsid w:val="00A736F2"/>
    <w:rsid w:val="00A7377D"/>
    <w:rsid w:val="00A74C13"/>
    <w:rsid w:val="00A74C7E"/>
    <w:rsid w:val="00A77DC3"/>
    <w:rsid w:val="00A8201F"/>
    <w:rsid w:val="00A907AC"/>
    <w:rsid w:val="00A90900"/>
    <w:rsid w:val="00AC36DA"/>
    <w:rsid w:val="00AC5D11"/>
    <w:rsid w:val="00AD2117"/>
    <w:rsid w:val="00AD5617"/>
    <w:rsid w:val="00AE49B8"/>
    <w:rsid w:val="00AE5AEF"/>
    <w:rsid w:val="00B04505"/>
    <w:rsid w:val="00B21789"/>
    <w:rsid w:val="00B24E4F"/>
    <w:rsid w:val="00B326A8"/>
    <w:rsid w:val="00B41857"/>
    <w:rsid w:val="00B5126B"/>
    <w:rsid w:val="00B54CB3"/>
    <w:rsid w:val="00B73FB3"/>
    <w:rsid w:val="00B869FB"/>
    <w:rsid w:val="00BA0448"/>
    <w:rsid w:val="00BA1E58"/>
    <w:rsid w:val="00BA6ACA"/>
    <w:rsid w:val="00BA78CD"/>
    <w:rsid w:val="00BE3F62"/>
    <w:rsid w:val="00BF4710"/>
    <w:rsid w:val="00BF4EB8"/>
    <w:rsid w:val="00BF605B"/>
    <w:rsid w:val="00C26D40"/>
    <w:rsid w:val="00C511D2"/>
    <w:rsid w:val="00C5591D"/>
    <w:rsid w:val="00C816BD"/>
    <w:rsid w:val="00C84421"/>
    <w:rsid w:val="00C84D88"/>
    <w:rsid w:val="00CB3D79"/>
    <w:rsid w:val="00CC59CF"/>
    <w:rsid w:val="00CF0D4D"/>
    <w:rsid w:val="00CF1172"/>
    <w:rsid w:val="00CF34A8"/>
    <w:rsid w:val="00CF39B9"/>
    <w:rsid w:val="00D23844"/>
    <w:rsid w:val="00D272FF"/>
    <w:rsid w:val="00D35A65"/>
    <w:rsid w:val="00D37A68"/>
    <w:rsid w:val="00D478F5"/>
    <w:rsid w:val="00D51D80"/>
    <w:rsid w:val="00D57660"/>
    <w:rsid w:val="00D60F32"/>
    <w:rsid w:val="00D64C1A"/>
    <w:rsid w:val="00D760AA"/>
    <w:rsid w:val="00D8720D"/>
    <w:rsid w:val="00DB4480"/>
    <w:rsid w:val="00DC4FC4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32645"/>
    <w:rsid w:val="00E37A5D"/>
    <w:rsid w:val="00E37F49"/>
    <w:rsid w:val="00E43D26"/>
    <w:rsid w:val="00E53B40"/>
    <w:rsid w:val="00E5452B"/>
    <w:rsid w:val="00E67D5D"/>
    <w:rsid w:val="00E92936"/>
    <w:rsid w:val="00EA0887"/>
    <w:rsid w:val="00EA7D96"/>
    <w:rsid w:val="00EC4FCD"/>
    <w:rsid w:val="00EC6A50"/>
    <w:rsid w:val="00EC6DC8"/>
    <w:rsid w:val="00ED72F8"/>
    <w:rsid w:val="00EE7713"/>
    <w:rsid w:val="00EF6507"/>
    <w:rsid w:val="00EF667E"/>
    <w:rsid w:val="00EF745F"/>
    <w:rsid w:val="00F00E73"/>
    <w:rsid w:val="00F17A05"/>
    <w:rsid w:val="00F231B8"/>
    <w:rsid w:val="00F37691"/>
    <w:rsid w:val="00F51652"/>
    <w:rsid w:val="00F57768"/>
    <w:rsid w:val="00F766F1"/>
    <w:rsid w:val="00F827A9"/>
    <w:rsid w:val="00F90C21"/>
    <w:rsid w:val="00F92A69"/>
    <w:rsid w:val="00F93411"/>
    <w:rsid w:val="00F93D9D"/>
    <w:rsid w:val="00F95DE6"/>
    <w:rsid w:val="00F96043"/>
    <w:rsid w:val="00F961BC"/>
    <w:rsid w:val="00FA7698"/>
    <w:rsid w:val="00FC1629"/>
    <w:rsid w:val="00FC4477"/>
    <w:rsid w:val="00FD015D"/>
    <w:rsid w:val="00FF241B"/>
    <w:rsid w:val="00FF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14">
    <w:name w:val="Font Style14"/>
    <w:basedOn w:val="DefaultParagraphFont"/>
    <w:rsid w:val="0051175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1753"/>
    <w:pPr>
      <w:autoSpaceDE w:val="0"/>
      <w:autoSpaceDN w:val="0"/>
      <w:adjustRightInd w:val="0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BodyTextIndent0">
    <w:name w:val="Body Text Indent_0"/>
    <w:basedOn w:val="Normal"/>
    <w:semiHidden/>
    <w:rsid w:val="00595C8C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NoSpacing0">
    <w:name w:val="No Spacing_0"/>
    <w:basedOn w:val="Normal"/>
    <w:rsid w:val="00EF745F"/>
    <w:pPr>
      <w:widowControl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