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465B5A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</w:rPr>
      </w:pPr>
      <w:r w:rsidRPr="00465B5A">
        <w:rPr>
          <w:rStyle w:val="a0"/>
          <w:bCs/>
        </w:rPr>
        <w:t>Дело №</w:t>
      </w:r>
      <w:r w:rsidRPr="00465B5A" w:rsidR="00377AEC">
        <w:fldChar w:fldCharType="begin"/>
      </w:r>
      <w:r w:rsidRPr="00465B5A" w:rsidR="00426D68">
        <w:rPr>
          <w:b w:val="0"/>
        </w:rPr>
        <w:instrText xml:space="preserve"> PAGE \* MERGEFORMAT </w:instrText>
      </w:r>
      <w:r w:rsidRPr="00465B5A" w:rsidR="00377AEC">
        <w:fldChar w:fldCharType="separate"/>
      </w:r>
      <w:r w:rsidRPr="007F399D" w:rsidR="007F399D">
        <w:rPr>
          <w:rStyle w:val="a0"/>
          <w:bCs/>
          <w:noProof/>
        </w:rPr>
        <w:t>1</w:t>
      </w:r>
      <w:r w:rsidRPr="00465B5A" w:rsidR="00377AEC">
        <w:rPr>
          <w:rStyle w:val="a0"/>
          <w:bCs/>
          <w:noProof/>
        </w:rPr>
        <w:fldChar w:fldCharType="end"/>
      </w:r>
      <w:r w:rsidRPr="00465B5A">
        <w:rPr>
          <w:rStyle w:val="a0"/>
          <w:bCs/>
        </w:rPr>
        <w:t>-</w:t>
      </w:r>
      <w:r w:rsidRPr="00465B5A" w:rsidR="00B43C04">
        <w:rPr>
          <w:rStyle w:val="a0"/>
          <w:bCs/>
        </w:rPr>
        <w:t>13</w:t>
      </w:r>
      <w:r w:rsidRPr="00465B5A">
        <w:rPr>
          <w:rStyle w:val="a0"/>
          <w:bCs/>
        </w:rPr>
        <w:t>/</w:t>
      </w:r>
      <w:r w:rsidRPr="00465B5A" w:rsidR="00E3270F">
        <w:rPr>
          <w:rStyle w:val="a0"/>
          <w:bCs/>
        </w:rPr>
        <w:t>17/</w:t>
      </w:r>
      <w:r w:rsidRPr="00465B5A">
        <w:rPr>
          <w:rStyle w:val="a0"/>
          <w:bCs/>
        </w:rPr>
        <w:t>20</w:t>
      </w:r>
      <w:r w:rsidRPr="00465B5A" w:rsidR="00452F16">
        <w:rPr>
          <w:rStyle w:val="a0"/>
          <w:bCs/>
        </w:rPr>
        <w:t>23</w:t>
      </w:r>
    </w:p>
    <w:p w:rsidR="00777861" w:rsidRPr="00465B5A" w:rsidP="00D60F32">
      <w:pPr>
        <w:pStyle w:val="21"/>
        <w:spacing w:before="0" w:line="240" w:lineRule="auto"/>
        <w:jc w:val="center"/>
        <w:rPr>
          <w:bCs/>
        </w:rPr>
      </w:pPr>
      <w:r w:rsidRPr="00465B5A">
        <w:rPr>
          <w:bCs/>
        </w:rPr>
        <w:t>ПРИГОВОР</w:t>
      </w:r>
    </w:p>
    <w:p w:rsidR="00777861" w:rsidRPr="00465B5A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465B5A">
        <w:rPr>
          <w:bCs/>
        </w:rPr>
        <w:t>именем Российской Федерации</w:t>
      </w:r>
    </w:p>
    <w:p w:rsidR="00BE3357" w:rsidRPr="00465B5A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</w:p>
    <w:p w:rsidR="00777861" w:rsidRPr="00465B5A" w:rsidP="006E5E68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465B5A">
        <w:rPr>
          <w:bCs/>
        </w:rPr>
        <w:t>04</w:t>
      </w:r>
      <w:r w:rsidRPr="00465B5A" w:rsidR="0094486B">
        <w:rPr>
          <w:bCs/>
        </w:rPr>
        <w:t xml:space="preserve"> </w:t>
      </w:r>
      <w:r w:rsidRPr="00465B5A">
        <w:rPr>
          <w:bCs/>
        </w:rPr>
        <w:t xml:space="preserve">сентября </w:t>
      </w:r>
      <w:r w:rsidRPr="00465B5A" w:rsidR="00E23A16">
        <w:rPr>
          <w:bCs/>
        </w:rPr>
        <w:t>20</w:t>
      </w:r>
      <w:r w:rsidRPr="00465B5A" w:rsidR="00452F16">
        <w:rPr>
          <w:bCs/>
        </w:rPr>
        <w:t>23</w:t>
      </w:r>
      <w:r w:rsidRPr="00465B5A" w:rsidR="00E23A16">
        <w:rPr>
          <w:bCs/>
        </w:rPr>
        <w:t xml:space="preserve"> </w:t>
      </w:r>
      <w:r w:rsidRPr="00465B5A">
        <w:rPr>
          <w:bCs/>
        </w:rPr>
        <w:t>г</w:t>
      </w:r>
      <w:r w:rsidRPr="00465B5A" w:rsidR="0094486B">
        <w:rPr>
          <w:bCs/>
        </w:rPr>
        <w:t>ода</w:t>
      </w:r>
      <w:r w:rsidRPr="00465B5A" w:rsidR="006E5E68">
        <w:rPr>
          <w:bCs/>
        </w:rPr>
        <w:tab/>
      </w:r>
      <w:r w:rsidRPr="00465B5A" w:rsidR="006E5E68">
        <w:rPr>
          <w:bCs/>
        </w:rPr>
        <w:tab/>
      </w:r>
      <w:r w:rsidRPr="00465B5A" w:rsidR="006E5E68">
        <w:rPr>
          <w:bCs/>
        </w:rPr>
        <w:tab/>
      </w:r>
      <w:r w:rsidRPr="00465B5A" w:rsidR="006E5E68">
        <w:rPr>
          <w:bCs/>
        </w:rPr>
        <w:tab/>
      </w:r>
      <w:r w:rsidRPr="00465B5A" w:rsidR="006E5E68">
        <w:rPr>
          <w:bCs/>
        </w:rPr>
        <w:tab/>
      </w:r>
      <w:r w:rsidRPr="00465B5A" w:rsidR="006E5E68">
        <w:rPr>
          <w:bCs/>
        </w:rPr>
        <w:tab/>
      </w:r>
      <w:r w:rsidRPr="00465B5A" w:rsidR="006E5E68">
        <w:rPr>
          <w:bCs/>
        </w:rPr>
        <w:tab/>
      </w:r>
      <w:r w:rsidRPr="00465B5A">
        <w:rPr>
          <w:bCs/>
        </w:rPr>
        <w:t xml:space="preserve"> г. Севастополь</w:t>
      </w:r>
    </w:p>
    <w:p w:rsidR="00777861" w:rsidRPr="00465B5A" w:rsidP="00384F04">
      <w:pPr>
        <w:pStyle w:val="21"/>
        <w:shd w:val="clear" w:color="auto" w:fill="auto"/>
        <w:spacing w:before="0" w:line="240" w:lineRule="auto"/>
        <w:ind w:firstLine="740"/>
      </w:pPr>
    </w:p>
    <w:p w:rsidR="00777861" w:rsidRPr="00465B5A" w:rsidP="00384F04">
      <w:pPr>
        <w:pStyle w:val="21"/>
        <w:shd w:val="clear" w:color="auto" w:fill="auto"/>
        <w:spacing w:before="0" w:line="240" w:lineRule="auto"/>
        <w:ind w:firstLine="740"/>
      </w:pPr>
      <w:r w:rsidRPr="00465B5A">
        <w:t>Мировой судья судебного участка №</w:t>
      </w:r>
      <w:r w:rsidRPr="00465B5A" w:rsidR="006E5E68">
        <w:t>1</w:t>
      </w:r>
      <w:r w:rsidRPr="00465B5A" w:rsidR="00E3270F">
        <w:t>7</w:t>
      </w:r>
      <w:r w:rsidRPr="00465B5A">
        <w:t xml:space="preserve"> </w:t>
      </w:r>
      <w:r w:rsidRPr="00465B5A" w:rsidR="00E3270F">
        <w:t xml:space="preserve">Нахимовского </w:t>
      </w:r>
      <w:r w:rsidRPr="00465B5A">
        <w:t xml:space="preserve">судебного района </w:t>
      </w:r>
      <w:r w:rsidRPr="00465B5A" w:rsidR="00DE1746">
        <w:t xml:space="preserve">города Севастополя </w:t>
      </w:r>
      <w:r w:rsidRPr="00465B5A" w:rsidR="00E3270F">
        <w:t>Федонин Е.А.</w:t>
      </w:r>
      <w:r w:rsidRPr="00465B5A" w:rsidR="00A66ABB">
        <w:t>,</w:t>
      </w:r>
    </w:p>
    <w:p w:rsidR="00A373EE" w:rsidRPr="00465B5A" w:rsidP="00A373EE">
      <w:pPr>
        <w:pStyle w:val="21"/>
        <w:shd w:val="clear" w:color="auto" w:fill="auto"/>
        <w:spacing w:before="0" w:line="240" w:lineRule="auto"/>
        <w:ind w:firstLine="740"/>
      </w:pPr>
      <w:r w:rsidRPr="00465B5A">
        <w:t xml:space="preserve">при </w:t>
      </w:r>
      <w:r w:rsidRPr="00465B5A" w:rsidR="00BE3357">
        <w:t xml:space="preserve">ведении протокола судебного заседания </w:t>
      </w:r>
      <w:r w:rsidRPr="00465B5A" w:rsidR="00B43C04">
        <w:t>Цеван С.А.</w:t>
      </w:r>
      <w:r w:rsidRPr="00465B5A" w:rsidR="001635B2">
        <w:t>,</w:t>
      </w:r>
    </w:p>
    <w:p w:rsidR="00A373EE" w:rsidRPr="00465B5A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465B5A">
        <w:rPr>
          <w:rStyle w:val="20"/>
          <w:u w:val="none"/>
        </w:rPr>
        <w:t>с участием государственн</w:t>
      </w:r>
      <w:r w:rsidRPr="00465B5A" w:rsidR="00C455EF">
        <w:rPr>
          <w:rStyle w:val="20"/>
          <w:u w:val="none"/>
        </w:rPr>
        <w:t>ого</w:t>
      </w:r>
      <w:r w:rsidRPr="00465B5A">
        <w:rPr>
          <w:rStyle w:val="20"/>
          <w:u w:val="none"/>
        </w:rPr>
        <w:t xml:space="preserve"> обвинител</w:t>
      </w:r>
      <w:r w:rsidRPr="00465B5A" w:rsidR="00C455EF">
        <w:rPr>
          <w:rStyle w:val="20"/>
          <w:u w:val="none"/>
        </w:rPr>
        <w:t>я</w:t>
      </w:r>
      <w:r w:rsidRPr="00465B5A">
        <w:rPr>
          <w:rStyle w:val="20"/>
          <w:u w:val="none"/>
        </w:rPr>
        <w:t xml:space="preserve"> </w:t>
      </w:r>
      <w:r>
        <w:rPr>
          <w:rStyle w:val="20"/>
          <w:u w:val="none"/>
        </w:rPr>
        <w:t>«ФИО»</w:t>
      </w:r>
      <w:r w:rsidRPr="00465B5A" w:rsidR="00B43C04">
        <w:rPr>
          <w:rStyle w:val="20"/>
          <w:u w:val="none"/>
        </w:rPr>
        <w:t>.</w:t>
      </w:r>
      <w:r w:rsidRPr="00465B5A" w:rsidR="001635B2">
        <w:rPr>
          <w:rStyle w:val="20"/>
          <w:u w:val="none"/>
        </w:rPr>
        <w:t>,</w:t>
      </w:r>
    </w:p>
    <w:p w:rsidR="00A373EE" w:rsidRPr="00465B5A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465B5A">
        <w:rPr>
          <w:rStyle w:val="20"/>
          <w:u w:val="none"/>
        </w:rPr>
        <w:t xml:space="preserve">защитника – адвоката </w:t>
      </w:r>
      <w:r>
        <w:rPr>
          <w:rStyle w:val="20"/>
          <w:u w:val="none"/>
        </w:rPr>
        <w:t>«ФИО»</w:t>
      </w:r>
    </w:p>
    <w:p w:rsidR="00A373EE" w:rsidRPr="00465B5A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465B5A">
        <w:rPr>
          <w:rStyle w:val="20"/>
          <w:u w:val="none"/>
        </w:rPr>
        <w:t>подсудимо</w:t>
      </w:r>
      <w:r w:rsidRPr="00465B5A" w:rsidR="00C455EF">
        <w:rPr>
          <w:rStyle w:val="20"/>
          <w:u w:val="none"/>
        </w:rPr>
        <w:t>го</w:t>
      </w:r>
      <w:r w:rsidRPr="00465B5A">
        <w:rPr>
          <w:rStyle w:val="20"/>
          <w:u w:val="none"/>
        </w:rPr>
        <w:t xml:space="preserve"> </w:t>
      </w:r>
      <w:r>
        <w:rPr>
          <w:rStyle w:val="20"/>
          <w:u w:val="none"/>
        </w:rPr>
        <w:t>«ФИО»</w:t>
      </w:r>
      <w:r w:rsidRPr="00465B5A" w:rsidR="00B43C04">
        <w:rPr>
          <w:rStyle w:val="20"/>
          <w:u w:val="none"/>
        </w:rPr>
        <w:t>.</w:t>
      </w:r>
      <w:r w:rsidRPr="00465B5A">
        <w:rPr>
          <w:rStyle w:val="20"/>
          <w:u w:val="none"/>
        </w:rPr>
        <w:t>,</w:t>
      </w:r>
    </w:p>
    <w:p w:rsidR="00B43C04" w:rsidRPr="00465B5A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465B5A">
        <w:rPr>
          <w:rStyle w:val="20"/>
          <w:u w:val="none"/>
        </w:rPr>
        <w:t xml:space="preserve">представителя потерпевшего </w:t>
      </w:r>
      <w:r>
        <w:rPr>
          <w:rStyle w:val="20"/>
          <w:u w:val="none"/>
        </w:rPr>
        <w:t>«ФИО»</w:t>
      </w:r>
      <w:r w:rsidRPr="00465B5A">
        <w:rPr>
          <w:rStyle w:val="20"/>
          <w:u w:val="none"/>
        </w:rPr>
        <w:t>.,</w:t>
      </w:r>
    </w:p>
    <w:p w:rsidR="00A74C13" w:rsidRPr="00465B5A" w:rsidP="00A74C13">
      <w:pPr>
        <w:pStyle w:val="21"/>
        <w:shd w:val="clear" w:color="auto" w:fill="auto"/>
        <w:spacing w:before="0" w:line="240" w:lineRule="auto"/>
      </w:pPr>
      <w:r w:rsidRPr="00465B5A">
        <w:t xml:space="preserve">рассмотрев в </w:t>
      </w:r>
      <w:r w:rsidRPr="00465B5A" w:rsidR="00D64C1A">
        <w:t>открытом</w:t>
      </w:r>
      <w:r w:rsidRPr="00465B5A">
        <w:t xml:space="preserve"> судебном заседании </w:t>
      </w:r>
      <w:r w:rsidRPr="00465B5A" w:rsidR="00C455EF">
        <w:t xml:space="preserve">в особом порядке </w:t>
      </w:r>
      <w:r w:rsidRPr="00465B5A">
        <w:t>уголовное дело</w:t>
      </w:r>
      <w:r w:rsidRPr="00465B5A" w:rsidR="00C455EF">
        <w:t xml:space="preserve"> </w:t>
      </w:r>
      <w:r w:rsidRPr="00465B5A">
        <w:t>в отношении</w:t>
      </w:r>
    </w:p>
    <w:p w:rsidR="00B43C04" w:rsidRPr="00465B5A" w:rsidP="00F84AA8">
      <w:pPr>
        <w:pStyle w:val="21"/>
        <w:shd w:val="clear" w:color="auto" w:fill="auto"/>
        <w:spacing w:before="0" w:line="240" w:lineRule="auto"/>
        <w:ind w:left="708"/>
      </w:pPr>
      <w:r>
        <w:rPr>
          <w:rStyle w:val="20"/>
          <w:u w:val="none"/>
        </w:rPr>
        <w:t>«ФИО»</w:t>
      </w:r>
      <w:r w:rsidRPr="00465B5A">
        <w:t xml:space="preserve">, </w:t>
      </w:r>
      <w:r>
        <w:t>«Данные изъяты»</w:t>
      </w:r>
      <w:r w:rsidRPr="00465B5A">
        <w:t xml:space="preserve">, </w:t>
      </w:r>
    </w:p>
    <w:p w:rsidR="00A74C13" w:rsidRPr="00465B5A" w:rsidP="00A74C13">
      <w:pPr>
        <w:pStyle w:val="21"/>
        <w:shd w:val="clear" w:color="auto" w:fill="auto"/>
        <w:spacing w:before="0" w:line="240" w:lineRule="auto"/>
      </w:pPr>
      <w:r w:rsidRPr="00465B5A">
        <w:rPr>
          <w:color w:val="auto"/>
        </w:rPr>
        <w:t>о</w:t>
      </w:r>
      <w:r w:rsidRPr="00465B5A" w:rsidR="00E005BB">
        <w:t>бвиняемо</w:t>
      </w:r>
      <w:r w:rsidRPr="00465B5A" w:rsidR="00C455EF">
        <w:t xml:space="preserve">го </w:t>
      </w:r>
      <w:r w:rsidRPr="00465B5A" w:rsidR="00777861">
        <w:t>в совершении преступлени</w:t>
      </w:r>
      <w:r w:rsidRPr="00465B5A" w:rsidR="003804F3">
        <w:t>я</w:t>
      </w:r>
      <w:r w:rsidRPr="00465B5A" w:rsidR="00777861">
        <w:t>, предусмотренн</w:t>
      </w:r>
      <w:r w:rsidRPr="00465B5A" w:rsidR="003804F3">
        <w:t xml:space="preserve">ого </w:t>
      </w:r>
      <w:r w:rsidRPr="00465B5A" w:rsidR="00C455EF">
        <w:t xml:space="preserve">ч. 1 </w:t>
      </w:r>
      <w:r w:rsidRPr="00465B5A">
        <w:t>ст.</w:t>
      </w:r>
      <w:r w:rsidRPr="00465B5A" w:rsidR="00C455EF">
        <w:t>1</w:t>
      </w:r>
      <w:r w:rsidRPr="00465B5A" w:rsidR="00B43C04">
        <w:t>59.2</w:t>
      </w:r>
      <w:r w:rsidRPr="00465B5A">
        <w:t xml:space="preserve"> УК РФ,</w:t>
      </w:r>
    </w:p>
    <w:p w:rsidR="00D63308" w:rsidRPr="00465B5A" w:rsidP="00D63308">
      <w:pPr>
        <w:pStyle w:val="21"/>
        <w:shd w:val="clear" w:color="auto" w:fill="auto"/>
        <w:spacing w:before="0" w:line="240" w:lineRule="auto"/>
        <w:jc w:val="center"/>
        <w:rPr>
          <w:bCs/>
        </w:rPr>
      </w:pPr>
    </w:p>
    <w:p w:rsidR="00D63308" w:rsidRPr="00465B5A" w:rsidP="00D63308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465B5A">
        <w:rPr>
          <w:bCs/>
        </w:rPr>
        <w:t>установил:</w:t>
      </w:r>
    </w:p>
    <w:p w:rsidR="00D63308" w:rsidRPr="00465B5A" w:rsidP="00D63308">
      <w:pPr>
        <w:pStyle w:val="NoSpacing"/>
        <w:jc w:val="both"/>
      </w:pPr>
    </w:p>
    <w:p w:rsidR="00D63308" w:rsidRPr="00465B5A" w:rsidP="00D63308">
      <w:pPr>
        <w:pStyle w:val="NoSpacing"/>
        <w:ind w:firstLine="708"/>
        <w:jc w:val="both"/>
      </w:pPr>
      <w:r>
        <w:rPr>
          <w:rStyle w:val="20"/>
          <w:u w:val="none"/>
        </w:rPr>
        <w:t>«ФИО»</w:t>
      </w:r>
      <w:r w:rsidRPr="00465B5A">
        <w:t>. при следующих обстоятельствах совершил мошенничест</w:t>
      </w:r>
      <w:r w:rsidRPr="00465B5A">
        <w:t>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предоставления заведомо ложных сведений: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>Указом Президента Российской Федерации от 20.03.202</w:t>
      </w:r>
      <w:r w:rsidRPr="00465B5A">
        <w:rPr>
          <w:color w:val="000000"/>
        </w:rPr>
        <w:t>0 № 199 «О дополнительных мерах государственной поддержки семей, имеющих детей» (далее - Указ Президента РФ № 199) с 01.01.2020 установлена ежемесячная денежная выплата на ребенка в возрасте от 3 до 7 лет включительно, предоставляемая нуждающимся в социаль</w:t>
      </w:r>
      <w:r w:rsidRPr="00465B5A">
        <w:rPr>
          <w:color w:val="000000"/>
        </w:rPr>
        <w:t xml:space="preserve">ной поддержке семьям, имеющих детей, в порядке и на условиях, предусмотренных законодательством субъектов Российской Федерации. 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>Постановлением Правительства Российской Федерации от 31.03.2020 № 384 утверждены основные требования к порядку назначения и осу</w:t>
      </w:r>
      <w:r w:rsidRPr="00465B5A">
        <w:rPr>
          <w:color w:val="000000"/>
        </w:rPr>
        <w:t xml:space="preserve">ществления ежемесячной денежной выплаты на ребенка в возрасте от 3 до 7 лет включительно, примерный перечень документов (сведений), необходимых для назначения указанной ежемесячной выплаты и типовая форма заявления о ее назначении. 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>Механизм назначения и в</w:t>
      </w:r>
      <w:r w:rsidRPr="00465B5A">
        <w:rPr>
          <w:color w:val="000000"/>
        </w:rPr>
        <w:t>ыплаты ежемесячной денежной выплаты на ребенка в возрасте от 3 до 7 лет включительно в г. Севастополе определен Указом Губернатора г. Севастополя от 27.04.2021 № 42 –УГ «Об утверждении Порядка                       и условий назначения ежемесячной денежной</w:t>
      </w:r>
      <w:r w:rsidRPr="00465B5A">
        <w:rPr>
          <w:color w:val="000000"/>
        </w:rPr>
        <w:t xml:space="preserve"> выплаты на ребенка в возрасте от 3 до 7 лет включительно» (далее -  Порядок и условия назначения и осуществления ежемесячной выплаты на ребенка в возрасте от 3 до 7 лет). 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>Согласно п. 6 Порядка и условий назначения и осуществления ежемесячной выплаты на р</w:t>
      </w:r>
      <w:r w:rsidRPr="00465B5A">
        <w:rPr>
          <w:color w:val="000000"/>
        </w:rPr>
        <w:t xml:space="preserve">ебенка в возрасте от  3 до 7 лет ежемесячная выплата назначается на основании заявления заявителя, оформленного в соответствии с постановлением Правительства Российской Федерации от 31.03.2020 № 384 «Об утверждении основных требований к порядку назначения </w:t>
      </w:r>
      <w:r w:rsidRPr="00465B5A">
        <w:rPr>
          <w:color w:val="000000"/>
        </w:rPr>
        <w:t>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 направленного в Го</w:t>
      </w:r>
      <w:r w:rsidRPr="00465B5A">
        <w:rPr>
          <w:color w:val="000000"/>
        </w:rPr>
        <w:t xml:space="preserve">сударственное казенное учреждение «Департамент труда и социальной защиты населения города Севастополя» (далее по тексту ГКУ «Департамент труда и социальной защиты населения города Севастополя»). 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>Согласно п.п. 12 п. 38 Порядка и условий назначения и осущес</w:t>
      </w:r>
      <w:r w:rsidRPr="00465B5A">
        <w:rPr>
          <w:color w:val="000000"/>
        </w:rPr>
        <w:t xml:space="preserve">твления ежемесячной выплаты на ребенка в возрасте от 3 до 7 лет нахождение ребенка, в отношении которого </w:t>
      </w:r>
      <w:r w:rsidRPr="00465B5A">
        <w:rPr>
          <w:color w:val="000000"/>
        </w:rPr>
        <w:t>подано заявление о назначении ежемесячной выплаты, на полном государственном обеспечении является основанием для принятия решения об отказе в назначени</w:t>
      </w:r>
      <w:r w:rsidRPr="00465B5A">
        <w:rPr>
          <w:color w:val="000000"/>
        </w:rPr>
        <w:t xml:space="preserve">и или перерасчете ежемесячной выплаты. 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>Согласно п. 14 постановления Правительства Российской Федерации от 31.03.2020 № 384 и п. 16 Порядка и условий назначения и осуществления ежемесячной выплаты на ребенка в возрасте от 3 до 7 лет, заявитель несет ответс</w:t>
      </w:r>
      <w:r w:rsidRPr="00465B5A">
        <w:rPr>
          <w:color w:val="000000"/>
        </w:rPr>
        <w:t>твенность за неполноту и недостоверность сведений, указанных в заявлении, в соответствии с законодательством Российской Федерации. Также согласно п.п. 11 п. 40 Порядка и условий назначения и осуществления ежемесячной выплаты на ребенка в возрасте от 3 до 7</w:t>
      </w:r>
      <w:r w:rsidRPr="00465B5A">
        <w:rPr>
          <w:color w:val="000000"/>
        </w:rPr>
        <w:t xml:space="preserve"> лет, получатель ежемесячной выплаты обязан извещать ГКУ «Департамент труда и социальной защиты населения города Севастополя» о наступлении обстоятельств, влекущих прекращение выплаты.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>«Дата»</w:t>
      </w:r>
      <w:r w:rsidRPr="00465B5A">
        <w:rPr>
          <w:color w:val="000000"/>
        </w:rPr>
        <w:t xml:space="preserve"> года примерно в 20 часов 00 минут, у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 xml:space="preserve">., </w:t>
      </w:r>
      <w:r w:rsidRPr="00465B5A">
        <w:rPr>
          <w:color w:val="000000"/>
        </w:rPr>
        <w:t>находящегося по месту своего проживания по адресу</w:t>
      </w:r>
      <w:r>
        <w:rPr>
          <w:color w:val="000000"/>
        </w:rPr>
        <w:t>: «Адрес»</w:t>
      </w:r>
      <w:r w:rsidRPr="00465B5A">
        <w:rPr>
          <w:color w:val="000000"/>
        </w:rPr>
        <w:t xml:space="preserve">, и являющегося отцом малолетней </w:t>
      </w:r>
      <w:r>
        <w:rPr>
          <w:rStyle w:val="20"/>
          <w:u w:val="none"/>
        </w:rPr>
        <w:t>«ФИО»</w:t>
      </w:r>
      <w:r w:rsidRPr="00465B5A">
        <w:t xml:space="preserve">, достоверно знающего о том, что последняя </w:t>
      </w:r>
      <w:r>
        <w:t>«Дата»</w:t>
      </w:r>
      <w:r w:rsidRPr="00465B5A">
        <w:t xml:space="preserve"> года н</w:t>
      </w:r>
      <w:r w:rsidRPr="00465B5A">
        <w:rPr>
          <w:color w:val="000000"/>
        </w:rPr>
        <w:t xml:space="preserve">а основании </w:t>
      </w:r>
      <w:r w:rsidRPr="00465B5A">
        <w:rPr>
          <w:lang w:eastAsia="zh-CN"/>
        </w:rPr>
        <w:t xml:space="preserve">акта о помещении несовершеннолетнего в специализированное учреждение для несовершеннолетних, нуждающихся в социальной реабилитации, составленного </w:t>
      </w:r>
      <w:r>
        <w:rPr>
          <w:lang w:eastAsia="zh-CN"/>
        </w:rPr>
        <w:t>«Дата»</w:t>
      </w:r>
      <w:r w:rsidRPr="00465B5A">
        <w:rPr>
          <w:lang w:eastAsia="zh-CN"/>
        </w:rPr>
        <w:t xml:space="preserve"> года</w:t>
      </w:r>
      <w:r w:rsidRPr="00465B5A">
        <w:rPr>
          <w:color w:val="000000"/>
        </w:rPr>
        <w:t xml:space="preserve"> </w:t>
      </w:r>
      <w:r w:rsidRPr="00465B5A">
        <w:rPr>
          <w:lang w:eastAsia="zh-CN"/>
        </w:rPr>
        <w:t xml:space="preserve">старшим инспектором ОПДН ОУУП и ПДН ОМВД России по Нахимовскому району лейтенантом полиции </w:t>
      </w:r>
      <w:r>
        <w:rPr>
          <w:rStyle w:val="20"/>
          <w:u w:val="none"/>
        </w:rPr>
        <w:t>«ФИО»</w:t>
      </w:r>
      <w:r w:rsidRPr="00465B5A">
        <w:rPr>
          <w:lang w:eastAsia="zh-CN"/>
        </w:rPr>
        <w:t xml:space="preserve">и </w:t>
      </w:r>
      <w:r w:rsidRPr="00465B5A">
        <w:rPr>
          <w:color w:val="000000"/>
        </w:rPr>
        <w:t xml:space="preserve">распоряжения исполняющего обязанности директора Департамента образования и науки города Севастополя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 xml:space="preserve">от </w:t>
      </w:r>
      <w:r w:rsidRPr="00465B5A">
        <w:rPr>
          <w:color w:val="000000"/>
        </w:rPr>
        <w:t>№</w:t>
      </w:r>
      <w:r w:rsidRPr="00465B5A">
        <w:rPr>
          <w:color w:val="000000"/>
        </w:rPr>
        <w:t>, а также прик</w:t>
      </w:r>
      <w:r w:rsidRPr="00465B5A">
        <w:rPr>
          <w:color w:val="000000"/>
        </w:rPr>
        <w:t>аза №</w:t>
      </w:r>
      <w:r w:rsidRPr="00465B5A">
        <w:rPr>
          <w:color w:val="000000"/>
        </w:rPr>
        <w:t xml:space="preserve">, изданного </w:t>
      </w:r>
      <w:r w:rsidRPr="00465B5A">
        <w:rPr>
          <w:color w:val="000000"/>
        </w:rPr>
        <w:t xml:space="preserve">главным врачом ГБУЗС «Специализированный дом ребенка для детей с поражением центральной нервной системы и нарушением психики»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>, временно помещена в государственное казенное учреждение здравоохранения Севастополя</w:t>
      </w:r>
      <w:r w:rsidRPr="00465B5A">
        <w:rPr>
          <w:color w:val="000000"/>
        </w:rPr>
        <w:t xml:space="preserve"> «Специализированный дом ребенка для детей с поражением центральной нервной системы и нарушением психики» (далее по тексту ГКУЗС «Специализированный дом ребенка для детей с поражением центральной нервной системы и нарушением психики»), где пребывает по нас</w:t>
      </w:r>
      <w:r w:rsidRPr="00465B5A">
        <w:rPr>
          <w:color w:val="000000"/>
        </w:rPr>
        <w:t>тоящее время, то есть находится на полном государственном обеспечении, возник преступный умысел и корыстная цель, направленные на хищение денежных средств, принадлежащих ГКУ «Департамент труда и социальной защиты населения города Севастополя», путем предос</w:t>
      </w:r>
      <w:r w:rsidRPr="00465B5A">
        <w:rPr>
          <w:color w:val="000000"/>
        </w:rPr>
        <w:t>тавления заведомо ложных сведений при получении выплат, установленных Указом Президента Российской Федерации от 20.03.2020 № 199  «О дополнительных мерах государственной поддержки семей, имеющих детей», в виде ежемесячной денежной выплаты на ребенка в возр</w:t>
      </w:r>
      <w:r w:rsidRPr="00465B5A">
        <w:rPr>
          <w:color w:val="000000"/>
        </w:rPr>
        <w:t>асте от трех до семи лет включительно.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 xml:space="preserve">С целью реализации задуманного </w:t>
      </w:r>
      <w:r>
        <w:rPr>
          <w:color w:val="000000"/>
        </w:rPr>
        <w:t>«Дата»</w:t>
      </w:r>
      <w:r w:rsidRPr="00465B5A">
        <w:rPr>
          <w:color w:val="000000"/>
        </w:rPr>
        <w:t xml:space="preserve"> примерно в 20 часов                        00 минут, по адресу: </w:t>
      </w:r>
      <w:r>
        <w:rPr>
          <w:color w:val="000000"/>
        </w:rPr>
        <w:t>«Адрес»</w:t>
      </w:r>
      <w:r w:rsidRPr="00465B5A">
        <w:rPr>
          <w:color w:val="000000"/>
        </w:rPr>
        <w:t xml:space="preserve">,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>., осознавая общественную опа</w:t>
      </w:r>
      <w:r w:rsidRPr="00465B5A">
        <w:rPr>
          <w:color w:val="000000"/>
        </w:rPr>
        <w:t>сность своих действий, предвидя неизбежность наступления общественно опасных последствий, в виде причинения имущественного вреда и желая их наступления, из корыстных побуждений, при помощи имеющегося у него ноутбука марки «</w:t>
      </w:r>
      <w:r w:rsidRPr="00465B5A">
        <w:rPr>
          <w:color w:val="000000"/>
          <w:lang w:val="en-US"/>
        </w:rPr>
        <w:t>Lenovo</w:t>
      </w:r>
      <w:r w:rsidRPr="00465B5A">
        <w:rPr>
          <w:color w:val="000000"/>
        </w:rPr>
        <w:t>», через федеральную госуда</w:t>
      </w:r>
      <w:r w:rsidRPr="00465B5A">
        <w:rPr>
          <w:color w:val="000000"/>
        </w:rPr>
        <w:t>рственную информационную систему «Единый портал государственных и муниципальных услуг», в соответствии с Указом Президента РФ № 199, постановлением Правительства Российской Федерации от 31.03.2020 № 384, Порядком и условиями назначения и осуществления ежем</w:t>
      </w:r>
      <w:r w:rsidRPr="00465B5A">
        <w:rPr>
          <w:color w:val="000000"/>
        </w:rPr>
        <w:t>есячной выплаты на ребенка в возрасте от 3 до 7 лет, утверждающими основные требования к порядку назначения и осуществления ежемесячной денежной выплаты на ребенка в возрасте от 3 до 7 лет включительно, а также примерный перечень документов (сведений), нео</w:t>
      </w:r>
      <w:r w:rsidRPr="00465B5A">
        <w:rPr>
          <w:color w:val="000000"/>
        </w:rPr>
        <w:t>бходимых для назначения указанной ежемесячной выплаты и типовую форму заявления о ее назначении, обратился в Управление труда и социальной защиты населения Балаклавского района г. Севастополя ГКУ «Департамент труда и социальной защиты населения города Сева</w:t>
      </w:r>
      <w:r w:rsidRPr="00465B5A">
        <w:rPr>
          <w:color w:val="000000"/>
        </w:rPr>
        <w:t xml:space="preserve">стополя», расположенного по адресу:                  </w:t>
      </w:r>
      <w:r>
        <w:rPr>
          <w:color w:val="000000"/>
        </w:rPr>
        <w:t>«Адрес»</w:t>
      </w:r>
      <w:r w:rsidRPr="00465B5A">
        <w:rPr>
          <w:color w:val="000000"/>
        </w:rPr>
        <w:t xml:space="preserve">, с заявлением о назначении ему ежемесячной выплаты на ребенка в возрасте от 3 до 7 лет –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 xml:space="preserve">., в котором указал </w:t>
      </w:r>
      <w:r w:rsidRPr="00465B5A">
        <w:t>заведомо ложные сведения</w:t>
      </w:r>
      <w:r w:rsidRPr="00465B5A">
        <w:t xml:space="preserve"> об отсутствии препятствий для назначения ежемесячной выплаты</w:t>
      </w:r>
      <w:r w:rsidRPr="00465B5A">
        <w:rPr>
          <w:color w:val="000000"/>
        </w:rPr>
        <w:t xml:space="preserve">, не отразив сведения о нахождении несовершеннолетней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 xml:space="preserve">. в ГКУЗС «Специализированный дом ребенка для детей с поражением центральной </w:t>
      </w:r>
      <w:r w:rsidRPr="00465B5A">
        <w:rPr>
          <w:color w:val="000000"/>
        </w:rPr>
        <w:t>нервной системы и нарушением психики», то есть н</w:t>
      </w:r>
      <w:r w:rsidRPr="00465B5A">
        <w:rPr>
          <w:color w:val="000000"/>
        </w:rPr>
        <w:t xml:space="preserve">е отразив сведения о нахождении последней на полном государственном обеспечении. 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 xml:space="preserve">На основании предоставления заведомо ложных сведений Управлением труда и социальной защиты населения Балаклавского района г. Севастополя принято решение от </w:t>
      </w:r>
      <w:r w:rsidRPr="00465B5A">
        <w:rPr>
          <w:color w:val="000000"/>
        </w:rPr>
        <w:t>о назначении ежемесячной денежной выплаты на ребенка в возрасте от 3 до 7 лет включительно.</w:t>
      </w:r>
    </w:p>
    <w:p w:rsidR="00D63308" w:rsidRPr="00465B5A" w:rsidP="00D63308">
      <w:pPr>
        <w:pStyle w:val="NoSpacing"/>
        <w:ind w:firstLine="708"/>
        <w:jc w:val="both"/>
        <w:rPr>
          <w:color w:val="000000"/>
        </w:rPr>
      </w:pPr>
      <w:r w:rsidRPr="00465B5A">
        <w:rPr>
          <w:color w:val="000000"/>
        </w:rPr>
        <w:t xml:space="preserve">После чего </w:t>
      </w:r>
      <w:r>
        <w:rPr>
          <w:color w:val="000000"/>
        </w:rPr>
        <w:t>«Дата»</w:t>
      </w:r>
      <w:r w:rsidRPr="00465B5A">
        <w:rPr>
          <w:color w:val="000000"/>
        </w:rPr>
        <w:t xml:space="preserve"> в период времени с 09 часов 00 минут до 18 часов 00 минут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>. в продолжение своего преступного умысла нез</w:t>
      </w:r>
      <w:r w:rsidRPr="00465B5A">
        <w:rPr>
          <w:color w:val="000000"/>
        </w:rPr>
        <w:t xml:space="preserve">аконно получил в отделении почтовой связи № 41 Федерального государственного унитарного предприятия «Почта Крыма», расположенном по адресу: </w:t>
      </w:r>
      <w:r>
        <w:rPr>
          <w:color w:val="000000"/>
        </w:rPr>
        <w:t>«Адрес»</w:t>
      </w:r>
      <w:r w:rsidRPr="00465B5A">
        <w:rPr>
          <w:color w:val="000000"/>
        </w:rPr>
        <w:t>, ежемесячную денежную выплату на ребенка в возрасте от 3 до 7 лет включ</w:t>
      </w:r>
      <w:r w:rsidRPr="00465B5A">
        <w:rPr>
          <w:color w:val="000000"/>
        </w:rPr>
        <w:t xml:space="preserve">ительно-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>., в размере 8988 рублей 23 копейки за декабрь 2022 года и 15560 рублей 00 копеек - за январь 2023 года, поступающую в указанное отделение почтовой связи наличными денежными средствами из казначейства ГКУ «Департамент труда и социал</w:t>
      </w:r>
      <w:r w:rsidRPr="00465B5A">
        <w:rPr>
          <w:color w:val="000000"/>
        </w:rPr>
        <w:t>ьной защиты населения города Севастопо</w:t>
      </w:r>
      <w:r>
        <w:rPr>
          <w:color w:val="000000"/>
        </w:rPr>
        <w:t>ля», расположенного по адресу: «Адрес»</w:t>
      </w:r>
      <w:r w:rsidRPr="00465B5A">
        <w:rPr>
          <w:color w:val="000000"/>
        </w:rPr>
        <w:t>.</w:t>
      </w:r>
    </w:p>
    <w:p w:rsidR="00D63308" w:rsidRPr="00465B5A" w:rsidP="00D63308">
      <w:pPr>
        <w:pStyle w:val="NoSpacing"/>
        <w:ind w:firstLine="540"/>
        <w:jc w:val="both"/>
        <w:rPr>
          <w:color w:val="000000"/>
        </w:rPr>
      </w:pPr>
      <w:r w:rsidRPr="00465B5A">
        <w:rPr>
          <w:color w:val="000000"/>
        </w:rPr>
        <w:t xml:space="preserve">Таким образом, в период с </w:t>
      </w:r>
      <w:r>
        <w:rPr>
          <w:color w:val="000000"/>
        </w:rPr>
        <w:t>«Дата»</w:t>
      </w:r>
      <w:r w:rsidRPr="00465B5A">
        <w:rPr>
          <w:color w:val="000000"/>
        </w:rPr>
        <w:t xml:space="preserve">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>. путем предоставления заведомо ложных сведений об отсутствии препя</w:t>
      </w:r>
      <w:r w:rsidRPr="00465B5A">
        <w:rPr>
          <w:color w:val="000000"/>
        </w:rPr>
        <w:t xml:space="preserve">тствий для назначения ежемесячной выплаты, в виде нахождения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 xml:space="preserve">. на полном государственном обеспечении, при подаче заявления о назначении ему ежемесячной выплаты на ребенка в возрасте от 3 до 7 лет – </w:t>
      </w:r>
      <w:r>
        <w:rPr>
          <w:rStyle w:val="20"/>
          <w:u w:val="none"/>
        </w:rPr>
        <w:t>«ФИО»</w:t>
      </w:r>
      <w:r w:rsidRPr="00465B5A">
        <w:rPr>
          <w:color w:val="000000"/>
        </w:rPr>
        <w:t>., совершил хищение денежны</w:t>
      </w:r>
      <w:r w:rsidRPr="00465B5A">
        <w:rPr>
          <w:color w:val="000000"/>
        </w:rPr>
        <w:t xml:space="preserve">х средств на общую сумму 24548  рублей 23 копейки, принадлежащих ГКУ «Департамент труда и социальной защиты населения города Севастополя», которыми  распорядился  по своему усмотрению и на свои нужды, тем самым причинив ГКУ «Департамент труда и социальной </w:t>
      </w:r>
      <w:r w:rsidRPr="00465B5A">
        <w:rPr>
          <w:color w:val="000000"/>
        </w:rPr>
        <w:t>защиты населения города Севастополя» имущественный вред на вышеуказанную сумму.</w:t>
      </w:r>
    </w:p>
    <w:p w:rsidR="00444255" w:rsidRPr="00465B5A" w:rsidP="00444255">
      <w:pPr>
        <w:pStyle w:val="NoSpacing"/>
        <w:ind w:firstLine="708"/>
        <w:jc w:val="both"/>
      </w:pPr>
    </w:p>
    <w:p w:rsidR="00444255" w:rsidRPr="00465B5A" w:rsidP="00444255">
      <w:pPr>
        <w:pStyle w:val="NoSpacing"/>
        <w:ind w:firstLine="708"/>
        <w:jc w:val="both"/>
      </w:pPr>
      <w:r w:rsidRPr="00465B5A">
        <w:t>На стадии предварительного расследования подсудимым было заявлено ходатайство о постановлении приговора в особом порядке без проведения судебного разбирательства.</w:t>
      </w:r>
    </w:p>
    <w:p w:rsidR="00444255" w:rsidRPr="00465B5A" w:rsidP="00444255">
      <w:pPr>
        <w:pStyle w:val="NoSpacing"/>
        <w:ind w:firstLine="708"/>
        <w:jc w:val="both"/>
      </w:pPr>
      <w:r w:rsidRPr="00465B5A">
        <w:t xml:space="preserve">В судебном </w:t>
      </w:r>
      <w:r w:rsidRPr="00465B5A">
        <w:t>заседании подсудимый с предъявленным обвинением согласился, вину признал полностью и поддержал ходатайство, заявленное в ходе ознакомления с материалами данного уголовного дела о постановлении приговора без проведения судебного разбирательства, пояснив, чт</w:t>
      </w:r>
      <w:r w:rsidRPr="00465B5A">
        <w:t>о осознает характер заявленного ходатайства и последствия постановления приговора без проведения судебного разбирательства. Ходатайство было заявлено добровольно, осознанно и после проведения консультации с защитником.</w:t>
      </w:r>
    </w:p>
    <w:p w:rsidR="00444255" w:rsidRPr="00465B5A" w:rsidP="00444255">
      <w:pPr>
        <w:pStyle w:val="NoSpacing"/>
        <w:ind w:firstLine="708"/>
        <w:jc w:val="both"/>
      </w:pPr>
      <w:r w:rsidRPr="00465B5A">
        <w:t xml:space="preserve">Государственный обвинитель, защитник </w:t>
      </w:r>
      <w:r w:rsidRPr="00465B5A">
        <w:t>и представитель потерпевшего в судебном заседании выразили свое согласие с ходатайством подсудимого о постановлении судебного решения в порядке Главы 40 УПК РФ.</w:t>
      </w:r>
    </w:p>
    <w:p w:rsidR="00444255" w:rsidRPr="00465B5A" w:rsidP="00444255">
      <w:pPr>
        <w:pStyle w:val="NoSpacing"/>
        <w:ind w:firstLine="708"/>
        <w:jc w:val="both"/>
      </w:pPr>
      <w:r w:rsidRPr="00465B5A">
        <w:t>Исходя из того, что подсудимому предъявлено обвинение в совершении преступления небольшой тяжес</w:t>
      </w:r>
      <w:r w:rsidRPr="00465B5A">
        <w:t>ти, подсудимому понятно предъявленное обвинение,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</w:t>
      </w:r>
      <w:r w:rsidRPr="00465B5A">
        <w:t>е ходатайство подсудимым заявлено добровольно и после консультаций с защитником, принимая во внимание, что государственный обвинитель, представитель потерпевшего, а также защитник не возражали против применения указанного порядка рассмотрения дела, а обвин</w:t>
      </w:r>
      <w:r w:rsidRPr="00465B5A">
        <w:t>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444255" w:rsidRPr="00465B5A" w:rsidP="00444255">
      <w:pPr>
        <w:pStyle w:val="NoSpacing"/>
        <w:ind w:firstLine="708"/>
        <w:jc w:val="both"/>
      </w:pPr>
      <w:r w:rsidRPr="00465B5A">
        <w:t xml:space="preserve">Поведение </w:t>
      </w:r>
      <w:r>
        <w:rPr>
          <w:rStyle w:val="20"/>
          <w:u w:val="none"/>
        </w:rPr>
        <w:t>«ФИО»</w:t>
      </w:r>
      <w:r w:rsidRPr="00465B5A">
        <w:t>. в судебном за</w:t>
      </w:r>
      <w:r w:rsidRPr="00465B5A">
        <w:t>седании не дает оснований сомневаться в его психическом здоровье, оснований для иного вывода не имеется. В связи с этим подсудимый подлежит наказанию за совершенное преступление.</w:t>
      </w:r>
    </w:p>
    <w:p w:rsidR="00444255" w:rsidRPr="00465B5A" w:rsidP="00444255">
      <w:pPr>
        <w:pStyle w:val="NoSpacing"/>
        <w:ind w:firstLine="708"/>
        <w:jc w:val="both"/>
      </w:pPr>
      <w:r w:rsidRPr="00465B5A">
        <w:t xml:space="preserve">Действия подсудимого </w:t>
      </w:r>
      <w:r>
        <w:rPr>
          <w:rStyle w:val="20"/>
          <w:u w:val="none"/>
        </w:rPr>
        <w:t>«ФИО»</w:t>
      </w:r>
      <w:r w:rsidRPr="00465B5A">
        <w:t xml:space="preserve">. суд квалифицирует по </w:t>
      </w:r>
      <w:r w:rsidRPr="00465B5A" w:rsidR="005C58FF">
        <w:t xml:space="preserve">ч. 1 </w:t>
      </w:r>
      <w:r w:rsidRPr="00465B5A">
        <w:t xml:space="preserve">ст. </w:t>
      </w:r>
      <w:r w:rsidRPr="00465B5A" w:rsidR="005C58FF">
        <w:t>159.2</w:t>
      </w:r>
      <w:r w:rsidRPr="00465B5A">
        <w:t xml:space="preserve"> УК </w:t>
      </w:r>
      <w:r w:rsidRPr="00465B5A">
        <w:t xml:space="preserve">РФ как </w:t>
      </w:r>
      <w:r w:rsidRPr="00465B5A" w:rsidR="005C58FF">
        <w:t>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предоставления заведомо ложных сведений</w:t>
      </w:r>
      <w:r w:rsidRPr="00465B5A">
        <w:t>.</w:t>
      </w:r>
    </w:p>
    <w:p w:rsidR="00444255" w:rsidRPr="00465B5A" w:rsidP="00444255">
      <w:pPr>
        <w:pStyle w:val="NoSpacing"/>
        <w:ind w:firstLine="708"/>
        <w:jc w:val="both"/>
      </w:pPr>
      <w:r w:rsidRPr="00465B5A">
        <w:t>Определяя вид и размер наказания,</w:t>
      </w:r>
      <w:r w:rsidRPr="00465B5A">
        <w:t xml:space="preserve"> суд, руководствуясь положениями ч. 3 ст. 60 УК РФ, учитывает характер и степень общественной опасности преступления, которое в соответствии с ч. 2 ст. 15 УК РФ относится к преступлениям небольшой тяжести, данные, характеризующие личность подсудимого, обст</w:t>
      </w:r>
      <w:r w:rsidRPr="00465B5A">
        <w:t>оятельства, смягчающие и отягчающие наказание.</w:t>
      </w:r>
    </w:p>
    <w:p w:rsidR="005C58FF" w:rsidRPr="00465B5A" w:rsidP="005C58FF">
      <w:pPr>
        <w:pStyle w:val="NoSpacing"/>
        <w:ind w:firstLine="708"/>
        <w:jc w:val="both"/>
      </w:pPr>
      <w:r w:rsidRPr="00465B5A">
        <w:t xml:space="preserve">Обстоятельствами, смягчающим наказание </w:t>
      </w:r>
      <w:r>
        <w:rPr>
          <w:rStyle w:val="20"/>
          <w:u w:val="none"/>
        </w:rPr>
        <w:t>«ФИО»</w:t>
      </w:r>
      <w:r w:rsidRPr="00465B5A">
        <w:t>., суд, в соответствии с п.п. «и, г» ч. 1 ст. 61 УК РФ признает активное способствование раскрытию и расследованию преступления, выразившееся в даче призна</w:t>
      </w:r>
      <w:r w:rsidRPr="00465B5A">
        <w:t xml:space="preserve">тельных показаний, наличие малолетнего ребенка. </w:t>
      </w:r>
    </w:p>
    <w:p w:rsidR="00444255" w:rsidRPr="00465B5A" w:rsidP="005C58FF">
      <w:pPr>
        <w:pStyle w:val="NoSpacing"/>
        <w:ind w:firstLine="708"/>
        <w:jc w:val="both"/>
      </w:pPr>
      <w:r w:rsidRPr="00465B5A">
        <w:t>В порядке ч. 2 ст. 61 УК РФ подлежат учету в качестве смягчающих наказание обстоятельств признание вины подсудим</w:t>
      </w:r>
      <w:r w:rsidRPr="00465B5A" w:rsidR="005C58FF">
        <w:t>ым</w:t>
      </w:r>
      <w:r w:rsidRPr="00465B5A">
        <w:t>, раскаяние в содеянном.</w:t>
      </w:r>
    </w:p>
    <w:p w:rsidR="00444255" w:rsidRPr="00465B5A" w:rsidP="00444255">
      <w:pPr>
        <w:pStyle w:val="NoSpacing"/>
        <w:ind w:firstLine="708"/>
        <w:jc w:val="both"/>
      </w:pPr>
      <w:r w:rsidRPr="00465B5A">
        <w:t xml:space="preserve">Обстоятельств, отягчающих наказание подсудимому, не установлено.   </w:t>
      </w:r>
    </w:p>
    <w:p w:rsidR="00444255" w:rsidRPr="00465B5A" w:rsidP="00444255">
      <w:pPr>
        <w:pStyle w:val="NoSpacing"/>
        <w:ind w:firstLine="708"/>
        <w:jc w:val="both"/>
      </w:pPr>
      <w:r w:rsidRPr="00465B5A">
        <w:t>Судом учтены при назначении наказания данные о личности подсудимо</w:t>
      </w:r>
      <w:r w:rsidRPr="00465B5A" w:rsidR="005C58FF">
        <w:t>го</w:t>
      </w:r>
      <w:r w:rsidRPr="00465B5A">
        <w:t>, который по месту жительства участковым уполномоченным полиции характеризуется отрицательно, на учетах у врачей нарколога и психиатра не состоит.</w:t>
      </w:r>
    </w:p>
    <w:p w:rsidR="005C58FF" w:rsidRPr="00465B5A" w:rsidP="00444255">
      <w:pPr>
        <w:pStyle w:val="NoSpacing"/>
        <w:ind w:firstLine="708"/>
        <w:jc w:val="both"/>
      </w:pPr>
      <w:r w:rsidRPr="00465B5A">
        <w:t xml:space="preserve">Исключительных обстоятельств, связанных с </w:t>
      </w:r>
      <w:r w:rsidRPr="00465B5A">
        <w:t>целями и мотивами преступления, ролью виновного, его поведением во время и после совершения преступления, других обстоятельств, существенно уменьшающих степень общественной опасности преступления, предусмотренных ст. 64 УК РФ, по мнению суда, по делу не ус</w:t>
      </w:r>
      <w:r w:rsidRPr="00465B5A">
        <w:t>тановлено.</w:t>
      </w:r>
    </w:p>
    <w:p w:rsidR="00444255" w:rsidRPr="00465B5A" w:rsidP="00444255">
      <w:pPr>
        <w:pStyle w:val="NoSpacing"/>
        <w:ind w:firstLine="708"/>
        <w:jc w:val="both"/>
      </w:pPr>
      <w:r w:rsidRPr="00465B5A">
        <w:t xml:space="preserve">При назначении наказания </w:t>
      </w:r>
      <w:r>
        <w:rPr>
          <w:rStyle w:val="20"/>
          <w:u w:val="none"/>
        </w:rPr>
        <w:t>«ФИО»</w:t>
      </w:r>
      <w:r w:rsidRPr="00465B5A">
        <w:t xml:space="preserve">., суд также руководствуется положениями ч. 1, 5 ст. 62 УК РФ. С учетом всех вышеизложенных обстоятельств, исходя из критериев назначения наказания, установленных ст. 6, ст. 60 УК РФ, в том числе, влияния </w:t>
      </w:r>
      <w:r w:rsidRPr="00465B5A">
        <w:t>назначенного наказания на условия жизни семьи подсудимого, а также в целях исправления виновного и предупреждения совершения им новых преступлений, суд считает, что достижению целей уголовного наказания, закрепленных в ч. 2 ст. 43 УК РФ, будет соответствов</w:t>
      </w:r>
      <w:r w:rsidRPr="00465B5A">
        <w:t xml:space="preserve">ать назначение </w:t>
      </w:r>
      <w:r>
        <w:rPr>
          <w:rStyle w:val="20"/>
          <w:u w:val="none"/>
        </w:rPr>
        <w:t>«ФИО»</w:t>
      </w:r>
      <w:r w:rsidRPr="00465B5A">
        <w:t xml:space="preserve">. наказания в виде обязательных работ. Ограничений к назначению </w:t>
      </w:r>
      <w:r>
        <w:rPr>
          <w:rStyle w:val="20"/>
          <w:u w:val="none"/>
        </w:rPr>
        <w:t>«ФИО»</w:t>
      </w:r>
      <w:r w:rsidRPr="00465B5A">
        <w:t>. данного вида наказания, предусмотренных ч. 4 ст. 49 УК РФ, судом не установлено.</w:t>
      </w:r>
    </w:p>
    <w:p w:rsidR="00444255" w:rsidRPr="00465B5A" w:rsidP="00444255">
      <w:pPr>
        <w:pStyle w:val="NoSpacing"/>
        <w:ind w:firstLine="708"/>
        <w:jc w:val="both"/>
      </w:pPr>
      <w:r w:rsidRPr="00465B5A">
        <w:t>Оснований для освобождения подсудимо</w:t>
      </w:r>
      <w:r w:rsidRPr="00465B5A" w:rsidR="005C58FF">
        <w:t>го от наказания не усматривается, равно как и</w:t>
      </w:r>
      <w:r w:rsidRPr="00465B5A">
        <w:t xml:space="preserve"> оснований для изменения категории преступления на менее тяжкую, предусмотренную ч. 6 ст. 15 Уголовного кодекса РФ.</w:t>
      </w:r>
    </w:p>
    <w:p w:rsidR="00965076" w:rsidRPr="00465B5A" w:rsidP="00444255">
      <w:pPr>
        <w:pStyle w:val="NoSpacing"/>
        <w:ind w:firstLine="708"/>
        <w:jc w:val="both"/>
      </w:pPr>
      <w:r w:rsidRPr="00465B5A">
        <w:t xml:space="preserve">В соответствии с </w:t>
      </w:r>
      <w:hyperlink r:id="rId4" w:history="1">
        <w:r w:rsidRPr="00465B5A">
          <w:rPr>
            <w:color w:val="0000FF"/>
          </w:rPr>
          <w:t>абз. 2 п. 53</w:t>
        </w:r>
      </w:hyperlink>
      <w:r w:rsidRPr="00465B5A">
        <w:t xml:space="preserve"> Постановления Пленума Верховного Суда РФ от 22 декабря 2015 года N 58 "О практике назначения судами Российской Федерации уголовного наказания" приговор Балаклавского районного суда города Севастополя от 17 февраля 2023 года подлежит сам</w:t>
      </w:r>
      <w:r w:rsidRPr="00465B5A">
        <w:t>остоятельному исполнению.</w:t>
      </w:r>
    </w:p>
    <w:p w:rsidR="00444255" w:rsidRPr="00465B5A" w:rsidP="00444255">
      <w:pPr>
        <w:pStyle w:val="NoSpacing"/>
        <w:ind w:firstLine="540"/>
        <w:jc w:val="both"/>
      </w:pPr>
      <w:r w:rsidRPr="00465B5A">
        <w:t>Мера пресечения в отношении подсудимо</w:t>
      </w:r>
      <w:r w:rsidRPr="00465B5A" w:rsidR="00965076">
        <w:t>го</w:t>
      </w:r>
      <w:r w:rsidRPr="00465B5A">
        <w:t xml:space="preserve"> в виде подписки о невыезде и надлежащем поведении до вступления приговора в законную силу подлежит оставлению без изменений.</w:t>
      </w:r>
    </w:p>
    <w:p w:rsidR="00965076" w:rsidRPr="00465B5A" w:rsidP="00444255">
      <w:pPr>
        <w:pStyle w:val="NoSpacing"/>
        <w:ind w:firstLine="540"/>
        <w:jc w:val="both"/>
      </w:pPr>
      <w:r w:rsidRPr="00465B5A">
        <w:t>Рассмотрев исковое заявление прокурора Балаклавского района город</w:t>
      </w:r>
      <w:r w:rsidRPr="00465B5A">
        <w:t xml:space="preserve">а Севастополя в интересах Департамента труда и социальной защиты населения города Севастополя о взыскании с </w:t>
      </w:r>
      <w:r>
        <w:rPr>
          <w:rStyle w:val="20"/>
          <w:u w:val="none"/>
        </w:rPr>
        <w:t>«ФИО»</w:t>
      </w:r>
      <w:r w:rsidRPr="00465B5A">
        <w:t>. в пользу Департамента труда и социальной защиты населения города Севастополя возмещения причиненного преступлением материального вр</w:t>
      </w:r>
      <w:r w:rsidRPr="00465B5A">
        <w:t xml:space="preserve">еда в размере 24 548,23 рублей, суд считает исковые требования, которые подсудимый </w:t>
      </w:r>
      <w:r>
        <w:rPr>
          <w:rStyle w:val="20"/>
          <w:u w:val="none"/>
        </w:rPr>
        <w:t>«ФИО»</w:t>
      </w:r>
      <w:r w:rsidRPr="00465B5A">
        <w:t>. признал в полном объеме, подлежащими удовлетворению.</w:t>
      </w:r>
    </w:p>
    <w:p w:rsidR="00965076" w:rsidRPr="00465B5A" w:rsidP="009650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65B5A">
        <w:rPr>
          <w:rFonts w:ascii="Times New Roman" w:eastAsia="Times New Roman" w:hAnsi="Times New Roman" w:cs="Times New Roman"/>
          <w:color w:val="auto"/>
        </w:rPr>
        <w:t>Вопрос о вещественных доказательствах по делу разрешается судом в порядке ст.81 УПК РФ.</w:t>
      </w:r>
    </w:p>
    <w:p w:rsidR="00965076" w:rsidRPr="00465B5A" w:rsidP="00965076">
      <w:pPr>
        <w:pStyle w:val="NoSpacing"/>
        <w:ind w:firstLine="540"/>
        <w:jc w:val="both"/>
      </w:pPr>
      <w:r w:rsidRPr="00465B5A">
        <w:t xml:space="preserve">Процессуальные </w:t>
      </w:r>
      <w:r w:rsidRPr="00465B5A">
        <w:t>издержки по делу отсутствуют.</w:t>
      </w:r>
    </w:p>
    <w:p w:rsidR="00BE3357" w:rsidRPr="00465B5A" w:rsidP="00965076">
      <w:pPr>
        <w:pStyle w:val="NoSpacing"/>
        <w:ind w:firstLine="540"/>
        <w:jc w:val="both"/>
      </w:pPr>
      <w:r w:rsidRPr="00465B5A">
        <w:t>Руководствуясь ст. ст. 304, 307 - 310, 316, 317, 320, 322 УПК РФ, суд</w:t>
      </w:r>
    </w:p>
    <w:p w:rsidR="00BE3357" w:rsidRPr="00465B5A" w:rsidP="00BE3357">
      <w:pPr>
        <w:pStyle w:val="ConsPlusNormal"/>
        <w:jc w:val="center"/>
      </w:pPr>
      <w:r w:rsidRPr="00465B5A">
        <w:t>приговорил:</w:t>
      </w:r>
    </w:p>
    <w:p w:rsidR="002456FF" w:rsidRPr="00465B5A" w:rsidP="002456FF">
      <w:pPr>
        <w:pStyle w:val="NoSpacing"/>
        <w:ind w:firstLine="708"/>
        <w:jc w:val="both"/>
      </w:pPr>
      <w:r>
        <w:rPr>
          <w:rStyle w:val="20"/>
          <w:u w:val="none"/>
        </w:rPr>
        <w:t>«ФИО»</w:t>
      </w:r>
      <w:r>
        <w:rPr>
          <w:rStyle w:val="20"/>
          <w:u w:val="none"/>
        </w:rPr>
        <w:t xml:space="preserve"> </w:t>
      </w:r>
      <w:r w:rsidRPr="00465B5A" w:rsidR="00BE3357">
        <w:t>признать виновн</w:t>
      </w:r>
      <w:r w:rsidRPr="00465B5A" w:rsidR="00C455EF">
        <w:t>ым</w:t>
      </w:r>
      <w:r w:rsidRPr="00465B5A" w:rsidR="00BE3357">
        <w:t xml:space="preserve"> в совершении преступления, предусмотренного </w:t>
      </w:r>
      <w:r w:rsidRPr="00465B5A" w:rsidR="00C455EF">
        <w:t xml:space="preserve">ч. 1 </w:t>
      </w:r>
      <w:r w:rsidRPr="00465B5A" w:rsidR="00BE3357">
        <w:t xml:space="preserve">ст. </w:t>
      </w:r>
      <w:r w:rsidRPr="00465B5A" w:rsidR="00C455EF">
        <w:t>1</w:t>
      </w:r>
      <w:r w:rsidRPr="00465B5A">
        <w:t>59.2</w:t>
      </w:r>
      <w:r w:rsidRPr="00465B5A" w:rsidR="00BE3357">
        <w:t xml:space="preserve"> Уголовного кодекса Российской Федерации, и назначить е</w:t>
      </w:r>
      <w:r w:rsidRPr="00465B5A" w:rsidR="006D430D">
        <w:t>му</w:t>
      </w:r>
      <w:r w:rsidRPr="00465B5A" w:rsidR="00BE3357">
        <w:t xml:space="preserve"> наказание в виде обязательных работ в размере </w:t>
      </w:r>
      <w:r w:rsidRPr="00465B5A" w:rsidR="00C455EF">
        <w:t>2</w:t>
      </w:r>
      <w:r w:rsidR="00465B5A">
        <w:t>8</w:t>
      </w:r>
      <w:r w:rsidRPr="00465B5A" w:rsidR="00C455EF">
        <w:t>0</w:t>
      </w:r>
      <w:r w:rsidRPr="00465B5A" w:rsidR="00BE3357">
        <w:t xml:space="preserve"> (</w:t>
      </w:r>
      <w:r w:rsidRPr="00465B5A">
        <w:t xml:space="preserve">двести </w:t>
      </w:r>
      <w:r w:rsidR="00465B5A">
        <w:t>восемьдесят</w:t>
      </w:r>
      <w:r w:rsidRPr="00465B5A" w:rsidR="00BE3357">
        <w:t>) часов.</w:t>
      </w:r>
    </w:p>
    <w:p w:rsidR="00BE3357" w:rsidRPr="00465B5A" w:rsidP="002456FF">
      <w:pPr>
        <w:pStyle w:val="NoSpacing"/>
        <w:ind w:firstLine="708"/>
        <w:jc w:val="both"/>
      </w:pPr>
      <w:r w:rsidRPr="00465B5A">
        <w:t>Меру пресечения в отношении подсудимо</w:t>
      </w:r>
      <w:r w:rsidRPr="00465B5A" w:rsidR="00CA3685">
        <w:t>го</w:t>
      </w:r>
      <w:r w:rsidRPr="00465B5A">
        <w:t xml:space="preserve"> в виде подписки о невыезде и надлежащем поведении до вступления в законную силу </w:t>
      </w:r>
      <w:r w:rsidRPr="00465B5A">
        <w:t>приговора оставить без изменения.</w:t>
      </w:r>
    </w:p>
    <w:p w:rsidR="00B43C04" w:rsidRPr="00465B5A" w:rsidP="002456FF">
      <w:pPr>
        <w:pStyle w:val="NoSpacing"/>
        <w:ind w:firstLine="708"/>
        <w:jc w:val="both"/>
      </w:pPr>
      <w:r w:rsidRPr="00465B5A">
        <w:t xml:space="preserve">Приговор Балаклавского районного суда города Севастополя от </w:t>
      </w:r>
      <w:r>
        <w:t>«Дата»</w:t>
      </w:r>
      <w:r w:rsidRPr="00465B5A">
        <w:t xml:space="preserve"> исполнять самостоятельно.</w:t>
      </w:r>
    </w:p>
    <w:p w:rsidR="00965076" w:rsidRPr="00465B5A" w:rsidP="002456FF">
      <w:pPr>
        <w:pStyle w:val="NoSpacing"/>
        <w:ind w:firstLine="708"/>
        <w:jc w:val="both"/>
      </w:pPr>
      <w:r w:rsidRPr="00465B5A">
        <w:t>Вещественные доказательства по делу: личное дело</w:t>
      </w:r>
      <w:r w:rsidR="00465B5A">
        <w:t>,</w:t>
      </w:r>
      <w:r w:rsidRPr="00465B5A">
        <w:t xml:space="preserve"> сформированное Управлением труда и социальной защиты населения Балаклавског</w:t>
      </w:r>
      <w:r w:rsidRPr="00465B5A">
        <w:t xml:space="preserve">о района г. Севастополя в отношении </w:t>
      </w:r>
      <w:r>
        <w:rPr>
          <w:rStyle w:val="20"/>
          <w:u w:val="none"/>
        </w:rPr>
        <w:t>«ФИО»</w:t>
      </w:r>
      <w:r w:rsidRPr="00465B5A">
        <w:t xml:space="preserve">, переданное для на хранение начальнику Управления труда и социальной защиты населения Балаклавского района </w:t>
      </w:r>
      <w:r>
        <w:rPr>
          <w:rStyle w:val="20"/>
          <w:u w:val="none"/>
        </w:rPr>
        <w:t>«ФИО»</w:t>
      </w:r>
      <w:r w:rsidRPr="00465B5A" w:rsidR="00465B5A">
        <w:t>., оставить по принадлежности.</w:t>
      </w:r>
    </w:p>
    <w:p w:rsidR="00B43C04" w:rsidRPr="00465B5A" w:rsidP="002456FF">
      <w:pPr>
        <w:pStyle w:val="NoSpacing"/>
        <w:ind w:firstLine="708"/>
        <w:jc w:val="both"/>
      </w:pPr>
      <w:r w:rsidRPr="00465B5A">
        <w:t xml:space="preserve">Взыскать с </w:t>
      </w:r>
      <w:r>
        <w:rPr>
          <w:rStyle w:val="20"/>
          <w:u w:val="none"/>
        </w:rPr>
        <w:t>«ФИО»</w:t>
      </w:r>
      <w:r w:rsidRPr="00465B5A">
        <w:t xml:space="preserve">в пользу </w:t>
      </w:r>
      <w:r w:rsidRPr="00465B5A" w:rsidR="00D63308">
        <w:t>Департамента труда и социальной защиты населения города Севастополя</w:t>
      </w:r>
      <w:r w:rsidRPr="00465B5A" w:rsidR="00465B5A">
        <w:t xml:space="preserve"> в счет возмещения причиненного преступлением имущественного вреда, сумму в размере 24 548,23 рублей. </w:t>
      </w:r>
      <w:r w:rsidRPr="00465B5A">
        <w:t xml:space="preserve"> </w:t>
      </w:r>
    </w:p>
    <w:p w:rsidR="00BE3357" w:rsidRPr="00465B5A" w:rsidP="002456FF">
      <w:pPr>
        <w:pStyle w:val="NoSpacing"/>
        <w:ind w:firstLine="708"/>
        <w:jc w:val="both"/>
      </w:pPr>
      <w:r w:rsidRPr="00465B5A">
        <w:t xml:space="preserve">Приговор может быть обжалован в </w:t>
      </w:r>
      <w:r w:rsidRPr="00465B5A" w:rsidR="002456FF">
        <w:t>Нахимовский</w:t>
      </w:r>
      <w:r w:rsidRPr="00465B5A">
        <w:t xml:space="preserve"> районный суд города Севас</w:t>
      </w:r>
      <w:r w:rsidRPr="00465B5A">
        <w:t xml:space="preserve">тополя через мирового судью судебного участка </w:t>
      </w:r>
      <w:r w:rsidRPr="00465B5A" w:rsidR="002456FF">
        <w:t>№</w:t>
      </w:r>
      <w:r w:rsidRPr="00465B5A">
        <w:t xml:space="preserve"> 1</w:t>
      </w:r>
      <w:r w:rsidRPr="00465B5A" w:rsidR="002456FF">
        <w:t>7</w:t>
      </w:r>
      <w:r w:rsidRPr="00465B5A">
        <w:t xml:space="preserve"> </w:t>
      </w:r>
      <w:r w:rsidRPr="00465B5A" w:rsidR="002456FF">
        <w:t>Нахимовского</w:t>
      </w:r>
      <w:r w:rsidRPr="00465B5A">
        <w:t xml:space="preserve"> судебного района города Севастополя в течение </w:t>
      </w:r>
      <w:r w:rsidRPr="00465B5A" w:rsidR="002456FF">
        <w:t>пятнадцати</w:t>
      </w:r>
      <w:r w:rsidRPr="00465B5A">
        <w:t xml:space="preserve"> суток со дня его провозглашения.</w:t>
      </w:r>
    </w:p>
    <w:p w:rsidR="00BE3357" w:rsidRPr="00465B5A" w:rsidP="002456FF">
      <w:pPr>
        <w:pStyle w:val="NoSpacing"/>
        <w:ind w:firstLine="708"/>
        <w:jc w:val="both"/>
      </w:pPr>
      <w:r w:rsidRPr="00465B5A">
        <w:t xml:space="preserve">Разъяснить участникам уголовного судопроизводства, что приговор, постановленный в соответствии со ст. </w:t>
      </w:r>
      <w:r w:rsidRPr="00465B5A">
        <w:t xml:space="preserve">316 УПК РФ, не может быть обжалован в апелляционном порядке по основанию, предусмотренному п. 1 ст. 389.15 УПК РФ, а именно: по основанию несоответствия выводов суда, изложенных в приговоре, фактическим обстоятельствам уголовного дела, установленным судом </w:t>
      </w:r>
      <w:r w:rsidRPr="00465B5A">
        <w:t>первой инстанции.</w:t>
      </w:r>
    </w:p>
    <w:p w:rsidR="003635CE" w:rsidRPr="00465B5A" w:rsidP="002456FF">
      <w:pPr>
        <w:pStyle w:val="NoSpacing"/>
        <w:ind w:firstLine="708"/>
        <w:jc w:val="both"/>
      </w:pPr>
      <w:r w:rsidRPr="00465B5A">
        <w:t>Осужденн</w:t>
      </w:r>
      <w:r w:rsidRPr="00465B5A" w:rsidR="00CA3685">
        <w:t>ый</w:t>
      </w:r>
      <w:r w:rsidRPr="00465B5A">
        <w:t xml:space="preserve"> вправе ходатайствовать об участии в рассмотрении уголовного дела судом апелляционной инстанции.</w:t>
      </w:r>
    </w:p>
    <w:p w:rsidR="00A373EE" w:rsidRPr="00465B5A" w:rsidP="004B5504">
      <w:pPr>
        <w:jc w:val="both"/>
        <w:rPr>
          <w:rFonts w:ascii="Times New Roman" w:eastAsia="Times New Roman" w:hAnsi="Times New Roman" w:cs="Times New Roman"/>
        </w:rPr>
      </w:pP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 – подпись</w:t>
      </w:r>
    </w:p>
    <w:p w:rsidR="00F84AA8" w:rsidRPr="000E000F" w:rsidP="00F84AA8">
      <w:pPr>
        <w:pStyle w:val="NoSpacing"/>
        <w:rPr>
          <w:sz w:val="20"/>
          <w:szCs w:val="20"/>
        </w:rPr>
      </w:pP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ДЕПЕРСОНИФИКАЦИЮ</w:t>
      </w: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Лингвистический контроль</w:t>
      </w: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произвел</w:t>
      </w:r>
      <w:r w:rsidRPr="000E000F">
        <w:rPr>
          <w:sz w:val="20"/>
          <w:szCs w:val="20"/>
        </w:rPr>
        <w:tab/>
      </w: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 Андреева</w:t>
      </w:r>
    </w:p>
    <w:p w:rsidR="00F84AA8" w:rsidRPr="000E000F" w:rsidP="00F84AA8">
      <w:pPr>
        <w:pStyle w:val="NoSpacing"/>
        <w:rPr>
          <w:sz w:val="20"/>
          <w:szCs w:val="20"/>
        </w:rPr>
      </w:pP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СОГЛАСОВАНО</w:t>
      </w:r>
    </w:p>
    <w:p w:rsidR="00F84AA8" w:rsidRPr="000E000F" w:rsidP="00F84AA8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судья_________ Е.А. Федонин</w:t>
      </w:r>
    </w:p>
    <w:p w:rsidR="00F84AA8" w:rsidRPr="000E000F" w:rsidP="00F84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.2023</w:t>
      </w:r>
      <w:r w:rsidRPr="000E000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F399D" w:rsidRPr="00465B5A" w:rsidP="00F84AA8">
      <w:pPr>
        <w:jc w:val="both"/>
        <w:rPr>
          <w:rFonts w:ascii="Times New Roman" w:eastAsia="Times New Roman" w:hAnsi="Times New Roman" w:cs="Times New Roman"/>
        </w:rPr>
      </w:pPr>
    </w:p>
    <w:sectPr w:rsidSect="006E5E68">
      <w:headerReference w:type="even" r:id="rId5"/>
      <w:headerReference w:type="default" r:id="rId6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4AA8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F84AA8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4AA8">
                            <w:rPr>
                              <w:rStyle w:val="11pt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F84AA8">
                      <w:rPr>
                        <w:rStyle w:val="11pt"/>
                        <w:noProof/>
                      </w:rPr>
                      <w:t>3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53BDE"/>
    <w:rsid w:val="000657B2"/>
    <w:rsid w:val="00072960"/>
    <w:rsid w:val="0008183A"/>
    <w:rsid w:val="0008516F"/>
    <w:rsid w:val="000C10A4"/>
    <w:rsid w:val="000E000F"/>
    <w:rsid w:val="000E0BD2"/>
    <w:rsid w:val="000E50B0"/>
    <w:rsid w:val="000F054D"/>
    <w:rsid w:val="001022D2"/>
    <w:rsid w:val="001065B9"/>
    <w:rsid w:val="001264B1"/>
    <w:rsid w:val="001313F7"/>
    <w:rsid w:val="00131A55"/>
    <w:rsid w:val="00146628"/>
    <w:rsid w:val="00147508"/>
    <w:rsid w:val="00150FDE"/>
    <w:rsid w:val="001515B5"/>
    <w:rsid w:val="00160AFB"/>
    <w:rsid w:val="001635B2"/>
    <w:rsid w:val="001643F9"/>
    <w:rsid w:val="00170767"/>
    <w:rsid w:val="001773D8"/>
    <w:rsid w:val="00181F94"/>
    <w:rsid w:val="00186D65"/>
    <w:rsid w:val="00186FB9"/>
    <w:rsid w:val="00195723"/>
    <w:rsid w:val="001E59C2"/>
    <w:rsid w:val="001E6FA5"/>
    <w:rsid w:val="001E7C06"/>
    <w:rsid w:val="0020474B"/>
    <w:rsid w:val="0022442D"/>
    <w:rsid w:val="002456FF"/>
    <w:rsid w:val="00255C0D"/>
    <w:rsid w:val="00256650"/>
    <w:rsid w:val="0026761B"/>
    <w:rsid w:val="00273543"/>
    <w:rsid w:val="002768E9"/>
    <w:rsid w:val="00283284"/>
    <w:rsid w:val="00283927"/>
    <w:rsid w:val="00294B01"/>
    <w:rsid w:val="002B4E3B"/>
    <w:rsid w:val="002C0923"/>
    <w:rsid w:val="002E3F8C"/>
    <w:rsid w:val="002F278A"/>
    <w:rsid w:val="00302F80"/>
    <w:rsid w:val="003073E7"/>
    <w:rsid w:val="00312531"/>
    <w:rsid w:val="00315256"/>
    <w:rsid w:val="00315ECA"/>
    <w:rsid w:val="00322CAF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3736"/>
    <w:rsid w:val="003C7114"/>
    <w:rsid w:val="00401FCB"/>
    <w:rsid w:val="00406E5B"/>
    <w:rsid w:val="004133E0"/>
    <w:rsid w:val="00416CDF"/>
    <w:rsid w:val="00417252"/>
    <w:rsid w:val="00423A7C"/>
    <w:rsid w:val="00426D68"/>
    <w:rsid w:val="0043228C"/>
    <w:rsid w:val="00433A73"/>
    <w:rsid w:val="00444255"/>
    <w:rsid w:val="00452F16"/>
    <w:rsid w:val="00454AFE"/>
    <w:rsid w:val="00457931"/>
    <w:rsid w:val="00465B5A"/>
    <w:rsid w:val="00471A37"/>
    <w:rsid w:val="004A41E7"/>
    <w:rsid w:val="004B1BEB"/>
    <w:rsid w:val="004B5504"/>
    <w:rsid w:val="004B7127"/>
    <w:rsid w:val="004C0B4C"/>
    <w:rsid w:val="004D04FE"/>
    <w:rsid w:val="004D3ACB"/>
    <w:rsid w:val="004D3E2A"/>
    <w:rsid w:val="004E2451"/>
    <w:rsid w:val="004E7417"/>
    <w:rsid w:val="004F7690"/>
    <w:rsid w:val="00506F99"/>
    <w:rsid w:val="00516182"/>
    <w:rsid w:val="005226CC"/>
    <w:rsid w:val="00531A1B"/>
    <w:rsid w:val="00563E14"/>
    <w:rsid w:val="00565969"/>
    <w:rsid w:val="00566BF4"/>
    <w:rsid w:val="00567565"/>
    <w:rsid w:val="005708D2"/>
    <w:rsid w:val="005946E6"/>
    <w:rsid w:val="005C4076"/>
    <w:rsid w:val="005C58FF"/>
    <w:rsid w:val="005C6149"/>
    <w:rsid w:val="005D3260"/>
    <w:rsid w:val="005D7D80"/>
    <w:rsid w:val="005E5197"/>
    <w:rsid w:val="005F0435"/>
    <w:rsid w:val="0060363F"/>
    <w:rsid w:val="00606855"/>
    <w:rsid w:val="00626FFE"/>
    <w:rsid w:val="00627414"/>
    <w:rsid w:val="00642ED4"/>
    <w:rsid w:val="00647D10"/>
    <w:rsid w:val="006544D4"/>
    <w:rsid w:val="00657817"/>
    <w:rsid w:val="0066092D"/>
    <w:rsid w:val="006713D7"/>
    <w:rsid w:val="00687EEE"/>
    <w:rsid w:val="006931C8"/>
    <w:rsid w:val="006B087A"/>
    <w:rsid w:val="006C273B"/>
    <w:rsid w:val="006D430D"/>
    <w:rsid w:val="006E2B31"/>
    <w:rsid w:val="006E5E68"/>
    <w:rsid w:val="006E6A1B"/>
    <w:rsid w:val="006F1378"/>
    <w:rsid w:val="006F508F"/>
    <w:rsid w:val="006F7EDC"/>
    <w:rsid w:val="00704D02"/>
    <w:rsid w:val="007101D6"/>
    <w:rsid w:val="00723886"/>
    <w:rsid w:val="00741B1F"/>
    <w:rsid w:val="0074348A"/>
    <w:rsid w:val="00744004"/>
    <w:rsid w:val="00760984"/>
    <w:rsid w:val="0076729A"/>
    <w:rsid w:val="00771764"/>
    <w:rsid w:val="00775B35"/>
    <w:rsid w:val="00777861"/>
    <w:rsid w:val="00787A91"/>
    <w:rsid w:val="00794339"/>
    <w:rsid w:val="007A25C0"/>
    <w:rsid w:val="007A5A71"/>
    <w:rsid w:val="007E7B33"/>
    <w:rsid w:val="007E7FAA"/>
    <w:rsid w:val="007F399D"/>
    <w:rsid w:val="008129E6"/>
    <w:rsid w:val="008171FE"/>
    <w:rsid w:val="008218CB"/>
    <w:rsid w:val="00823E2F"/>
    <w:rsid w:val="008247A9"/>
    <w:rsid w:val="00834318"/>
    <w:rsid w:val="00840FAB"/>
    <w:rsid w:val="0087021E"/>
    <w:rsid w:val="00874998"/>
    <w:rsid w:val="0088400F"/>
    <w:rsid w:val="0089762D"/>
    <w:rsid w:val="008A02B2"/>
    <w:rsid w:val="008A7323"/>
    <w:rsid w:val="008B2322"/>
    <w:rsid w:val="008B78F1"/>
    <w:rsid w:val="008D0DA4"/>
    <w:rsid w:val="008E2818"/>
    <w:rsid w:val="008E3C32"/>
    <w:rsid w:val="008E6187"/>
    <w:rsid w:val="008F4328"/>
    <w:rsid w:val="009354AF"/>
    <w:rsid w:val="00936809"/>
    <w:rsid w:val="00940EBE"/>
    <w:rsid w:val="00940EBF"/>
    <w:rsid w:val="00943DB1"/>
    <w:rsid w:val="0094486B"/>
    <w:rsid w:val="00965076"/>
    <w:rsid w:val="009855D8"/>
    <w:rsid w:val="009A1A5D"/>
    <w:rsid w:val="009C79C9"/>
    <w:rsid w:val="009F1709"/>
    <w:rsid w:val="009F7EAB"/>
    <w:rsid w:val="00A0038D"/>
    <w:rsid w:val="00A23076"/>
    <w:rsid w:val="00A243F2"/>
    <w:rsid w:val="00A373EE"/>
    <w:rsid w:val="00A63FF4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2649F"/>
    <w:rsid w:val="00B326A8"/>
    <w:rsid w:val="00B41857"/>
    <w:rsid w:val="00B42AFB"/>
    <w:rsid w:val="00B43C04"/>
    <w:rsid w:val="00B5126B"/>
    <w:rsid w:val="00B54CB3"/>
    <w:rsid w:val="00B7168B"/>
    <w:rsid w:val="00B73FB3"/>
    <w:rsid w:val="00B80AA6"/>
    <w:rsid w:val="00BA0448"/>
    <w:rsid w:val="00BA6ACA"/>
    <w:rsid w:val="00BA78CD"/>
    <w:rsid w:val="00BB3CC2"/>
    <w:rsid w:val="00BE3357"/>
    <w:rsid w:val="00BF4710"/>
    <w:rsid w:val="00BF4EB8"/>
    <w:rsid w:val="00BF605B"/>
    <w:rsid w:val="00BF76BF"/>
    <w:rsid w:val="00C1469E"/>
    <w:rsid w:val="00C26D40"/>
    <w:rsid w:val="00C455EF"/>
    <w:rsid w:val="00C50E91"/>
    <w:rsid w:val="00C53650"/>
    <w:rsid w:val="00C5591D"/>
    <w:rsid w:val="00C66791"/>
    <w:rsid w:val="00C816BD"/>
    <w:rsid w:val="00C84421"/>
    <w:rsid w:val="00C84D88"/>
    <w:rsid w:val="00CA3685"/>
    <w:rsid w:val="00CB3D79"/>
    <w:rsid w:val="00CC59CF"/>
    <w:rsid w:val="00CC62E5"/>
    <w:rsid w:val="00CE343F"/>
    <w:rsid w:val="00CF032D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78F5"/>
    <w:rsid w:val="00D51D80"/>
    <w:rsid w:val="00D57660"/>
    <w:rsid w:val="00D60F32"/>
    <w:rsid w:val="00D63308"/>
    <w:rsid w:val="00D64C1A"/>
    <w:rsid w:val="00D751C6"/>
    <w:rsid w:val="00D760AA"/>
    <w:rsid w:val="00D8720D"/>
    <w:rsid w:val="00DA0AB8"/>
    <w:rsid w:val="00DC190B"/>
    <w:rsid w:val="00DC4FC4"/>
    <w:rsid w:val="00DD3FD7"/>
    <w:rsid w:val="00DE1746"/>
    <w:rsid w:val="00DF008E"/>
    <w:rsid w:val="00DF0FA9"/>
    <w:rsid w:val="00E005BB"/>
    <w:rsid w:val="00E00C3C"/>
    <w:rsid w:val="00E04A11"/>
    <w:rsid w:val="00E05D9D"/>
    <w:rsid w:val="00E13725"/>
    <w:rsid w:val="00E23A16"/>
    <w:rsid w:val="00E2673D"/>
    <w:rsid w:val="00E26983"/>
    <w:rsid w:val="00E32645"/>
    <w:rsid w:val="00E3270F"/>
    <w:rsid w:val="00E37F49"/>
    <w:rsid w:val="00E43D26"/>
    <w:rsid w:val="00E51AA9"/>
    <w:rsid w:val="00E53B40"/>
    <w:rsid w:val="00E61FB7"/>
    <w:rsid w:val="00E67D5D"/>
    <w:rsid w:val="00E92936"/>
    <w:rsid w:val="00EA0887"/>
    <w:rsid w:val="00EA7D96"/>
    <w:rsid w:val="00EC4FCD"/>
    <w:rsid w:val="00EC6DC8"/>
    <w:rsid w:val="00ED72F8"/>
    <w:rsid w:val="00EF181E"/>
    <w:rsid w:val="00EF55D1"/>
    <w:rsid w:val="00EF6507"/>
    <w:rsid w:val="00EF667E"/>
    <w:rsid w:val="00F00E73"/>
    <w:rsid w:val="00F17A05"/>
    <w:rsid w:val="00F231B8"/>
    <w:rsid w:val="00F264D8"/>
    <w:rsid w:val="00F37691"/>
    <w:rsid w:val="00F47EBC"/>
    <w:rsid w:val="00F51652"/>
    <w:rsid w:val="00F51DDE"/>
    <w:rsid w:val="00F70E0B"/>
    <w:rsid w:val="00F766F1"/>
    <w:rsid w:val="00F84AA8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1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Nonformat1">
    <w:name w:val="ConsNonformat Знак Знак Знак1"/>
    <w:link w:val="ConsNonformat"/>
    <w:rsid w:val="00BE33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Nonformat">
    <w:name w:val="ConsNonformat Знак Знак Знак Знак"/>
    <w:link w:val="ConsNonformat1"/>
    <w:locked/>
    <w:rsid w:val="00BE3357"/>
    <w:rPr>
      <w:rFonts w:ascii="Courier New" w:eastAsia="Times New Roman" w:hAnsi="Courier New" w:cs="Courier New"/>
      <w:sz w:val="24"/>
      <w:szCs w:val="24"/>
    </w:rPr>
  </w:style>
  <w:style w:type="character" w:customStyle="1" w:styleId="ListLabel10">
    <w:name w:val="ListLabel 10"/>
    <w:uiPriority w:val="99"/>
    <w:rsid w:val="00D6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3889&amp;date=11.09.2023&amp;dst=100145&amp;field=13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