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833" w:rsidP="00A44833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44833" w:rsidP="00A44833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44833" w:rsidRPr="006A543B" w:rsidP="00A44833">
      <w:pPr>
        <w:pStyle w:val="Title"/>
        <w:ind w:firstLine="720"/>
        <w:jc w:val="right"/>
        <w:rPr>
          <w:b w:val="0"/>
          <w:sz w:val="24"/>
          <w:szCs w:val="24"/>
        </w:rPr>
      </w:pPr>
      <w:r w:rsidRPr="006A543B">
        <w:rPr>
          <w:b w:val="0"/>
          <w:sz w:val="24"/>
          <w:szCs w:val="24"/>
        </w:rPr>
        <w:t>Дело № 1-</w:t>
      </w:r>
      <w:r>
        <w:rPr>
          <w:b w:val="0"/>
          <w:sz w:val="24"/>
          <w:szCs w:val="24"/>
        </w:rPr>
        <w:t>0028</w:t>
      </w:r>
      <w:r w:rsidRPr="006A543B">
        <w:rPr>
          <w:b w:val="0"/>
          <w:sz w:val="24"/>
          <w:szCs w:val="24"/>
        </w:rPr>
        <w:t>/1</w:t>
      </w:r>
      <w:r>
        <w:rPr>
          <w:b w:val="0"/>
          <w:sz w:val="24"/>
          <w:szCs w:val="24"/>
        </w:rPr>
        <w:t>5</w:t>
      </w:r>
      <w:r w:rsidRPr="006A543B">
        <w:rPr>
          <w:b w:val="0"/>
          <w:sz w:val="24"/>
          <w:szCs w:val="24"/>
        </w:rPr>
        <w:t>/202</w:t>
      </w:r>
      <w:r>
        <w:rPr>
          <w:b w:val="0"/>
          <w:sz w:val="24"/>
          <w:szCs w:val="24"/>
        </w:rPr>
        <w:t>3</w:t>
      </w:r>
    </w:p>
    <w:p w:rsidR="00A44833" w:rsidRPr="006A543B" w:rsidP="00A44833">
      <w:pPr>
        <w:pStyle w:val="Heading2"/>
        <w:rPr>
          <w:b w:val="0"/>
          <w:sz w:val="24"/>
          <w:szCs w:val="24"/>
        </w:rPr>
      </w:pPr>
      <w:r w:rsidRPr="006A543B">
        <w:rPr>
          <w:b w:val="0"/>
          <w:sz w:val="24"/>
          <w:szCs w:val="24"/>
        </w:rPr>
        <w:t>ПРИГОВОР</w:t>
      </w:r>
    </w:p>
    <w:p w:rsidR="00A44833" w:rsidRPr="006A543B" w:rsidP="00A44833">
      <w:pPr>
        <w:jc w:val="center"/>
      </w:pPr>
      <w:r w:rsidRPr="006A543B">
        <w:t>ИМЕНЕМ РОССИЙСКОЙ ФЕДЕРАЦИИ</w:t>
      </w:r>
    </w:p>
    <w:p w:rsidR="00A44833" w:rsidRPr="006A543B" w:rsidP="00A44833">
      <w:pPr>
        <w:jc w:val="both"/>
      </w:pPr>
    </w:p>
    <w:p w:rsidR="00A44833" w:rsidRPr="006A543B" w:rsidP="00A44833">
      <w:pPr>
        <w:pStyle w:val="NoSpacing"/>
        <w:ind w:firstLine="709"/>
        <w:jc w:val="both"/>
      </w:pPr>
      <w:r>
        <w:t>28</w:t>
      </w:r>
      <w:r w:rsidRPr="006A543B">
        <w:t xml:space="preserve"> </w:t>
      </w:r>
      <w:r>
        <w:t xml:space="preserve">ноября </w:t>
      </w:r>
      <w:r w:rsidRPr="006A543B">
        <w:t>202</w:t>
      </w:r>
      <w:r>
        <w:t>3</w:t>
      </w:r>
      <w:r w:rsidRPr="006A543B">
        <w:t xml:space="preserve"> года</w:t>
      </w:r>
      <w:r w:rsidRPr="006A543B">
        <w:tab/>
      </w:r>
      <w:r w:rsidRPr="006A543B">
        <w:tab/>
      </w:r>
      <w:r w:rsidRPr="006A543B">
        <w:tab/>
        <w:t xml:space="preserve">                            </w:t>
      </w:r>
      <w:r>
        <w:tab/>
      </w:r>
      <w:r>
        <w:tab/>
      </w:r>
      <w:r w:rsidRPr="006A543B">
        <w:t>г. Севастополь</w:t>
      </w:r>
    </w:p>
    <w:p w:rsidR="00A44833" w:rsidRPr="006A543B" w:rsidP="00A44833">
      <w:pPr>
        <w:pStyle w:val="NoSpacing"/>
        <w:ind w:firstLine="709"/>
        <w:jc w:val="both"/>
      </w:pPr>
    </w:p>
    <w:p w:rsidR="00A44833" w:rsidP="00A44833">
      <w:pPr>
        <w:pStyle w:val="NoSpacing"/>
        <w:ind w:firstLine="709"/>
        <w:jc w:val="both"/>
      </w:pPr>
      <w:r w:rsidRPr="006A543B">
        <w:t>Мировой судья Ленинского судебного района города Севастополя судебного участка № 15 Бабарика О.В.,</w:t>
      </w:r>
    </w:p>
    <w:p w:rsidR="00A44833" w:rsidRPr="006A543B" w:rsidP="00A44833">
      <w:pPr>
        <w:pStyle w:val="NoSpacing"/>
        <w:ind w:firstLine="709"/>
        <w:jc w:val="both"/>
      </w:pPr>
      <w:r>
        <w:t xml:space="preserve"> при секретаре – Киреевой Ю.А.,</w:t>
      </w:r>
    </w:p>
    <w:p w:rsidR="00A44833" w:rsidP="00A44833">
      <w:pPr>
        <w:pStyle w:val="NoSpacing"/>
        <w:ind w:firstLine="709"/>
        <w:jc w:val="both"/>
      </w:pPr>
      <w:r w:rsidRPr="006A543B">
        <w:t>с участием государств</w:t>
      </w:r>
      <w:r>
        <w:t xml:space="preserve">енного обвинителя – Лаврова А.В., </w:t>
      </w:r>
    </w:p>
    <w:p w:rsidR="00A44833" w:rsidRPr="006A543B" w:rsidP="00A44833">
      <w:pPr>
        <w:pStyle w:val="NoSpacing"/>
        <w:ind w:firstLine="709"/>
        <w:jc w:val="both"/>
      </w:pPr>
      <w:r>
        <w:t xml:space="preserve">защитника адвоката </w:t>
      </w:r>
      <w:r>
        <w:t>Бурлакова</w:t>
      </w:r>
      <w:r>
        <w:t xml:space="preserve"> Г.С., </w:t>
      </w:r>
    </w:p>
    <w:p w:rsidR="00A44833" w:rsidP="00A44833">
      <w:pPr>
        <w:pStyle w:val="NoSpacing"/>
        <w:ind w:firstLine="709"/>
        <w:jc w:val="both"/>
      </w:pPr>
      <w:r w:rsidRPr="006A543B">
        <w:t xml:space="preserve">подсудимого – </w:t>
      </w:r>
      <w:r>
        <w:t xml:space="preserve">Васильева А.Р., </w:t>
      </w:r>
    </w:p>
    <w:p w:rsidR="00A44833" w:rsidRPr="006A543B" w:rsidP="00A44833">
      <w:pPr>
        <w:pStyle w:val="NoSpacing"/>
        <w:ind w:firstLine="709"/>
        <w:jc w:val="both"/>
      </w:pPr>
    </w:p>
    <w:p w:rsidR="00A44833" w:rsidP="00A44833">
      <w:pPr>
        <w:pStyle w:val="NoSpacing"/>
        <w:ind w:firstLine="709"/>
        <w:jc w:val="both"/>
      </w:pPr>
      <w:r w:rsidRPr="006A543B">
        <w:t xml:space="preserve">рассмотрев в открытом судебном заседании в зале судебного участка Ленинского судебного района города Севастополя </w:t>
      </w:r>
      <w:r>
        <w:t xml:space="preserve">в особом порядке </w:t>
      </w:r>
      <w:r w:rsidRPr="006A543B">
        <w:t>уголовное дело в отношении</w:t>
      </w:r>
    </w:p>
    <w:p w:rsidR="00A44833" w:rsidRPr="006A543B" w:rsidP="00A44833">
      <w:pPr>
        <w:pStyle w:val="NoSpacing"/>
        <w:ind w:firstLine="709"/>
        <w:jc w:val="both"/>
      </w:pPr>
      <w:r>
        <w:t xml:space="preserve">Васильева </w:t>
      </w:r>
      <w:r w:rsidR="00A02535">
        <w:t>А.Р.</w:t>
      </w:r>
      <w:r>
        <w:t xml:space="preserve">, </w:t>
      </w:r>
      <w:r w:rsidR="00A02535">
        <w:t>«анкетные данные»</w:t>
      </w:r>
      <w:r w:rsidR="0073274C">
        <w:t xml:space="preserve">, </w:t>
      </w:r>
    </w:p>
    <w:p w:rsidR="00A44833" w:rsidP="00A44833">
      <w:pPr>
        <w:pStyle w:val="NoSpacing"/>
        <w:ind w:firstLine="709"/>
        <w:jc w:val="both"/>
      </w:pPr>
      <w:r w:rsidRPr="006A543B">
        <w:t>обвиняемого в совершении преступления, предусмотренного</w:t>
      </w:r>
      <w:r w:rsidR="0073274C">
        <w:t xml:space="preserve"> ч.1 ст. 158 УК РФ, </w:t>
      </w:r>
    </w:p>
    <w:p w:rsidR="0073274C" w:rsidRPr="006A543B" w:rsidP="00A44833">
      <w:pPr>
        <w:pStyle w:val="NoSpacing"/>
        <w:ind w:firstLine="709"/>
        <w:jc w:val="both"/>
      </w:pPr>
    </w:p>
    <w:p w:rsidR="00A44833" w:rsidRPr="006A543B" w:rsidP="00A44833">
      <w:pPr>
        <w:jc w:val="center"/>
      </w:pPr>
      <w:r w:rsidRPr="006A543B">
        <w:t>установил:</w:t>
      </w:r>
    </w:p>
    <w:p w:rsidR="00A44833" w:rsidRPr="006A543B" w:rsidP="00A44833">
      <w:pPr>
        <w:pStyle w:val="NoSpacing"/>
        <w:jc w:val="both"/>
      </w:pPr>
    </w:p>
    <w:p w:rsidR="00A44833" w:rsidP="0073274C">
      <w:pPr>
        <w:pStyle w:val="NoSpacing"/>
        <w:ind w:firstLine="709"/>
        <w:jc w:val="both"/>
      </w:pPr>
      <w:r>
        <w:t>Васильев А.Р.</w:t>
      </w:r>
      <w:r w:rsidRPr="006A543B">
        <w:t xml:space="preserve"> совершил</w:t>
      </w:r>
      <w:r>
        <w:t xml:space="preserve"> кражу, то есть тайное хищение чужого имущества</w:t>
      </w:r>
      <w:r w:rsidRPr="006A543B">
        <w:t xml:space="preserve"> при следующих обстоятельствах.</w:t>
      </w:r>
    </w:p>
    <w:p w:rsidR="0073274C" w:rsidRPr="006A543B" w:rsidP="0073274C">
      <w:pPr>
        <w:pStyle w:val="NoSpacing"/>
        <w:ind w:firstLine="709"/>
        <w:jc w:val="both"/>
      </w:pPr>
      <w:r>
        <w:t>Так, Васильев А.Р., в период времени с 19.04.2023 по 20.04.2023, точное время в ходе дознания не установлено, находясь на детской площ</w:t>
      </w:r>
      <w:r w:rsidR="00A02535">
        <w:t>адке, расположенной по адресу: адрес</w:t>
      </w:r>
      <w:r>
        <w:t xml:space="preserve">, действуя умышленно, из корыстных побуждений, с целью личного обогащения, путем свободного доступа, тайно похитил самокат «Этик», оставленный без присмотра и принадлежащий </w:t>
      </w:r>
      <w:r w:rsidR="00A02535">
        <w:t>ФИО1</w:t>
      </w:r>
      <w:r>
        <w:t xml:space="preserve">, стоимостью 15000,00 руб., после чего с места происшествия с похищенным имуществом скрылся, распорядившись им по своему усмотрению и на свои корыстные нужды, причинив </w:t>
      </w:r>
      <w:r w:rsidRPr="00A02535" w:rsidR="00A02535">
        <w:t>ФИО1</w:t>
      </w:r>
      <w:r>
        <w:t>. ущерб на сумму 15000,00 руб.</w:t>
      </w:r>
    </w:p>
    <w:p w:rsidR="00A44833" w:rsidRPr="006A543B" w:rsidP="00A44833">
      <w:pPr>
        <w:pStyle w:val="NoSpacing"/>
        <w:ind w:firstLine="709"/>
        <w:jc w:val="both"/>
      </w:pPr>
      <w:r w:rsidRPr="006A543B">
        <w:t xml:space="preserve">Подсудимым </w:t>
      </w:r>
      <w:r w:rsidR="0014482E">
        <w:t>Васильевым А.Р.</w:t>
      </w:r>
      <w:r w:rsidRPr="006A543B"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A44833" w:rsidRPr="006A543B" w:rsidP="00A44833">
      <w:pPr>
        <w:pStyle w:val="NoSpacing"/>
        <w:ind w:firstLine="709"/>
        <w:jc w:val="both"/>
      </w:pPr>
      <w:r w:rsidRPr="006A543B">
        <w:t>Государственный обвинитель, потерпевший, защитник подсудимого также поддержали ходатайство подсудимого о постановлении приговора без судебного разбирательства.</w:t>
      </w:r>
    </w:p>
    <w:p w:rsidR="00A44833" w:rsidRPr="006A543B" w:rsidP="00A44833">
      <w:pPr>
        <w:pStyle w:val="NoSpacing"/>
        <w:ind w:firstLine="709"/>
        <w:jc w:val="both"/>
      </w:pPr>
      <w:r w:rsidRPr="006A543B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</w:t>
      </w:r>
      <w:r w:rsidR="0014482E">
        <w:t>десяти</w:t>
      </w:r>
      <w:r w:rsidRPr="006A543B">
        <w:t xml:space="preserve">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A44833" w:rsidRPr="006A543B" w:rsidP="00A44833">
      <w:pPr>
        <w:pStyle w:val="NoSpacing"/>
        <w:ind w:firstLine="709"/>
        <w:jc w:val="both"/>
      </w:pPr>
      <w:r w:rsidRPr="006A543B">
        <w:t xml:space="preserve">Действия подсудимого </w:t>
      </w:r>
      <w:r w:rsidR="0014482E">
        <w:t>Васильева А.Р.</w:t>
      </w:r>
      <w:r w:rsidRPr="006A543B">
        <w:t xml:space="preserve"> суд квалифицирует по</w:t>
      </w:r>
      <w:r w:rsidR="0014482E">
        <w:t xml:space="preserve"> ч.1 ст. 158 УК РФ, как кража, то есть тайное хищение чужого имущества.</w:t>
      </w:r>
      <w:r w:rsidRPr="006A543B">
        <w:t xml:space="preserve"> </w:t>
      </w:r>
    </w:p>
    <w:p w:rsidR="00A44833" w:rsidRPr="006A543B" w:rsidP="00A44833">
      <w:pPr>
        <w:pStyle w:val="NoSpacing"/>
        <w:ind w:firstLine="709"/>
        <w:jc w:val="both"/>
      </w:pPr>
      <w:r w:rsidRPr="006A543B"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="0014482E">
        <w:t>Васильева А.Р.</w:t>
      </w:r>
      <w:r w:rsidRPr="006A543B"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44833" w:rsidRPr="006A543B" w:rsidP="00A44833">
      <w:pPr>
        <w:pStyle w:val="NoSpacing"/>
        <w:ind w:firstLine="709"/>
        <w:jc w:val="both"/>
      </w:pPr>
      <w:r w:rsidRPr="006A543B">
        <w:t xml:space="preserve">Изучением личности подсудимого установлено, что </w:t>
      </w:r>
      <w:r w:rsidR="0014482E">
        <w:t xml:space="preserve">Васильев А.Р. </w:t>
      </w:r>
      <w:r w:rsidR="0014482E">
        <w:t xml:space="preserve">ранее судим за совершение преступлений в несовершеннолетнем возрасте, указанные во вводной части </w:t>
      </w:r>
      <w:r w:rsidR="0014482E">
        <w:t xml:space="preserve">приговора, </w:t>
      </w:r>
      <w:r w:rsidRPr="006A543B">
        <w:t xml:space="preserve"> под</w:t>
      </w:r>
      <w:r w:rsidRPr="006A543B">
        <w:t xml:space="preserve"> наблюдением врача психиатра и нарколога не находится, по месту жительства характеризуется </w:t>
      </w:r>
      <w:r w:rsidR="0014482E">
        <w:t>удовлетворительно</w:t>
      </w:r>
      <w:r w:rsidRPr="006A543B">
        <w:t xml:space="preserve">. </w:t>
      </w:r>
    </w:p>
    <w:p w:rsidR="00A44833" w:rsidP="00A44833">
      <w:pPr>
        <w:pStyle w:val="NoSpacing"/>
        <w:ind w:firstLine="709"/>
        <w:jc w:val="both"/>
      </w:pPr>
      <w:r w:rsidRPr="006A543B">
        <w:t xml:space="preserve">Признание </w:t>
      </w:r>
      <w:r w:rsidR="0014482E">
        <w:t>Васильевым А.Р.</w:t>
      </w:r>
      <w:r w:rsidRPr="006A543B">
        <w:t xml:space="preserve"> своей вины, раскаяние в содеянном, активное способствование раскрытию и расследованию преступления,</w:t>
      </w:r>
      <w:r>
        <w:t xml:space="preserve"> принятие мер к заглаживанию вреда, путем принесения извинения</w:t>
      </w:r>
      <w:r w:rsidR="00585FBF">
        <w:t xml:space="preserve"> потерпевшей, наличие </w:t>
      </w:r>
      <w:r w:rsidR="00585FBF">
        <w:t>у подсудимого инвалидности</w:t>
      </w:r>
      <w:r w:rsidR="00585FBF">
        <w:t xml:space="preserve"> второй группы, </w:t>
      </w:r>
      <w:r w:rsidRPr="006A543B">
        <w:t>суд признает обстоятельствами, смягчающими наказание.</w:t>
      </w:r>
    </w:p>
    <w:p w:rsidR="00585FBF" w:rsidRPr="006A543B" w:rsidP="00A44833">
      <w:pPr>
        <w:pStyle w:val="NoSpacing"/>
        <w:ind w:firstLine="709"/>
        <w:jc w:val="both"/>
      </w:pPr>
      <w:r>
        <w:t>Также суд признает в качестве явки с повинной объяснение, данное Васильевым А.Р. 28.06.2023, то есть до возбуждения в отношении него уголовного дела и учитывает ее как смягчающее наказание обстоятельство.</w:t>
      </w:r>
    </w:p>
    <w:p w:rsidR="00585FBF" w:rsidP="00A44833">
      <w:pPr>
        <w:pStyle w:val="NoSpacing"/>
        <w:ind w:firstLine="709"/>
        <w:jc w:val="both"/>
      </w:pPr>
      <w:r>
        <w:t>Отягчающих наказание обстоятельств по делу не установлено</w:t>
      </w:r>
    </w:p>
    <w:p w:rsidR="00A44833" w:rsidRPr="006A543B" w:rsidP="00A44833">
      <w:pPr>
        <w:pStyle w:val="NoSpacing"/>
        <w:ind w:firstLine="709"/>
        <w:jc w:val="both"/>
      </w:pPr>
      <w:r w:rsidRPr="00EF330F">
        <w:t>По изложенным мотивам</w:t>
      </w:r>
      <w:r w:rsidRPr="00EF330F">
        <w:rPr>
          <w:color w:val="000000" w:themeColor="text1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EF330F">
        <w:rPr>
          <w:color w:val="000000" w:themeColor="text1"/>
          <w:lang w:bidi="ru-RU"/>
        </w:rPr>
        <w:t>с учетом положений</w:t>
      </w:r>
      <w:r w:rsidR="003014A5">
        <w:rPr>
          <w:color w:val="000000" w:themeColor="text1"/>
          <w:lang w:bidi="ru-RU"/>
        </w:rPr>
        <w:t xml:space="preserve"> ч.1 и</w:t>
      </w:r>
      <w:r w:rsidRPr="00EF330F">
        <w:rPr>
          <w:color w:val="000000" w:themeColor="text1"/>
          <w:lang w:bidi="ru-RU"/>
        </w:rPr>
        <w:t xml:space="preserve"> ч.5 ст.62 УК РФ</w:t>
      </w:r>
      <w:r w:rsidRPr="00EF330F">
        <w:rPr>
          <w:color w:val="000000" w:themeColor="text1"/>
        </w:rPr>
        <w:t xml:space="preserve">, </w:t>
      </w:r>
      <w:r w:rsidRPr="006A543B">
        <w:t xml:space="preserve">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="00585FBF">
        <w:t>Васильеву А.Р.</w:t>
      </w:r>
      <w:r w:rsidRPr="006A543B">
        <w:t xml:space="preserve"> наказания в виде штрафа, и считает, что указанный вид наказания сможет обеспечить достижение целей наказания и с учетом личности подсудимого </w:t>
      </w:r>
      <w:r w:rsidR="00585FBF">
        <w:t>Васильева А.Р.</w:t>
      </w:r>
      <w:r w:rsidRPr="006A543B">
        <w:t xml:space="preserve"> будет в полной мере способствовать исправлению осужденного, достижению социальной справедливости.</w:t>
      </w:r>
    </w:p>
    <w:p w:rsidR="00A44833" w:rsidRPr="006A543B" w:rsidP="00A44833">
      <w:pPr>
        <w:pStyle w:val="NoSpacing"/>
        <w:ind w:firstLine="709"/>
        <w:jc w:val="both"/>
      </w:pPr>
      <w:r w:rsidRPr="006A543B">
        <w:t xml:space="preserve">Размер штрафа в данном случае суд определяет с учетом тяжести совершенного преступления и имущественного положения </w:t>
      </w:r>
      <w:r w:rsidR="00585FBF">
        <w:t>Васильева А.Р.</w:t>
      </w:r>
      <w:r w:rsidRPr="006A543B">
        <w:t>, а также с учетом возможности получения им заработка.</w:t>
      </w:r>
    </w:p>
    <w:p w:rsidR="00A44833" w:rsidP="00A44833">
      <w:pPr>
        <w:pStyle w:val="NoSpacing"/>
        <w:ind w:firstLine="709"/>
        <w:jc w:val="both"/>
      </w:pPr>
      <w:r w:rsidRPr="006A543B">
        <w:t xml:space="preserve">Судом обсуждался вопрос о возможности применения к </w:t>
      </w:r>
      <w:r w:rsidR="00585FBF">
        <w:t>Васильеву А.Р.</w:t>
      </w:r>
      <w:r w:rsidRPr="006A543B">
        <w:t xml:space="preserve"> положений ст. </w:t>
      </w:r>
      <w:hyperlink r:id="rId4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6A543B">
          <w:t>64</w:t>
        </w:r>
      </w:hyperlink>
      <w:r w:rsidRPr="006A543B"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то оснований для применения положений ст. </w:t>
      </w:r>
      <w:hyperlink r:id="rId4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6A543B">
          <w:t>64</w:t>
        </w:r>
      </w:hyperlink>
      <w:r w:rsidRPr="006A543B">
        <w:t xml:space="preserve"> Уголовного кодекса Российской Федерации не имеется.</w:t>
      </w:r>
    </w:p>
    <w:p w:rsidR="00555423" w:rsidRPr="00555423" w:rsidP="00555423">
      <w:pPr>
        <w:pStyle w:val="NoSpacing"/>
        <w:ind w:firstLine="709"/>
        <w:jc w:val="both"/>
      </w:pPr>
      <w:r w:rsidRPr="00555423">
        <w:t>Процессуальные издержки, связанные с оплатой труда адвоката, взысканию с подсудимого не подлежат.</w:t>
      </w:r>
    </w:p>
    <w:p w:rsidR="00555423" w:rsidRPr="00555423" w:rsidP="00555423">
      <w:pPr>
        <w:pStyle w:val="NoSpacing"/>
        <w:ind w:firstLine="709"/>
        <w:jc w:val="both"/>
      </w:pPr>
      <w:r w:rsidRPr="00555423">
        <w:t>Вопрос о вещественном доказательстве по делу судом разрешается в соответствии с положениями ст. 81 УПК РФ.</w:t>
      </w:r>
    </w:p>
    <w:p w:rsidR="00A44833" w:rsidRPr="006A543B" w:rsidP="00555423">
      <w:pPr>
        <w:pStyle w:val="NoSpacing"/>
        <w:ind w:firstLine="708"/>
        <w:jc w:val="both"/>
      </w:pPr>
      <w:r w:rsidRPr="006A543B">
        <w:t xml:space="preserve">На основании изложенного, руководствуясь </w:t>
      </w:r>
      <w:r w:rsidRPr="006A543B">
        <w:t>ст.ст</w:t>
      </w:r>
      <w:r w:rsidRPr="006A543B">
        <w:t>. 304, 307 – 309, 316 УПК РФ, суд –</w:t>
      </w:r>
    </w:p>
    <w:p w:rsidR="00A44833" w:rsidRPr="006A543B" w:rsidP="00A44833">
      <w:pPr>
        <w:autoSpaceDE w:val="0"/>
        <w:autoSpaceDN w:val="0"/>
        <w:adjustRightInd w:val="0"/>
        <w:ind w:firstLine="567"/>
        <w:jc w:val="center"/>
      </w:pPr>
    </w:p>
    <w:p w:rsidR="00A44833" w:rsidRPr="006A543B" w:rsidP="00A44833">
      <w:pPr>
        <w:autoSpaceDE w:val="0"/>
        <w:autoSpaceDN w:val="0"/>
        <w:adjustRightInd w:val="0"/>
        <w:ind w:firstLine="567"/>
        <w:jc w:val="center"/>
      </w:pPr>
      <w:r w:rsidRPr="006A543B">
        <w:t xml:space="preserve">приговорил: </w:t>
      </w:r>
    </w:p>
    <w:p w:rsidR="00A44833" w:rsidRPr="006A543B" w:rsidP="00A44833">
      <w:pPr>
        <w:autoSpaceDE w:val="0"/>
        <w:autoSpaceDN w:val="0"/>
        <w:adjustRightInd w:val="0"/>
        <w:ind w:firstLine="567"/>
        <w:jc w:val="center"/>
      </w:pPr>
    </w:p>
    <w:p w:rsidR="00A44833" w:rsidRPr="006A543B" w:rsidP="00A44833">
      <w:pPr>
        <w:autoSpaceDE w:val="0"/>
        <w:autoSpaceDN w:val="0"/>
        <w:adjustRightInd w:val="0"/>
        <w:ind w:firstLine="567"/>
        <w:jc w:val="both"/>
      </w:pPr>
      <w:r>
        <w:t xml:space="preserve">Васильева </w:t>
      </w:r>
      <w:r w:rsidR="00A02535">
        <w:t>А.Р.</w:t>
      </w:r>
      <w:r w:rsidRPr="006A543B">
        <w:t xml:space="preserve"> признать виновным в совершении преступления, предусмотренного</w:t>
      </w:r>
      <w:r>
        <w:t xml:space="preserve"> ч.1 </w:t>
      </w:r>
      <w:r w:rsidRPr="006A543B">
        <w:t>ст.</w:t>
      </w:r>
      <w:r>
        <w:t>158</w:t>
      </w:r>
      <w:r w:rsidRPr="006A543B">
        <w:t xml:space="preserve"> УК РФ и назначить ему наказание в виде штрафа в размере 1</w:t>
      </w:r>
      <w:r>
        <w:t>5</w:t>
      </w:r>
      <w:r w:rsidRPr="006A543B">
        <w:t>000,00 (</w:t>
      </w:r>
      <w:r>
        <w:t>пятнадцать</w:t>
      </w:r>
      <w:r w:rsidRPr="006A543B">
        <w:t xml:space="preserve"> тысяч) рублей.</w:t>
      </w:r>
    </w:p>
    <w:p w:rsidR="00A44833" w:rsidP="00A44833">
      <w:pPr>
        <w:ind w:firstLine="540"/>
        <w:jc w:val="both"/>
      </w:pPr>
      <w:r w:rsidRPr="006A543B">
        <w:t xml:space="preserve">Разъяснить </w:t>
      </w:r>
      <w:r w:rsidR="00585FBF">
        <w:t xml:space="preserve">Васильеву </w:t>
      </w:r>
      <w:r w:rsidR="00A02535">
        <w:t>А.Р</w:t>
      </w:r>
      <w:r w:rsidRPr="006A543B">
        <w:t xml:space="preserve">, что в соответствии со статьями 31 и 32 УИК РФ </w:t>
      </w:r>
      <w:r w:rsidRPr="006A543B">
        <w:rPr>
          <w:rFonts w:eastAsiaTheme="minorHAnsi"/>
          <w:lang w:eastAsia="en-US"/>
        </w:rPr>
        <w:t xml:space="preserve">он </w:t>
      </w:r>
      <w:r w:rsidRPr="006A543B">
        <w:t xml:space="preserve">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</w:t>
      </w:r>
      <w:r w:rsidRPr="006A543B">
        <w:t>последующей заменой штрафа другим видом наказания, как это определено в статье 46 УК РФ.</w:t>
      </w:r>
    </w:p>
    <w:p w:rsidR="009E3CED" w:rsidP="00555423">
      <w:pPr>
        <w:pStyle w:val="21"/>
        <w:shd w:val="clear" w:color="auto" w:fill="auto"/>
        <w:spacing w:after="0" w:line="298" w:lineRule="exact"/>
        <w:ind w:firstLine="54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Указать информацию о получателе штрафа: УФК по г. Севастополю (УМВД России по г. Севастополю,</w:t>
      </w:r>
      <w:r>
        <w:rPr>
          <w:sz w:val="24"/>
          <w:szCs w:val="24"/>
        </w:rPr>
        <w:t xml:space="preserve"> Р/С 03100643000000017400, в Отделение г. Севастополь, г. </w:t>
      </w:r>
      <w:r>
        <w:rPr>
          <w:sz w:val="24"/>
          <w:szCs w:val="24"/>
        </w:rPr>
        <w:t xml:space="preserve">Севастополь, </w:t>
      </w:r>
      <w:r w:rsidRPr="004E0DFC">
        <w:rPr>
          <w:sz w:val="24"/>
          <w:szCs w:val="24"/>
        </w:rPr>
        <w:t xml:space="preserve"> л</w:t>
      </w:r>
      <w:r w:rsidRPr="004E0DFC">
        <w:rPr>
          <w:sz w:val="24"/>
          <w:szCs w:val="24"/>
        </w:rPr>
        <w:t>/с 04741А91390, ИНН 7706808307, код ОКТМО 67312000 в Отделении Севастополь, г. Севастополь, БИК 046711001, КПП 920401001, КБК 18811621010016000140 назначение платежа: уголовный штраф).</w:t>
      </w:r>
    </w:p>
    <w:p w:rsidR="00555423" w:rsidRPr="004E0DFC" w:rsidP="00555423">
      <w:pPr>
        <w:pStyle w:val="21"/>
        <w:shd w:val="clear" w:color="auto" w:fill="auto"/>
        <w:spacing w:after="0"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Меру пресечения Васильеву А.Р. в виде подписки о невыезде и надлежащем поведении оставить </w:t>
      </w:r>
      <w:r w:rsidR="003014A5">
        <w:rPr>
          <w:sz w:val="24"/>
          <w:szCs w:val="24"/>
        </w:rPr>
        <w:t>без изменения.</w:t>
      </w:r>
    </w:p>
    <w:p w:rsidR="00585FBF" w:rsidP="00555423">
      <w:pPr>
        <w:ind w:firstLine="540"/>
        <w:jc w:val="both"/>
      </w:pPr>
      <w:r>
        <w:t>Вещественное доказательство по делу: самокат, переданный на ответственное хр</w:t>
      </w:r>
      <w:r w:rsidR="009E3CED">
        <w:t xml:space="preserve">анение потерпевшей </w:t>
      </w:r>
      <w:r w:rsidRPr="00A02535" w:rsidR="00A02535">
        <w:t>ФИО1</w:t>
      </w:r>
      <w:r w:rsidR="009E3CED">
        <w:t>оставить последней по принадлежности.</w:t>
      </w:r>
    </w:p>
    <w:p w:rsidR="00555423" w:rsidRPr="00BD6FE1" w:rsidP="00A44833">
      <w:pPr>
        <w:ind w:firstLine="540"/>
        <w:jc w:val="both"/>
      </w:pPr>
      <w:r>
        <w:t xml:space="preserve">Процессуальные издержки по делу за оказанную юридическую помощь защитником </w:t>
      </w:r>
      <w:r>
        <w:t>Бурлаковым</w:t>
      </w:r>
      <w:r>
        <w:t xml:space="preserve"> Г.С. в ходе дознания, взысканию с </w:t>
      </w:r>
      <w:r w:rsidR="00CB43AC">
        <w:t>осужденного</w:t>
      </w:r>
      <w:r>
        <w:t xml:space="preserve"> не подлежат и относятся на счет федерального бюджета.</w:t>
      </w:r>
    </w:p>
    <w:p w:rsidR="00A44833" w:rsidRPr="006A543B" w:rsidP="00A44833">
      <w:pPr>
        <w:ind w:firstLine="567"/>
        <w:jc w:val="both"/>
      </w:pPr>
      <w:r w:rsidRPr="006A543B">
        <w:t>Приговор может быть обжалован в апелляционном порядке в Ленинский районный суд города Севастополя в течение 1</w:t>
      </w:r>
      <w:r w:rsidR="00585FBF">
        <w:t>5</w:t>
      </w:r>
      <w:r w:rsidRPr="006A543B">
        <w:t xml:space="preserve">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A44833" w:rsidRPr="006A543B" w:rsidP="00A44833">
      <w:pPr>
        <w:ind w:firstLine="567"/>
        <w:jc w:val="both"/>
      </w:pPr>
    </w:p>
    <w:p w:rsidR="00A02535" w:rsidRPr="00A02535" w:rsidP="00A02535">
      <w:pPr>
        <w:ind w:firstLine="570"/>
        <w:jc w:val="center"/>
        <w:rPr>
          <w:rFonts w:eastAsia="Calibri"/>
          <w:color w:val="000000"/>
          <w:sz w:val="23"/>
          <w:szCs w:val="23"/>
          <w:lang w:eastAsia="en-US"/>
        </w:rPr>
      </w:pPr>
      <w:r w:rsidRPr="00A02535">
        <w:rPr>
          <w:rFonts w:eastAsia="Calibri"/>
          <w:color w:val="000000"/>
          <w:sz w:val="23"/>
          <w:szCs w:val="23"/>
          <w:lang w:eastAsia="en-US"/>
        </w:rPr>
        <w:t xml:space="preserve">Мировой </w:t>
      </w:r>
      <w:r w:rsidRPr="00A02535">
        <w:rPr>
          <w:rFonts w:eastAsia="Calibri"/>
          <w:color w:val="000000"/>
          <w:sz w:val="23"/>
          <w:szCs w:val="23"/>
          <w:lang w:eastAsia="en-US"/>
        </w:rPr>
        <w:t>судья  -</w:t>
      </w:r>
      <w:r w:rsidRPr="00A02535">
        <w:rPr>
          <w:rFonts w:eastAsia="Calibri"/>
          <w:color w:val="000000"/>
          <w:sz w:val="23"/>
          <w:szCs w:val="23"/>
          <w:lang w:eastAsia="en-US"/>
        </w:rPr>
        <w:t xml:space="preserve"> (подпись)</w:t>
      </w:r>
    </w:p>
    <w:p w:rsidR="00A02535" w:rsidRPr="00A02535" w:rsidP="00A02535">
      <w:pPr>
        <w:ind w:firstLine="57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A02535">
        <w:rPr>
          <w:rFonts w:eastAsia="Calibri"/>
          <w:color w:val="000000"/>
          <w:sz w:val="23"/>
          <w:szCs w:val="23"/>
          <w:lang w:eastAsia="en-US"/>
        </w:rPr>
        <w:t xml:space="preserve">Согласовано </w:t>
      </w:r>
    </w:p>
    <w:p w:rsidR="00A02535" w:rsidRPr="00A02535" w:rsidP="00A02535">
      <w:pPr>
        <w:ind w:firstLine="57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A02535">
        <w:rPr>
          <w:rFonts w:eastAsia="Calibri"/>
          <w:color w:val="000000"/>
          <w:sz w:val="23"/>
          <w:szCs w:val="23"/>
          <w:lang w:eastAsia="en-US"/>
        </w:rPr>
        <w:t>Мировой судья судебного участка №15</w:t>
      </w:r>
    </w:p>
    <w:p w:rsidR="00A02535" w:rsidRPr="00A02535" w:rsidP="00A02535">
      <w:pPr>
        <w:ind w:firstLine="57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A02535">
        <w:rPr>
          <w:rFonts w:eastAsia="Calibri"/>
          <w:color w:val="000000"/>
          <w:sz w:val="23"/>
          <w:szCs w:val="23"/>
          <w:lang w:eastAsia="en-US"/>
        </w:rPr>
        <w:t>ленинского судебного района</w:t>
      </w:r>
    </w:p>
    <w:p w:rsidR="00A02535" w:rsidRPr="00A02535" w:rsidP="00A02535">
      <w:pPr>
        <w:ind w:firstLine="57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A02535">
        <w:rPr>
          <w:rFonts w:eastAsia="Calibri"/>
          <w:color w:val="000000"/>
          <w:sz w:val="23"/>
          <w:szCs w:val="23"/>
          <w:lang w:eastAsia="en-US"/>
        </w:rPr>
        <w:t>города Севастополя</w:t>
      </w:r>
    </w:p>
    <w:p w:rsidR="00A02535" w:rsidRPr="00A02535" w:rsidP="00A02535">
      <w:pPr>
        <w:ind w:firstLine="57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A02535">
        <w:rPr>
          <w:rFonts w:eastAsia="Calibri"/>
          <w:color w:val="000000"/>
          <w:sz w:val="23"/>
          <w:szCs w:val="23"/>
          <w:lang w:eastAsia="en-US"/>
        </w:rPr>
        <w:t>Бабарика О.В.________</w:t>
      </w:r>
    </w:p>
    <w:p w:rsidR="00A61B7C" w:rsidP="00A02535"/>
    <w:sectPr w:rsidSect="00142DBA">
      <w:footerReference w:type="default" r:id="rId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3625429"/>
      <w:docPartObj>
        <w:docPartGallery w:val="Page Numbers (Bottom of Page)"/>
        <w:docPartUnique/>
      </w:docPartObj>
    </w:sdtPr>
    <w:sdtContent>
      <w:p w:rsidR="00B876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535">
          <w:rPr>
            <w:noProof/>
          </w:rPr>
          <w:t>3</w:t>
        </w:r>
        <w:r>
          <w:fldChar w:fldCharType="end"/>
        </w:r>
      </w:p>
    </w:sdtContent>
  </w:sdt>
  <w:p w:rsidR="00B876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3"/>
    <w:rsid w:val="0014482E"/>
    <w:rsid w:val="003014A5"/>
    <w:rsid w:val="00354456"/>
    <w:rsid w:val="004E0DFC"/>
    <w:rsid w:val="00555423"/>
    <w:rsid w:val="00585FBF"/>
    <w:rsid w:val="006A543B"/>
    <w:rsid w:val="0073274C"/>
    <w:rsid w:val="009E3CED"/>
    <w:rsid w:val="00A02535"/>
    <w:rsid w:val="00A44833"/>
    <w:rsid w:val="00A61B7C"/>
    <w:rsid w:val="00B876DC"/>
    <w:rsid w:val="00BD6FE1"/>
    <w:rsid w:val="00CB43AC"/>
    <w:rsid w:val="00EF3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A8CE1C-6EAB-4D8D-B36F-48FCC2B1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44833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448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Title">
    <w:name w:val="Title"/>
    <w:basedOn w:val="Normal"/>
    <w:link w:val="a"/>
    <w:qFormat/>
    <w:rsid w:val="00A44833"/>
    <w:pPr>
      <w:jc w:val="center"/>
    </w:pPr>
    <w:rPr>
      <w:b/>
      <w:sz w:val="26"/>
      <w:szCs w:val="20"/>
    </w:rPr>
  </w:style>
  <w:style w:type="character" w:customStyle="1" w:styleId="a">
    <w:name w:val="Заголовок Знак"/>
    <w:basedOn w:val="DefaultParagraphFont"/>
    <w:link w:val="Title"/>
    <w:rsid w:val="00A448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A4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4483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44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14482E"/>
    <w:rPr>
      <w:color w:val="808080"/>
    </w:rPr>
  </w:style>
  <w:style w:type="character" w:customStyle="1" w:styleId="20">
    <w:name w:val="Основной текст (2)_"/>
    <w:basedOn w:val="DefaultParagraphFont"/>
    <w:link w:val="21"/>
    <w:rsid w:val="009E3C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E3CED"/>
    <w:pPr>
      <w:widowControl w:val="0"/>
      <w:shd w:val="clear" w:color="auto" w:fill="FFFFFF"/>
      <w:spacing w:after="660" w:line="0" w:lineRule="atLeast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55423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CB43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4/?marker=fdoctlaw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