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068D3" w:rsidRPr="001C4B56" w:rsidP="001C4B56">
      <w:pPr>
        <w:ind w:firstLine="567"/>
        <w:jc w:val="right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Дело №</w:t>
      </w:r>
      <w:r w:rsidRPr="001C4B56" w:rsidR="00B96D79">
        <w:rPr>
          <w:rFonts w:ascii="Times New Roman" w:hAnsi="Times New Roman" w:cs="Times New Roman"/>
          <w:sz w:val="21"/>
          <w:szCs w:val="21"/>
        </w:rPr>
        <w:t>1-</w:t>
      </w:r>
      <w:r w:rsidRPr="001C4B56" w:rsidR="00157AF0">
        <w:rPr>
          <w:rFonts w:ascii="Times New Roman" w:hAnsi="Times New Roman" w:cs="Times New Roman"/>
          <w:sz w:val="21"/>
          <w:szCs w:val="21"/>
        </w:rPr>
        <w:t>1</w:t>
      </w:r>
      <w:r w:rsidRPr="001C4B56" w:rsidR="00F87299">
        <w:rPr>
          <w:rFonts w:ascii="Times New Roman" w:hAnsi="Times New Roman" w:cs="Times New Roman"/>
          <w:sz w:val="21"/>
          <w:szCs w:val="21"/>
        </w:rPr>
        <w:t>8</w:t>
      </w:r>
      <w:r w:rsidRPr="001C4B56" w:rsidR="00B96D79">
        <w:rPr>
          <w:rFonts w:ascii="Times New Roman" w:hAnsi="Times New Roman" w:cs="Times New Roman"/>
          <w:sz w:val="21"/>
          <w:szCs w:val="21"/>
        </w:rPr>
        <w:t>/</w:t>
      </w:r>
      <w:r w:rsidRPr="001C4B56" w:rsidR="00DA5209">
        <w:rPr>
          <w:rFonts w:ascii="Times New Roman" w:hAnsi="Times New Roman" w:cs="Times New Roman"/>
          <w:sz w:val="21"/>
          <w:szCs w:val="21"/>
        </w:rPr>
        <w:t>1</w:t>
      </w:r>
      <w:r w:rsidRPr="001C4B56" w:rsidR="00157AF0">
        <w:rPr>
          <w:rFonts w:ascii="Times New Roman" w:hAnsi="Times New Roman" w:cs="Times New Roman"/>
          <w:sz w:val="21"/>
          <w:szCs w:val="21"/>
        </w:rPr>
        <w:t>5</w:t>
      </w:r>
      <w:r w:rsidRPr="001C4B56" w:rsidR="00DA5209">
        <w:rPr>
          <w:rFonts w:ascii="Times New Roman" w:hAnsi="Times New Roman" w:cs="Times New Roman"/>
          <w:sz w:val="21"/>
          <w:szCs w:val="21"/>
        </w:rPr>
        <w:t>/</w:t>
      </w:r>
      <w:r w:rsidRPr="001C4B56" w:rsidR="00B96D79">
        <w:rPr>
          <w:rFonts w:ascii="Times New Roman" w:hAnsi="Times New Roman" w:cs="Times New Roman"/>
          <w:sz w:val="21"/>
          <w:szCs w:val="21"/>
        </w:rPr>
        <w:t>2017</w:t>
      </w:r>
    </w:p>
    <w:p w:rsidR="00F068D3" w:rsidRPr="001C4B56" w:rsidP="00217F8F">
      <w:pPr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П</w:t>
      </w:r>
      <w:r w:rsidRPr="001C4B56">
        <w:rPr>
          <w:rFonts w:ascii="Times New Roman" w:hAnsi="Times New Roman" w:cs="Times New Roman"/>
          <w:sz w:val="21"/>
          <w:szCs w:val="21"/>
        </w:rPr>
        <w:t xml:space="preserve"> Р И Г О В О Р</w:t>
      </w:r>
    </w:p>
    <w:p w:rsidR="00F068D3" w:rsidRPr="001C4B56" w:rsidP="001C4B56">
      <w:pPr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Именем Российской Федерации</w:t>
      </w: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1</w:t>
      </w:r>
      <w:r w:rsidRPr="001C4B56" w:rsidR="00F87299">
        <w:rPr>
          <w:rFonts w:ascii="Times New Roman" w:hAnsi="Times New Roman" w:cs="Times New Roman"/>
          <w:sz w:val="21"/>
          <w:szCs w:val="21"/>
        </w:rPr>
        <w:t>3</w:t>
      </w:r>
      <w:r w:rsidRPr="001C4B56">
        <w:rPr>
          <w:rFonts w:ascii="Times New Roman" w:hAnsi="Times New Roman" w:cs="Times New Roman"/>
          <w:sz w:val="21"/>
          <w:szCs w:val="21"/>
        </w:rPr>
        <w:t xml:space="preserve"> октября</w:t>
      </w:r>
      <w:r w:rsidRPr="001C4B56" w:rsidR="00B96D79">
        <w:rPr>
          <w:rFonts w:ascii="Times New Roman" w:hAnsi="Times New Roman" w:cs="Times New Roman"/>
          <w:sz w:val="21"/>
          <w:szCs w:val="21"/>
        </w:rPr>
        <w:t xml:space="preserve"> 2017</w:t>
      </w:r>
      <w:r w:rsidRPr="001C4B56">
        <w:rPr>
          <w:rFonts w:ascii="Times New Roman" w:hAnsi="Times New Roman" w:cs="Times New Roman"/>
          <w:sz w:val="21"/>
          <w:szCs w:val="21"/>
        </w:rPr>
        <w:t xml:space="preserve"> года                                                                      </w:t>
      </w:r>
      <w:r w:rsidRPr="001C4B56" w:rsidR="001C4B56">
        <w:rPr>
          <w:rFonts w:ascii="Times New Roman" w:hAnsi="Times New Roman" w:cs="Times New Roman"/>
          <w:sz w:val="21"/>
          <w:szCs w:val="21"/>
        </w:rPr>
        <w:t xml:space="preserve">                                          </w:t>
      </w:r>
      <w:r w:rsidRPr="001C4B56">
        <w:rPr>
          <w:rFonts w:ascii="Times New Roman" w:hAnsi="Times New Roman" w:cs="Times New Roman"/>
          <w:sz w:val="21"/>
          <w:szCs w:val="21"/>
        </w:rPr>
        <w:t xml:space="preserve"> город Севастополь</w:t>
      </w: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Исполняющий обязанности мирового </w:t>
      </w:r>
      <w:r w:rsidRPr="001C4B56">
        <w:rPr>
          <w:rFonts w:ascii="Times New Roman" w:hAnsi="Times New Roman" w:cs="Times New Roman"/>
          <w:sz w:val="21"/>
          <w:szCs w:val="21"/>
        </w:rPr>
        <w:t>судьи Ленинского судебного района города Севастополя судебного участка</w:t>
      </w:r>
      <w:r w:rsidRPr="001C4B56">
        <w:rPr>
          <w:rFonts w:ascii="Times New Roman" w:hAnsi="Times New Roman" w:cs="Times New Roman"/>
          <w:sz w:val="21"/>
          <w:szCs w:val="21"/>
        </w:rPr>
        <w:t xml:space="preserve"> №1</w:t>
      </w:r>
      <w:r w:rsidRPr="001C4B56" w:rsidR="00157AF0">
        <w:rPr>
          <w:rFonts w:ascii="Times New Roman" w:hAnsi="Times New Roman" w:cs="Times New Roman"/>
          <w:sz w:val="21"/>
          <w:szCs w:val="21"/>
        </w:rPr>
        <w:t>5</w:t>
      </w:r>
      <w:r w:rsidRPr="001C4B56">
        <w:rPr>
          <w:rFonts w:ascii="Times New Roman" w:hAnsi="Times New Roman" w:cs="Times New Roman"/>
          <w:sz w:val="21"/>
          <w:szCs w:val="21"/>
        </w:rPr>
        <w:t xml:space="preserve"> - м</w:t>
      </w:r>
      <w:r w:rsidRPr="001C4B56" w:rsidR="00A553FC">
        <w:rPr>
          <w:rFonts w:ascii="Times New Roman" w:hAnsi="Times New Roman" w:cs="Times New Roman"/>
          <w:sz w:val="21"/>
          <w:szCs w:val="21"/>
        </w:rPr>
        <w:t xml:space="preserve">ировой судья Ленинского судебного района города Севастополя судебного участка №11 </w:t>
      </w:r>
      <w:r w:rsidRPr="001C4B56" w:rsidR="00A553FC">
        <w:rPr>
          <w:rFonts w:ascii="Times New Roman" w:hAnsi="Times New Roman" w:cs="Times New Roman"/>
          <w:sz w:val="21"/>
          <w:szCs w:val="21"/>
        </w:rPr>
        <w:t>Тесля</w:t>
      </w:r>
      <w:r w:rsidRPr="001C4B56" w:rsidR="00A553FC">
        <w:rPr>
          <w:rFonts w:ascii="Times New Roman" w:hAnsi="Times New Roman" w:cs="Times New Roman"/>
          <w:sz w:val="21"/>
          <w:szCs w:val="21"/>
        </w:rPr>
        <w:t xml:space="preserve"> Ю.В.,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с участием государственного обвинителя </w:t>
      </w:r>
      <w:r w:rsidRPr="001C4B56" w:rsidR="00157AF0">
        <w:rPr>
          <w:rFonts w:ascii="Times New Roman" w:hAnsi="Times New Roman" w:cs="Times New Roman"/>
          <w:sz w:val="21"/>
          <w:szCs w:val="21"/>
        </w:rPr>
        <w:t>Кузьменко</w:t>
      </w:r>
      <w:r w:rsidRPr="001C4B56" w:rsidR="00157AF0">
        <w:rPr>
          <w:rFonts w:ascii="Times New Roman" w:hAnsi="Times New Roman" w:cs="Times New Roman"/>
          <w:sz w:val="21"/>
          <w:szCs w:val="21"/>
        </w:rPr>
        <w:t xml:space="preserve"> М.В.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подсудимого </w:t>
      </w:r>
      <w:r w:rsidRPr="001C4B56" w:rsidR="00F87299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защитника </w:t>
      </w:r>
      <w:r w:rsidRPr="001C4B56" w:rsidR="00157AF0">
        <w:rPr>
          <w:rFonts w:ascii="Times New Roman" w:hAnsi="Times New Roman" w:cs="Times New Roman"/>
          <w:sz w:val="21"/>
          <w:szCs w:val="21"/>
        </w:rPr>
        <w:t>Перепечай</w:t>
      </w:r>
      <w:r w:rsidRPr="001C4B56" w:rsidR="00157AF0">
        <w:rPr>
          <w:rFonts w:ascii="Times New Roman" w:hAnsi="Times New Roman" w:cs="Times New Roman"/>
          <w:sz w:val="21"/>
          <w:szCs w:val="21"/>
        </w:rPr>
        <w:t xml:space="preserve"> С.В.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при секретаре </w:t>
      </w:r>
      <w:r w:rsidRPr="001C4B56" w:rsidR="00157AF0">
        <w:rPr>
          <w:rFonts w:ascii="Times New Roman" w:hAnsi="Times New Roman" w:cs="Times New Roman"/>
          <w:sz w:val="21"/>
          <w:szCs w:val="21"/>
        </w:rPr>
        <w:t>Салагаевой Н.В.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</w:p>
    <w:p w:rsidR="00C3144E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рассмотрев в открытом судебном заседании в зале суда </w:t>
      </w:r>
      <w:r w:rsidRPr="001C4B56" w:rsidR="00157AF0">
        <w:rPr>
          <w:rFonts w:ascii="Times New Roman" w:hAnsi="Times New Roman" w:cs="Times New Roman"/>
          <w:sz w:val="21"/>
          <w:szCs w:val="21"/>
        </w:rPr>
        <w:t xml:space="preserve">мировых судей </w:t>
      </w:r>
      <w:r w:rsidRPr="001C4B56">
        <w:rPr>
          <w:rFonts w:ascii="Times New Roman" w:hAnsi="Times New Roman" w:cs="Times New Roman"/>
          <w:sz w:val="21"/>
          <w:szCs w:val="21"/>
        </w:rPr>
        <w:t xml:space="preserve">в городе Севастополе уголовное дело в отношении: 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Фоминых </w:t>
      </w:r>
      <w:r w:rsidRPr="001C4B56" w:rsidR="001C4B56">
        <w:rPr>
          <w:rFonts w:ascii="Times New Roman" w:hAnsi="Times New Roman" w:cs="Times New Roman"/>
          <w:sz w:val="21"/>
          <w:szCs w:val="21"/>
        </w:rPr>
        <w:t>А.С.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(дата</w:t>
      </w:r>
      <w:r w:rsidRPr="001C4B56">
        <w:rPr>
          <w:rFonts w:ascii="Times New Roman" w:hAnsi="Times New Roman" w:cs="Times New Roman"/>
          <w:sz w:val="21"/>
          <w:szCs w:val="21"/>
        </w:rPr>
        <w:t xml:space="preserve"> рождения</w:t>
      </w:r>
      <w:r w:rsidRPr="001C4B56" w:rsidR="001C4B56">
        <w:rPr>
          <w:rFonts w:ascii="Times New Roman" w:hAnsi="Times New Roman" w:cs="Times New Roman"/>
          <w:sz w:val="21"/>
          <w:szCs w:val="21"/>
        </w:rPr>
        <w:t>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(место рождения)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гражданина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 w:rsidR="00432DD0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(семейное положение)</w:t>
      </w:r>
      <w:r w:rsidRPr="001C4B56" w:rsidR="00052C00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>
        <w:rPr>
          <w:rFonts w:ascii="Times New Roman" w:hAnsi="Times New Roman" w:cs="Times New Roman"/>
          <w:sz w:val="21"/>
          <w:szCs w:val="21"/>
        </w:rPr>
        <w:t xml:space="preserve">образование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(сведения о трудоустройстве)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зарегистрированного </w:t>
      </w:r>
      <w:r w:rsidRPr="001C4B56" w:rsidR="00157AF0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  <w:r w:rsidRPr="001C4B56">
        <w:rPr>
          <w:rFonts w:ascii="Times New Roman" w:hAnsi="Times New Roman" w:cs="Times New Roman"/>
          <w:sz w:val="21"/>
          <w:szCs w:val="21"/>
        </w:rPr>
        <w:t xml:space="preserve"> проживающего по адресу: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(сведения о судимости)</w:t>
      </w:r>
      <w:r w:rsidRPr="001C4B56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8D6E90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обвиняемого в совершении преступления, предусмотренного </w:t>
      </w:r>
      <w:r w:rsidRPr="001C4B56" w:rsidR="00F87299">
        <w:rPr>
          <w:rFonts w:ascii="Times New Roman" w:hAnsi="Times New Roman" w:cs="Times New Roman"/>
          <w:sz w:val="21"/>
          <w:szCs w:val="21"/>
        </w:rPr>
        <w:t>ч</w:t>
      </w:r>
      <w:r w:rsidRPr="001C4B56" w:rsidR="00F87299">
        <w:rPr>
          <w:rFonts w:ascii="Times New Roman" w:hAnsi="Times New Roman" w:cs="Times New Roman"/>
          <w:sz w:val="21"/>
          <w:szCs w:val="21"/>
        </w:rPr>
        <w:t xml:space="preserve">. 1 </w:t>
      </w:r>
      <w:r w:rsidRPr="001C4B56">
        <w:rPr>
          <w:rFonts w:ascii="Times New Roman" w:hAnsi="Times New Roman" w:cs="Times New Roman"/>
          <w:sz w:val="21"/>
          <w:szCs w:val="21"/>
        </w:rPr>
        <w:t xml:space="preserve">ст. </w:t>
      </w:r>
      <w:r w:rsidRPr="001C4B56" w:rsidR="00F87299">
        <w:rPr>
          <w:rFonts w:ascii="Times New Roman" w:hAnsi="Times New Roman" w:cs="Times New Roman"/>
          <w:sz w:val="21"/>
          <w:szCs w:val="21"/>
        </w:rPr>
        <w:t>171.2</w:t>
      </w:r>
      <w:r w:rsidRPr="001C4B56">
        <w:rPr>
          <w:rFonts w:ascii="Times New Roman" w:hAnsi="Times New Roman" w:cs="Times New Roman"/>
          <w:sz w:val="21"/>
          <w:szCs w:val="21"/>
        </w:rPr>
        <w:t xml:space="preserve"> УК РФ,</w:t>
      </w:r>
    </w:p>
    <w:p w:rsidR="00DA5209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068D3" w:rsidRPr="001C4B56" w:rsidP="00217F8F">
      <w:pPr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У С Т А Н О В И Л:</w:t>
      </w: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Фоминых А.С.</w:t>
      </w:r>
      <w:r w:rsidRPr="001C4B56" w:rsidR="001C4B56">
        <w:rPr>
          <w:rFonts w:ascii="Times New Roman" w:hAnsi="Times New Roman" w:cs="Times New Roman"/>
          <w:sz w:val="21"/>
          <w:szCs w:val="21"/>
        </w:rPr>
        <w:t xml:space="preserve"> </w:t>
      </w:r>
      <w:r w:rsidRPr="001C4B56" w:rsidR="007936BC">
        <w:rPr>
          <w:rFonts w:ascii="Times New Roman" w:hAnsi="Times New Roman" w:cs="Times New Roman"/>
          <w:sz w:val="21"/>
          <w:szCs w:val="21"/>
        </w:rPr>
        <w:t>незаконно организовал и проводил азартные игры с использованием игрового оборудования вне игорной зоны</w:t>
      </w:r>
      <w:r w:rsidRPr="001C4B56">
        <w:rPr>
          <w:rFonts w:ascii="Times New Roman" w:hAnsi="Times New Roman" w:cs="Times New Roman"/>
          <w:sz w:val="21"/>
          <w:szCs w:val="21"/>
        </w:rPr>
        <w:t>, при следующих обстоятельствах.</w:t>
      </w:r>
    </w:p>
    <w:p w:rsidR="0023285A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В конце ноября 2016 года (более точное время следствием не установлено), у Фоминых А.С., осознающего, что организация и проведение азартных игр вне игровых зон, установленных Федеральным законом от 29 декабря 2006 года </w:t>
      </w:r>
      <w:r w:rsidRPr="001C4B56" w:rsidR="001C4B56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1C4B56">
        <w:rPr>
          <w:rFonts w:ascii="Times New Roman" w:hAnsi="Times New Roman" w:cs="Times New Roman"/>
          <w:sz w:val="21"/>
          <w:szCs w:val="21"/>
        </w:rPr>
        <w:t>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Федерации», являются незаконными, в целях извлечения дохода</w:t>
      </w:r>
      <w:r w:rsidRPr="001C4B56">
        <w:rPr>
          <w:rFonts w:ascii="Times New Roman" w:hAnsi="Times New Roman" w:cs="Times New Roman"/>
          <w:sz w:val="21"/>
          <w:szCs w:val="21"/>
        </w:rPr>
        <w:t xml:space="preserve">, то есть из корыстных побуждений, возник преступный умысел на организацию и проведение на территории города Севастополя азартных игр с использованием игрового оборудования. </w:t>
      </w:r>
      <w:r w:rsidRPr="001C4B56">
        <w:rPr>
          <w:rFonts w:ascii="Times New Roman" w:hAnsi="Times New Roman" w:cs="Times New Roman"/>
          <w:sz w:val="21"/>
          <w:szCs w:val="21"/>
        </w:rPr>
        <w:t xml:space="preserve">Реализуя возникший преступный умысел, Фоминых А.С., имея в пользовании помещение бильярдной и бара по адресу: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>, разместил, полученные не позднее ноября 2016 года (более точное время следствием не установлено) у неустановленных лиц, специализированный покерный стол зеленого цвета, специализированные фишки для игры в покер, специализированные колоды карт для игры в покер.</w:t>
      </w:r>
      <w:r w:rsidRPr="001C4B56">
        <w:rPr>
          <w:rFonts w:ascii="Times New Roman" w:hAnsi="Times New Roman" w:cs="Times New Roman"/>
          <w:sz w:val="21"/>
          <w:szCs w:val="21"/>
        </w:rPr>
        <w:t xml:space="preserve"> Затем в период времени с конца ноября 2016 года по июнь 2017 года (более точное </w:t>
      </w:r>
      <w:r w:rsidRPr="001C4B56">
        <w:rPr>
          <w:rFonts w:ascii="Times New Roman" w:hAnsi="Times New Roman" w:cs="Times New Roman"/>
          <w:sz w:val="21"/>
          <w:szCs w:val="21"/>
        </w:rPr>
        <w:t>время</w:t>
      </w:r>
      <w:r w:rsidRPr="001C4B56">
        <w:rPr>
          <w:rFonts w:ascii="Times New Roman" w:hAnsi="Times New Roman" w:cs="Times New Roman"/>
          <w:sz w:val="21"/>
          <w:szCs w:val="21"/>
        </w:rPr>
        <w:t xml:space="preserve"> следствием не установлено), реализуя преступный умысел, из корыстных побуждений, в помещении бильярдной и бара по адресу: </w:t>
      </w:r>
      <w:r w:rsidRPr="001C4B56" w:rsidR="001C4B56">
        <w:rPr>
          <w:rFonts w:ascii="Times New Roman" w:hAnsi="Times New Roman" w:cs="Times New Roman"/>
          <w:sz w:val="21"/>
          <w:szCs w:val="21"/>
        </w:rPr>
        <w:t>(изъято)</w:t>
      </w:r>
      <w:r w:rsidRPr="001C4B56">
        <w:rPr>
          <w:rFonts w:ascii="Times New Roman" w:hAnsi="Times New Roman" w:cs="Times New Roman"/>
          <w:sz w:val="21"/>
          <w:szCs w:val="21"/>
        </w:rPr>
        <w:t>, используя игровое оборудование, проводил азартные игры вне установленной законом игровой зоны, получая при этом от игроков наличные денежные средства за незаконно проводимые азартные игры, и осуществляя сбор вырученных от проведения азартных игр денежных средств.</w:t>
      </w:r>
    </w:p>
    <w:p w:rsidR="0023285A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При этом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  <w:r w:rsidRPr="001C4B56">
        <w:rPr>
          <w:rFonts w:ascii="Times New Roman" w:hAnsi="Times New Roman" w:cs="Times New Roman"/>
          <w:sz w:val="21"/>
          <w:szCs w:val="21"/>
        </w:rPr>
        <w:t xml:space="preserve"> в вышеуказанный период времени, Фоминых А.С. занимался поиском и приглашением игроков для участия в нелегальных азартных играх, а также непосредственно принимал участие в проведении указанных игр, осуществлял общее руководство организацией игрового процесса и ведением кассы денежных средств, полученных от проведения нелегальных азартных игр. Полученный от незаконной игорной деятельности доход, точный размер которого следствием не установлен, но не более 1500000 рублей, получал Фоминых А.С.</w:t>
      </w:r>
    </w:p>
    <w:p w:rsidR="0023285A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В период времени с 17 часов 35 минут 25 июля 2017 года по 18 часов 30 минут 25 июля 2017 года вышеуказанная преступная деятельность Фоминых А.С. была пресечена сотрудниками правоохранительных органов, игровое оборудование изъято.</w:t>
      </w:r>
    </w:p>
    <w:p w:rsidR="00BF0A8E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BF0A8E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1C4B56" w:rsidR="00D7720D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после консультации с защитником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BF0A8E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разъяснены ограничения в назначении наказания, предусмотренные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ч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. 2 ст. 316 УПК РФ и пределы обжалования приговора, установленные ст. 317 УПК РФ.</w:t>
      </w:r>
    </w:p>
    <w:p w:rsidR="00BF0A8E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Государственный обвинитель, защитник подсудимого также поддержали ходатайство подсудимого о постановлении приговора без проведения судебного разбирательства.</w:t>
      </w:r>
    </w:p>
    <w:p w:rsidR="00747B3C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обвиняется в совершении преступления, предусмотренного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ч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.1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ст.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171.2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УК РФ, за которое предусмотрено наказание, не превышающее 10 лет лишения свободы. Вину в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содеянном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 w:rsidR="008C53BD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признал полностью, с предъявленным обвинением согласен.</w:t>
      </w:r>
    </w:p>
    <w:p w:rsidR="00747B3C" w:rsidRPr="001C4B56" w:rsidP="00217F8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8C53BD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Вина </w:t>
      </w:r>
      <w:r w:rsidRPr="001C4B56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подтверждается доказательствами, собранными в ходе предварительного расследования, поэтому, суд признает предъявленное ему обвинение обоснованным и квалифицирует его действия по</w:t>
      </w:r>
      <w:r w:rsidRPr="001C4B56" w:rsidR="00525877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ч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. 1 </w:t>
      </w:r>
      <w:r w:rsidRPr="001C4B56" w:rsidR="00F068D3">
        <w:rPr>
          <w:rFonts w:ascii="Times New Roman" w:hAnsi="Times New Roman" w:cs="Times New Roman"/>
          <w:sz w:val="21"/>
          <w:szCs w:val="21"/>
        </w:rPr>
        <w:t xml:space="preserve">ст. </w:t>
      </w:r>
      <w:r w:rsidRPr="001C4B56">
        <w:rPr>
          <w:rFonts w:ascii="Times New Roman" w:hAnsi="Times New Roman" w:cs="Times New Roman"/>
          <w:sz w:val="21"/>
          <w:szCs w:val="21"/>
        </w:rPr>
        <w:t>171.2</w:t>
      </w:r>
      <w:r w:rsidRPr="001C4B56" w:rsidR="00F068D3">
        <w:rPr>
          <w:rFonts w:ascii="Times New Roman" w:hAnsi="Times New Roman" w:cs="Times New Roman"/>
          <w:sz w:val="21"/>
          <w:szCs w:val="21"/>
        </w:rPr>
        <w:t xml:space="preserve"> УК РФ</w:t>
      </w:r>
      <w:r w:rsidRPr="001C4B56" w:rsidR="008D787B">
        <w:rPr>
          <w:rFonts w:ascii="Times New Roman" w:hAnsi="Times New Roman" w:cs="Times New Roman"/>
          <w:sz w:val="21"/>
          <w:szCs w:val="21"/>
        </w:rPr>
        <w:t>, как</w:t>
      </w:r>
      <w:r w:rsidRPr="001C4B56" w:rsidR="00525877">
        <w:rPr>
          <w:rFonts w:ascii="Times New Roman" w:hAnsi="Times New Roman" w:cs="Times New Roman"/>
          <w:sz w:val="21"/>
          <w:szCs w:val="21"/>
        </w:rPr>
        <w:t xml:space="preserve"> </w:t>
      </w:r>
      <w:r w:rsidRPr="001C4B56" w:rsidR="007A3718">
        <w:rPr>
          <w:rFonts w:ascii="Times New Roman" w:hAnsi="Times New Roman" w:cs="Times New Roman"/>
          <w:sz w:val="21"/>
          <w:szCs w:val="21"/>
        </w:rPr>
        <w:t xml:space="preserve">незаконные организация и проведение азартных игр с использованием игрового оборудования вне </w:t>
      </w:r>
      <w:r w:rsidRPr="001C4B56" w:rsidR="007A3718">
        <w:rPr>
          <w:rFonts w:ascii="Times New Roman" w:hAnsi="Times New Roman" w:cs="Times New Roman"/>
          <w:sz w:val="21"/>
          <w:szCs w:val="21"/>
        </w:rPr>
        <w:t>игорной зоны.</w:t>
      </w:r>
    </w:p>
    <w:p w:rsidR="009A4F0D" w:rsidRPr="001C4B56" w:rsidP="00217F8F">
      <w:pPr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При назначении подсудимому </w:t>
      </w:r>
      <w:r w:rsidRPr="001C4B56" w:rsidR="00496674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</w:t>
      </w:r>
      <w:r w:rsidRPr="001C4B56" w:rsidR="001C4B56">
        <w:rPr>
          <w:rFonts w:ascii="Times New Roman" w:hAnsi="Times New Roman" w:cs="Times New Roman"/>
          <w:color w:val="auto"/>
          <w:sz w:val="21"/>
          <w:szCs w:val="21"/>
        </w:rPr>
        <w:t>(сведения о судимости)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, на учете у нарколога и психиатра не состоит, по месту жительства характеризуется </w:t>
      </w:r>
      <w:r w:rsidRPr="001C4B56" w:rsidR="00496674">
        <w:rPr>
          <w:rFonts w:ascii="Times New Roman" w:hAnsi="Times New Roman" w:cs="Times New Roman"/>
          <w:color w:val="auto"/>
          <w:sz w:val="21"/>
          <w:szCs w:val="21"/>
        </w:rPr>
        <w:t>положительно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, как лицо,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жалоб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 на поведение которого не поступало</w:t>
      </w:r>
      <w:r w:rsidRPr="001C4B56" w:rsidR="008F53C1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(семейное положение)</w:t>
      </w:r>
      <w:r w:rsidRPr="001C4B56" w:rsidR="007230C8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Pr="001C4B56" w:rsidR="001C4B56">
        <w:rPr>
          <w:rFonts w:ascii="Times New Roman" w:hAnsi="Times New Roman" w:cs="Times New Roman"/>
          <w:sz w:val="21"/>
          <w:szCs w:val="21"/>
        </w:rPr>
        <w:t>(сведения о трудоустройстве)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, а также учитывает влияние назначенного наказания на исправление осужденного и на условия жизни его семьи.</w:t>
      </w:r>
    </w:p>
    <w:p w:rsidR="00F068D3" w:rsidRPr="001C4B56" w:rsidP="00217F8F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Обстоятельствами,</w:t>
      </w:r>
      <w:r w:rsidRPr="001C4B56" w:rsidR="00525877">
        <w:rPr>
          <w:rFonts w:ascii="Times New Roman" w:hAnsi="Times New Roman" w:cs="Times New Roman"/>
          <w:sz w:val="21"/>
          <w:szCs w:val="21"/>
        </w:rPr>
        <w:t xml:space="preserve"> </w:t>
      </w:r>
      <w:r w:rsidRPr="001C4B56">
        <w:rPr>
          <w:rFonts w:ascii="Times New Roman" w:hAnsi="Times New Roman" w:cs="Times New Roman"/>
          <w:sz w:val="21"/>
          <w:szCs w:val="21"/>
        </w:rPr>
        <w:t xml:space="preserve">смягчающими наказание </w:t>
      </w:r>
      <w:r w:rsidRPr="001C4B56" w:rsidR="00496674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>
        <w:rPr>
          <w:rFonts w:ascii="Times New Roman" w:hAnsi="Times New Roman" w:cs="Times New Roman"/>
          <w:sz w:val="21"/>
          <w:szCs w:val="21"/>
        </w:rPr>
        <w:t>,</w:t>
      </w:r>
      <w:r w:rsidRPr="001C4B56" w:rsidR="00525877">
        <w:rPr>
          <w:rFonts w:ascii="Times New Roman" w:hAnsi="Times New Roman" w:cs="Times New Roman"/>
          <w:sz w:val="21"/>
          <w:szCs w:val="21"/>
        </w:rPr>
        <w:t xml:space="preserve"> </w:t>
      </w:r>
      <w:r w:rsidRPr="001C4B56">
        <w:rPr>
          <w:rFonts w:ascii="Times New Roman" w:hAnsi="Times New Roman" w:cs="Times New Roman"/>
          <w:sz w:val="21"/>
          <w:szCs w:val="21"/>
        </w:rPr>
        <w:t>предусмотренными п. «</w:t>
      </w:r>
      <w:r w:rsidRPr="001C4B56" w:rsidR="00BD4D9F">
        <w:rPr>
          <w:rFonts w:ascii="Times New Roman" w:hAnsi="Times New Roman" w:cs="Times New Roman"/>
          <w:sz w:val="21"/>
          <w:szCs w:val="21"/>
        </w:rPr>
        <w:t>и</w:t>
      </w:r>
      <w:r w:rsidRPr="001C4B56">
        <w:rPr>
          <w:rFonts w:ascii="Times New Roman" w:hAnsi="Times New Roman" w:cs="Times New Roman"/>
          <w:sz w:val="21"/>
          <w:szCs w:val="21"/>
        </w:rPr>
        <w:t xml:space="preserve">» ч. 1, ч. 2 ст. 61 УК РФ, суд признает </w:t>
      </w:r>
      <w:r w:rsidRPr="001C4B56" w:rsidR="00BE0A4F">
        <w:rPr>
          <w:rFonts w:ascii="Times New Roman" w:hAnsi="Times New Roman" w:cs="Times New Roman"/>
          <w:sz w:val="21"/>
          <w:szCs w:val="21"/>
        </w:rPr>
        <w:t xml:space="preserve">активное способствование раскрытию и расследованию преступления, </w:t>
      </w:r>
      <w:r w:rsidRPr="001C4B56" w:rsidR="00A34DEA">
        <w:rPr>
          <w:rFonts w:ascii="Times New Roman" w:hAnsi="Times New Roman" w:cs="Times New Roman"/>
          <w:sz w:val="21"/>
          <w:szCs w:val="21"/>
        </w:rPr>
        <w:t>признание вины</w:t>
      </w:r>
      <w:r w:rsidRPr="001C4B56">
        <w:rPr>
          <w:rFonts w:ascii="Times New Roman" w:hAnsi="Times New Roman" w:cs="Times New Roman"/>
          <w:sz w:val="21"/>
          <w:szCs w:val="21"/>
        </w:rPr>
        <w:t>, раскаяние</w:t>
      </w:r>
      <w:r w:rsidRPr="001C4B56" w:rsidR="00525877">
        <w:rPr>
          <w:rFonts w:ascii="Times New Roman" w:hAnsi="Times New Roman" w:cs="Times New Roman"/>
          <w:sz w:val="21"/>
          <w:szCs w:val="21"/>
        </w:rPr>
        <w:t xml:space="preserve"> </w:t>
      </w:r>
      <w:r w:rsidRPr="001C4B56" w:rsidR="00A34DEA">
        <w:rPr>
          <w:rFonts w:ascii="Times New Roman" w:hAnsi="Times New Roman" w:cs="Times New Roman"/>
          <w:sz w:val="21"/>
          <w:szCs w:val="21"/>
        </w:rPr>
        <w:t>в</w:t>
      </w:r>
      <w:r w:rsidRPr="001C4B56" w:rsidR="00A34DEA">
        <w:rPr>
          <w:rFonts w:ascii="Times New Roman" w:hAnsi="Times New Roman" w:cs="Times New Roman"/>
          <w:sz w:val="21"/>
          <w:szCs w:val="21"/>
        </w:rPr>
        <w:t xml:space="preserve"> содеянном</w:t>
      </w:r>
      <w:r w:rsidRPr="001C4B56" w:rsidR="00496674">
        <w:rPr>
          <w:rFonts w:ascii="Times New Roman" w:hAnsi="Times New Roman" w:cs="Times New Roman"/>
          <w:sz w:val="21"/>
          <w:szCs w:val="21"/>
        </w:rPr>
        <w:t>.</w:t>
      </w:r>
    </w:p>
    <w:p w:rsidR="00496674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Обстоятельств, отягчающих наказание </w:t>
      </w:r>
      <w:r w:rsidRPr="001C4B56" w:rsidR="006D6BDF">
        <w:rPr>
          <w:rFonts w:ascii="Times New Roman" w:hAnsi="Times New Roman" w:cs="Times New Roman"/>
          <w:sz w:val="21"/>
          <w:szCs w:val="21"/>
        </w:rPr>
        <w:t>Фоминых А.С.</w:t>
      </w:r>
      <w:r w:rsidRPr="001C4B56">
        <w:rPr>
          <w:rFonts w:ascii="Times New Roman" w:hAnsi="Times New Roman" w:cs="Times New Roman"/>
          <w:sz w:val="21"/>
          <w:szCs w:val="21"/>
        </w:rPr>
        <w:t>, по делу не установлен</w:t>
      </w:r>
      <w:r w:rsidRPr="001C4B56" w:rsidR="006D6BDF">
        <w:rPr>
          <w:rFonts w:ascii="Times New Roman" w:hAnsi="Times New Roman" w:cs="Times New Roman"/>
          <w:sz w:val="21"/>
          <w:szCs w:val="21"/>
        </w:rPr>
        <w:t>о</w:t>
      </w:r>
      <w:r w:rsidRPr="001C4B56">
        <w:rPr>
          <w:rFonts w:ascii="Times New Roman" w:hAnsi="Times New Roman" w:cs="Times New Roman"/>
          <w:sz w:val="21"/>
          <w:szCs w:val="21"/>
        </w:rPr>
        <w:t>.</w:t>
      </w:r>
    </w:p>
    <w:p w:rsidR="006D6BDF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суд приходит к убеждению, что исправление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 w:rsid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может быть достигнуто в случае назначения наказания в виде обязательных работ.</w:t>
      </w:r>
    </w:p>
    <w:p w:rsidR="006D6BDF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Суд считает, что предусмотренные ч. 2 ст. 43 УК РФ цели наказания могут быть достигнуты только путем привлечения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к труду, при этом, исходя из данных о личности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,</w:t>
      </w:r>
      <w:r w:rsidRPr="001C4B56" w:rsidR="00525877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суд полагает достаточным и необходимым наказание в виде обязательных работ не на максимальный срок, предусмотренный санкцией статьи, по которой он признан виновным, поскольку именно привлечение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С.</w:t>
      </w:r>
      <w:r w:rsidRPr="001C4B56" w:rsid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к постоянному труду обеспечит его исправление и предупредит совершение новых преступлений.</w:t>
      </w:r>
    </w:p>
    <w:p w:rsidR="006D6BDF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 w:rsid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положений ст.ст.64, 73 УК РФ, судом не усматривается.</w:t>
      </w:r>
    </w:p>
    <w:p w:rsidR="006D6BDF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Суд считает нецелесообразным назначение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Фоминых А.С.</w:t>
      </w:r>
      <w:r w:rsidRPr="001C4B56" w:rsid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 xml:space="preserve">наказания в виде штрафа, поскольку в судебном заседании установлено, что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Фоминых А.С. в настоящее время </w:t>
      </w:r>
      <w:r w:rsidRPr="001C4B56">
        <w:rPr>
          <w:rFonts w:ascii="Times New Roman" w:hAnsi="Times New Roman" w:cs="Times New Roman"/>
          <w:color w:val="auto"/>
          <w:sz w:val="21"/>
          <w:szCs w:val="21"/>
        </w:rPr>
        <w:t>не имеет постоянного источника дохода, закрывает предпринимательскую деятельность, то есть у подсудимого отсутствует реальная возможность уплатить штраф.</w:t>
      </w:r>
    </w:p>
    <w:p w:rsidR="00E046C7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1C4B56">
        <w:rPr>
          <w:rFonts w:ascii="Times New Roman" w:hAnsi="Times New Roman" w:cs="Times New Roman"/>
          <w:sz w:val="21"/>
          <w:szCs w:val="21"/>
          <w:shd w:val="clear" w:color="auto" w:fill="FFFFFF"/>
        </w:rPr>
        <w:t>Избранная мера пресечения в виде подписки о невыезде и надлежащем поведении подлежит оставлению Фоминых А.С. до вступления приговора в законную силу без изменения.</w:t>
      </w:r>
    </w:p>
    <w:p w:rsidR="00E046C7" w:rsidRPr="001C4B56" w:rsidP="00217F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Вопрос о вещественных доказательствах разрешается судом в соответствии со ст. 81 УПК РФ.</w:t>
      </w:r>
    </w:p>
    <w:p w:rsidR="00F068D3" w:rsidRPr="001C4B56" w:rsidP="00217F8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На основании изложенного, руководствуясь ст.ст. 307-309, 316-317</w:t>
      </w:r>
      <w:r w:rsidRPr="001C4B56" w:rsidR="009A4F0D">
        <w:rPr>
          <w:rFonts w:ascii="Times New Roman" w:hAnsi="Times New Roman" w:cs="Times New Roman"/>
          <w:sz w:val="21"/>
          <w:szCs w:val="21"/>
        </w:rPr>
        <w:t>, 322</w:t>
      </w:r>
      <w:r w:rsidRPr="001C4B56">
        <w:rPr>
          <w:rFonts w:ascii="Times New Roman" w:hAnsi="Times New Roman" w:cs="Times New Roman"/>
          <w:sz w:val="21"/>
          <w:szCs w:val="21"/>
        </w:rPr>
        <w:t xml:space="preserve"> УПК РФ, суд</w:t>
      </w:r>
    </w:p>
    <w:p w:rsidR="00E1263C" w:rsidRPr="001C4B56" w:rsidP="00217F8F">
      <w:pPr>
        <w:ind w:firstLine="567"/>
        <w:jc w:val="center"/>
        <w:rPr>
          <w:rFonts w:ascii="Times New Roman" w:hAnsi="Times New Roman" w:cs="Times New Roman"/>
          <w:sz w:val="21"/>
          <w:szCs w:val="21"/>
        </w:rPr>
      </w:pPr>
    </w:p>
    <w:p w:rsidR="00F068D3" w:rsidRPr="001C4B56" w:rsidP="00217F8F">
      <w:pPr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>П</w:t>
      </w:r>
      <w:r w:rsidRPr="001C4B56">
        <w:rPr>
          <w:rFonts w:ascii="Times New Roman" w:hAnsi="Times New Roman" w:cs="Times New Roman"/>
          <w:sz w:val="21"/>
          <w:szCs w:val="21"/>
        </w:rPr>
        <w:t xml:space="preserve"> Р И Г О В О Р И Л:</w:t>
      </w:r>
    </w:p>
    <w:p w:rsidR="00F068D3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E046C7" w:rsidRPr="001C4B56" w:rsidP="00217F8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Фоминых </w:t>
      </w:r>
      <w:r w:rsidRPr="001C4B56" w:rsidR="001C4B56">
        <w:rPr>
          <w:rFonts w:ascii="Times New Roman" w:hAnsi="Times New Roman" w:cs="Times New Roman"/>
          <w:sz w:val="21"/>
          <w:szCs w:val="21"/>
        </w:rPr>
        <w:t>А.С.</w:t>
      </w:r>
      <w:r w:rsidRPr="001C4B56" w:rsidR="00525877">
        <w:rPr>
          <w:rFonts w:ascii="Times New Roman" w:hAnsi="Times New Roman" w:cs="Times New Roman"/>
          <w:sz w:val="21"/>
          <w:szCs w:val="21"/>
        </w:rPr>
        <w:t xml:space="preserve"> </w:t>
      </w:r>
      <w:r w:rsidRPr="001C4B56">
        <w:rPr>
          <w:rFonts w:ascii="Times New Roman" w:hAnsi="Times New Roman" w:cs="Times New Roman"/>
          <w:sz w:val="21"/>
          <w:szCs w:val="21"/>
        </w:rPr>
        <w:t xml:space="preserve">признать виновным в совершении преступления, предусмотренного </w:t>
      </w:r>
      <w:r w:rsidRPr="001C4B56">
        <w:rPr>
          <w:rFonts w:ascii="Times New Roman" w:hAnsi="Times New Roman" w:cs="Times New Roman"/>
          <w:sz w:val="21"/>
          <w:szCs w:val="21"/>
        </w:rPr>
        <w:t>ч</w:t>
      </w:r>
      <w:r w:rsidRPr="001C4B56">
        <w:rPr>
          <w:rFonts w:ascii="Times New Roman" w:hAnsi="Times New Roman" w:cs="Times New Roman"/>
          <w:sz w:val="21"/>
          <w:szCs w:val="21"/>
        </w:rPr>
        <w:t>. 1 ст. 171.2 УК РФ, и назначить ему наказание в виде обязательных работ на срок 190 часов,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8029EF" w:rsidRPr="001C4B56" w:rsidP="008029E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Меру пресечения Фоминых </w:t>
      </w:r>
      <w:r w:rsidRPr="001C4B56" w:rsidR="001C4B56">
        <w:rPr>
          <w:rFonts w:ascii="Times New Roman" w:hAnsi="Times New Roman" w:cs="Times New Roman"/>
          <w:sz w:val="21"/>
          <w:szCs w:val="21"/>
        </w:rPr>
        <w:t>А.С.</w:t>
      </w:r>
      <w:r w:rsidRPr="001C4B56">
        <w:rPr>
          <w:rFonts w:ascii="Times New Roman" w:hAnsi="Times New Roman" w:cs="Times New Roman"/>
          <w:sz w:val="21"/>
          <w:szCs w:val="21"/>
        </w:rPr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217F8F" w:rsidRPr="001C4B56" w:rsidP="008029E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Вещественные доказательства по делу: </w:t>
      </w:r>
      <w:r w:rsidRPr="001C4B56">
        <w:rPr>
          <w:rStyle w:val="212pt"/>
          <w:rFonts w:eastAsia="Arial Unicode MS"/>
          <w:sz w:val="21"/>
          <w:szCs w:val="21"/>
        </w:rPr>
        <w:t xml:space="preserve">специализированный покерный стол зеленого цвета,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(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PokerClub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 “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Royal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”) </w:t>
      </w:r>
      <w:r w:rsidRPr="001C4B56">
        <w:rPr>
          <w:rStyle w:val="212pt"/>
          <w:rFonts w:eastAsia="Arial Unicode MS"/>
          <w:sz w:val="21"/>
          <w:szCs w:val="21"/>
        </w:rPr>
        <w:t>серого цвета номиналом «1» в ко</w:t>
      </w:r>
      <w:r w:rsidRPr="001C4B56">
        <w:rPr>
          <w:rStyle w:val="212pt"/>
          <w:rFonts w:eastAsia="Arial Unicode MS"/>
          <w:sz w:val="21"/>
          <w:szCs w:val="21"/>
        </w:rPr>
        <w:softHyphen/>
        <w:t xml:space="preserve">личестве 92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MDCCLXXVI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>красного цвета номиналом «5» в ко</w:t>
      </w:r>
      <w:r w:rsidRPr="001C4B56">
        <w:rPr>
          <w:rStyle w:val="212pt"/>
          <w:rFonts w:eastAsia="Arial Unicode MS"/>
          <w:sz w:val="21"/>
          <w:szCs w:val="21"/>
        </w:rPr>
        <w:softHyphen/>
        <w:t xml:space="preserve">личестве 93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MDCCLXXVI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 xml:space="preserve">светло зеленого цвета номиналом «25» в количестве 161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MonteCarlomillions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>темно зеленого цвета номина</w:t>
      </w:r>
      <w:r w:rsidRPr="001C4B56">
        <w:rPr>
          <w:rStyle w:val="212pt"/>
          <w:rFonts w:eastAsia="Arial Unicode MS"/>
          <w:sz w:val="21"/>
          <w:szCs w:val="21"/>
        </w:rPr>
        <w:softHyphen/>
        <w:t>лом «25» в количестве 40 шт</w:t>
      </w:r>
      <w:r w:rsidRPr="001C4B56">
        <w:rPr>
          <w:rStyle w:val="212pt"/>
          <w:rFonts w:eastAsia="Arial Unicode MS"/>
          <w:sz w:val="21"/>
          <w:szCs w:val="21"/>
        </w:rPr>
        <w:t xml:space="preserve">., </w:t>
      </w:r>
      <w:r w:rsidRPr="001C4B56">
        <w:rPr>
          <w:rStyle w:val="212pt"/>
          <w:rFonts w:eastAsia="Arial Unicode MS"/>
          <w:sz w:val="21"/>
          <w:szCs w:val="21"/>
        </w:rPr>
        <w:t xml:space="preserve">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MDCCLXXVI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>черного цвета номиналом «100» в ко</w:t>
      </w:r>
      <w:r w:rsidRPr="001C4B56">
        <w:rPr>
          <w:rStyle w:val="212pt"/>
          <w:rFonts w:eastAsia="Arial Unicode MS"/>
          <w:sz w:val="21"/>
          <w:szCs w:val="21"/>
        </w:rPr>
        <w:softHyphen/>
        <w:t xml:space="preserve">личестве 73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MDCCLXXVI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>розового</w:t>
      </w:r>
      <w:r w:rsidRPr="001C4B56">
        <w:rPr>
          <w:rStyle w:val="212pt"/>
          <w:rFonts w:eastAsia="Arial Unicode MS"/>
          <w:sz w:val="21"/>
          <w:szCs w:val="21"/>
        </w:rPr>
        <w:t xml:space="preserve"> цвета номиналом «500» в количестве 41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MonteCarlomillions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 xml:space="preserve">желтого цвета номиналом «500» в количестве 16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MonteCarlomillions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 xml:space="preserve">синего цвета номиналом «1000» в количестве 51 шт., полимерные игральные фишки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MonteCarlomillions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 xml:space="preserve">» </w:t>
      </w:r>
      <w:r w:rsidRPr="001C4B56">
        <w:rPr>
          <w:rStyle w:val="212pt"/>
          <w:rFonts w:eastAsia="Arial Unicode MS"/>
          <w:sz w:val="21"/>
          <w:szCs w:val="21"/>
        </w:rPr>
        <w:t>бардового цвета номиналом «5000» в количестве 11 шт</w:t>
      </w:r>
      <w:r w:rsidRPr="001C4B56">
        <w:rPr>
          <w:rStyle w:val="212pt"/>
          <w:rFonts w:eastAsia="Arial Unicode MS"/>
          <w:sz w:val="21"/>
          <w:szCs w:val="21"/>
        </w:rPr>
        <w:t xml:space="preserve">., полимерные прозрачные подставки для фишек в количестве шести штук, полимерная накладка на карточную колоду зеленого цвета, полимерная фишка белого цвета 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«</w:t>
      </w:r>
      <w:r w:rsidRPr="001C4B56">
        <w:rPr>
          <w:rStyle w:val="212pt"/>
          <w:rFonts w:eastAsia="Arial Unicode MS"/>
          <w:sz w:val="21"/>
          <w:szCs w:val="21"/>
          <w:lang w:val="en-US" w:eastAsia="en-US" w:bidi="en-US"/>
        </w:rPr>
        <w:t>Dealer</w:t>
      </w:r>
      <w:r w:rsidRPr="001C4B56">
        <w:rPr>
          <w:rStyle w:val="212pt"/>
          <w:rFonts w:eastAsia="Arial Unicode MS"/>
          <w:sz w:val="21"/>
          <w:szCs w:val="21"/>
          <w:lang w:eastAsia="en-US" w:bidi="en-US"/>
        </w:rPr>
        <w:t>», п</w:t>
      </w:r>
      <w:r w:rsidRPr="001C4B56">
        <w:rPr>
          <w:rStyle w:val="212pt"/>
          <w:rFonts w:eastAsia="Arial Unicode MS"/>
          <w:sz w:val="21"/>
          <w:szCs w:val="21"/>
        </w:rPr>
        <w:t xml:space="preserve">олимерная прозрачная ложка, металлическое лезвие серого цвета, 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хранящиеся в камере вещественных доказатель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ств сл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едственного отдела по Нахимовскому району СУ СК РФ по городу Севастополю </w:t>
      </w:r>
      <w:r w:rsidRPr="001C4B56">
        <w:rPr>
          <w:rFonts w:ascii="Times New Roman" w:hAnsi="Times New Roman" w:cs="Times New Roman"/>
          <w:color w:val="auto"/>
          <w:sz w:val="21"/>
          <w:szCs w:val="21"/>
          <w:lang w:bidi="ar-SA"/>
        </w:rPr>
        <w:t>–</w:t>
      </w:r>
      <w:r w:rsidRPr="001C4B56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 уничтожить</w:t>
      </w:r>
      <w:r w:rsidRPr="001C4B56">
        <w:rPr>
          <w:rFonts w:ascii="Times New Roman" w:hAnsi="Times New Roman" w:cs="Times New Roman"/>
          <w:color w:val="auto"/>
          <w:sz w:val="21"/>
          <w:szCs w:val="21"/>
          <w:lang w:bidi="ar-SA"/>
        </w:rPr>
        <w:t>.</w:t>
      </w:r>
    </w:p>
    <w:p w:rsidR="0046448D" w:rsidRPr="001C4B56" w:rsidP="00217F8F">
      <w:pPr>
        <w:pStyle w:val="NoSpacing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448D" w:rsidRPr="001C4B56" w:rsidP="00217F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1C4B56" w:rsidRPr="001C4B56" w:rsidP="001C4B56">
      <w:pPr>
        <w:jc w:val="both"/>
        <w:rPr>
          <w:rFonts w:ascii="Times New Roman" w:hAnsi="Times New Roman" w:cs="Times New Roman"/>
          <w:sz w:val="21"/>
          <w:szCs w:val="21"/>
        </w:rPr>
      </w:pPr>
      <w:r w:rsidRPr="001C4B56">
        <w:rPr>
          <w:rFonts w:ascii="Times New Roman" w:hAnsi="Times New Roman" w:cs="Times New Roman"/>
          <w:sz w:val="21"/>
          <w:szCs w:val="21"/>
        </w:rPr>
        <w:t xml:space="preserve">Мировой судья </w:t>
      </w:r>
      <w:r w:rsidRPr="001C4B56">
        <w:rPr>
          <w:rFonts w:ascii="Times New Roman" w:hAnsi="Times New Roman" w:cs="Times New Roman"/>
          <w:color w:val="FFFFFF" w:themeColor="background1"/>
          <w:sz w:val="21"/>
          <w:szCs w:val="21"/>
        </w:rPr>
        <w:t xml:space="preserve">- подпись                                                                                    </w:t>
      </w:r>
      <w:r w:rsidRPr="001C4B56">
        <w:rPr>
          <w:rFonts w:ascii="Times New Roman" w:hAnsi="Times New Roman" w:cs="Times New Roman"/>
          <w:sz w:val="21"/>
          <w:szCs w:val="21"/>
        </w:rPr>
        <w:t>О.В. Бабарика</w:t>
      </w:r>
    </w:p>
    <w:p w:rsidR="001C4B56" w:rsidRPr="001C4B56" w:rsidP="001C4B56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1C4B56">
        <w:rPr>
          <w:rFonts w:ascii="Times New Roman" w:hAnsi="Times New Roman" w:cs="Times New Roman"/>
          <w:color w:val="FFFFFF" w:themeColor="background1"/>
          <w:sz w:val="21"/>
          <w:szCs w:val="21"/>
        </w:rPr>
        <w:t>«СОГЛАСОВАНО»</w:t>
      </w:r>
    </w:p>
    <w:p w:rsidR="001C4B56" w:rsidRPr="001C4B56" w:rsidP="001C4B56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1C4B56">
        <w:rPr>
          <w:rFonts w:ascii="Times New Roman" w:hAnsi="Times New Roman" w:cs="Times New Roman"/>
          <w:color w:val="FFFFFF" w:themeColor="background1"/>
          <w:sz w:val="21"/>
          <w:szCs w:val="21"/>
        </w:rPr>
        <w:t xml:space="preserve">Мировой судья Ленинского судебного района </w:t>
      </w:r>
    </w:p>
    <w:p w:rsidR="001C4B56" w:rsidRPr="001C4B56" w:rsidP="001C4B56">
      <w:pPr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  <w:r w:rsidRPr="001C4B56">
        <w:rPr>
          <w:rFonts w:ascii="Times New Roman" w:hAnsi="Times New Roman" w:cs="Times New Roman"/>
          <w:color w:val="FFFFFF" w:themeColor="background1"/>
          <w:sz w:val="21"/>
          <w:szCs w:val="21"/>
        </w:rPr>
        <w:t>города Севастополя судебного участка № 15                                                   О.В. Бабарика</w:t>
      </w:r>
    </w:p>
    <w:p w:rsidR="0046448D" w:rsidRPr="001C4B56" w:rsidP="00B204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FFFF" w:themeColor="background1"/>
          <w:sz w:val="21"/>
          <w:szCs w:val="21"/>
        </w:rPr>
      </w:pPr>
    </w:p>
    <w:sectPr w:rsidSect="001C4B56">
      <w:footerReference w:type="default" r:id="rId4"/>
      <w:pgSz w:w="11900" w:h="16840"/>
      <w:pgMar w:top="567" w:right="510" w:bottom="567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17">
    <w:pPr>
      <w:pStyle w:val="Footer"/>
      <w:jc w:val="right"/>
    </w:pPr>
  </w:p>
  <w:p w:rsidR="00CB531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1A8"/>
    <w:multiLevelType w:val="multilevel"/>
    <w:tmpl w:val="4F62D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27B09"/>
    <w:rsid w:val="00030610"/>
    <w:rsid w:val="000501CA"/>
    <w:rsid w:val="00052C00"/>
    <w:rsid w:val="00093700"/>
    <w:rsid w:val="000A79E0"/>
    <w:rsid w:val="000B5C26"/>
    <w:rsid w:val="000C19C2"/>
    <w:rsid w:val="000D6C4D"/>
    <w:rsid w:val="000E4629"/>
    <w:rsid w:val="000F0699"/>
    <w:rsid w:val="000F6BBE"/>
    <w:rsid w:val="00110AC7"/>
    <w:rsid w:val="00114E2C"/>
    <w:rsid w:val="00152F79"/>
    <w:rsid w:val="00157AF0"/>
    <w:rsid w:val="00173C6E"/>
    <w:rsid w:val="00192EF1"/>
    <w:rsid w:val="001A0D2C"/>
    <w:rsid w:val="001C4B56"/>
    <w:rsid w:val="001C5C40"/>
    <w:rsid w:val="001D40FB"/>
    <w:rsid w:val="00217F8F"/>
    <w:rsid w:val="00225A15"/>
    <w:rsid w:val="00227B09"/>
    <w:rsid w:val="0023285A"/>
    <w:rsid w:val="00264ECC"/>
    <w:rsid w:val="0027028A"/>
    <w:rsid w:val="00291C23"/>
    <w:rsid w:val="00295D22"/>
    <w:rsid w:val="002A6F98"/>
    <w:rsid w:val="002D68C3"/>
    <w:rsid w:val="00336DA8"/>
    <w:rsid w:val="003371EE"/>
    <w:rsid w:val="00355583"/>
    <w:rsid w:val="0037371C"/>
    <w:rsid w:val="0038303F"/>
    <w:rsid w:val="003A2D46"/>
    <w:rsid w:val="003A7970"/>
    <w:rsid w:val="003B6761"/>
    <w:rsid w:val="003C145A"/>
    <w:rsid w:val="003D4DBC"/>
    <w:rsid w:val="003F1EE2"/>
    <w:rsid w:val="00432DD0"/>
    <w:rsid w:val="00433F08"/>
    <w:rsid w:val="0046448D"/>
    <w:rsid w:val="00472B75"/>
    <w:rsid w:val="00496674"/>
    <w:rsid w:val="004B04BF"/>
    <w:rsid w:val="004B5889"/>
    <w:rsid w:val="00507AFF"/>
    <w:rsid w:val="00525877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C4BDC"/>
    <w:rsid w:val="005C5031"/>
    <w:rsid w:val="005F1181"/>
    <w:rsid w:val="006058B4"/>
    <w:rsid w:val="00610710"/>
    <w:rsid w:val="00632259"/>
    <w:rsid w:val="00640CAE"/>
    <w:rsid w:val="0064559B"/>
    <w:rsid w:val="006609BF"/>
    <w:rsid w:val="00694DFF"/>
    <w:rsid w:val="006A118D"/>
    <w:rsid w:val="006B4D0D"/>
    <w:rsid w:val="006D6BDF"/>
    <w:rsid w:val="007230C8"/>
    <w:rsid w:val="00733515"/>
    <w:rsid w:val="00736D96"/>
    <w:rsid w:val="007412B9"/>
    <w:rsid w:val="00747B3C"/>
    <w:rsid w:val="00784AD5"/>
    <w:rsid w:val="007936BC"/>
    <w:rsid w:val="007A3718"/>
    <w:rsid w:val="007F28BA"/>
    <w:rsid w:val="007F4563"/>
    <w:rsid w:val="008029EF"/>
    <w:rsid w:val="0083173B"/>
    <w:rsid w:val="00847265"/>
    <w:rsid w:val="00852BE0"/>
    <w:rsid w:val="00882822"/>
    <w:rsid w:val="00891EF3"/>
    <w:rsid w:val="008B62B4"/>
    <w:rsid w:val="008C53BD"/>
    <w:rsid w:val="008D36AD"/>
    <w:rsid w:val="008D5381"/>
    <w:rsid w:val="008D6E90"/>
    <w:rsid w:val="008D787B"/>
    <w:rsid w:val="008E4E87"/>
    <w:rsid w:val="008F108E"/>
    <w:rsid w:val="008F2A12"/>
    <w:rsid w:val="008F53C1"/>
    <w:rsid w:val="009123B5"/>
    <w:rsid w:val="009528DC"/>
    <w:rsid w:val="00953070"/>
    <w:rsid w:val="0099501F"/>
    <w:rsid w:val="009A10D1"/>
    <w:rsid w:val="009A4F0D"/>
    <w:rsid w:val="009A7C33"/>
    <w:rsid w:val="009D73B0"/>
    <w:rsid w:val="009F5216"/>
    <w:rsid w:val="00A21192"/>
    <w:rsid w:val="00A31C5D"/>
    <w:rsid w:val="00A34DEA"/>
    <w:rsid w:val="00A469E6"/>
    <w:rsid w:val="00A553FC"/>
    <w:rsid w:val="00A55979"/>
    <w:rsid w:val="00A92F4A"/>
    <w:rsid w:val="00A9385F"/>
    <w:rsid w:val="00A96D5C"/>
    <w:rsid w:val="00AB5EE4"/>
    <w:rsid w:val="00AC2414"/>
    <w:rsid w:val="00B204FF"/>
    <w:rsid w:val="00B240B4"/>
    <w:rsid w:val="00B35E3B"/>
    <w:rsid w:val="00B7600A"/>
    <w:rsid w:val="00B96D79"/>
    <w:rsid w:val="00BA2308"/>
    <w:rsid w:val="00BC07CE"/>
    <w:rsid w:val="00BD00F1"/>
    <w:rsid w:val="00BD1AF8"/>
    <w:rsid w:val="00BD4D9F"/>
    <w:rsid w:val="00BE0A4F"/>
    <w:rsid w:val="00BE1977"/>
    <w:rsid w:val="00BF0A8E"/>
    <w:rsid w:val="00C11EA6"/>
    <w:rsid w:val="00C21655"/>
    <w:rsid w:val="00C3144E"/>
    <w:rsid w:val="00C32D76"/>
    <w:rsid w:val="00C40C93"/>
    <w:rsid w:val="00C70FCC"/>
    <w:rsid w:val="00CB5317"/>
    <w:rsid w:val="00CC525E"/>
    <w:rsid w:val="00CF0E1B"/>
    <w:rsid w:val="00CF3E81"/>
    <w:rsid w:val="00D32F1E"/>
    <w:rsid w:val="00D5348B"/>
    <w:rsid w:val="00D7720D"/>
    <w:rsid w:val="00DA5209"/>
    <w:rsid w:val="00DC5724"/>
    <w:rsid w:val="00DE2A04"/>
    <w:rsid w:val="00DE41D9"/>
    <w:rsid w:val="00DE6317"/>
    <w:rsid w:val="00DF51C3"/>
    <w:rsid w:val="00E046C7"/>
    <w:rsid w:val="00E1263C"/>
    <w:rsid w:val="00E163B9"/>
    <w:rsid w:val="00E31B63"/>
    <w:rsid w:val="00E33EB0"/>
    <w:rsid w:val="00E41BFA"/>
    <w:rsid w:val="00E52373"/>
    <w:rsid w:val="00E5548E"/>
    <w:rsid w:val="00E74F1F"/>
    <w:rsid w:val="00EF7E69"/>
    <w:rsid w:val="00F068D3"/>
    <w:rsid w:val="00F444D6"/>
    <w:rsid w:val="00F47FC7"/>
    <w:rsid w:val="00F617BD"/>
    <w:rsid w:val="00F67144"/>
    <w:rsid w:val="00F712F4"/>
    <w:rsid w:val="00F87299"/>
    <w:rsid w:val="00FA6566"/>
    <w:rsid w:val="00FA702D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295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95D22"/>
    <w:rPr>
      <w:rFonts w:ascii="Segoe UI" w:hAnsi="Segoe UI" w:cs="Segoe UI"/>
      <w:color w:val="000000"/>
      <w:sz w:val="18"/>
      <w:szCs w:val="18"/>
    </w:rPr>
  </w:style>
  <w:style w:type="character" w:customStyle="1" w:styleId="212pt">
    <w:name w:val="Основной текст (2) + 12 pt"/>
    <w:basedOn w:val="2"/>
    <w:rsid w:val="0021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