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354ED9" w:rsidP="00384F04">
      <w:pPr>
        <w:pStyle w:val="14"/>
        <w:shd w:val="clear" w:color="auto" w:fill="auto"/>
        <w:spacing w:line="240" w:lineRule="auto"/>
        <w:jc w:val="right"/>
        <w:rPr>
          <w:rStyle w:val="a0"/>
          <w:b/>
          <w:bCs/>
          <w:color w:val="auto"/>
          <w:sz w:val="26"/>
          <w:szCs w:val="26"/>
        </w:rPr>
      </w:pPr>
      <w:r w:rsidRPr="00354ED9">
        <w:rPr>
          <w:rStyle w:val="a0"/>
          <w:b/>
          <w:bCs/>
          <w:color w:val="auto"/>
          <w:sz w:val="26"/>
          <w:szCs w:val="26"/>
        </w:rPr>
        <w:t xml:space="preserve">Дело № </w:t>
      </w:r>
      <w:r w:rsidRPr="00354ED9" w:rsidR="00426D68">
        <w:fldChar w:fldCharType="begin"/>
      </w:r>
      <w:r w:rsidRPr="00354ED9" w:rsidR="00426D68">
        <w:rPr>
          <w:color w:val="auto"/>
          <w:sz w:val="26"/>
          <w:szCs w:val="26"/>
        </w:rPr>
        <w:instrText xml:space="preserve"> PAGE \* MERGEFORMAT </w:instrText>
      </w:r>
      <w:r w:rsidRPr="00354ED9" w:rsidR="00426D68">
        <w:fldChar w:fldCharType="separate"/>
      </w:r>
      <w:r w:rsidRPr="00216FD0" w:rsidR="00216FD0">
        <w:rPr>
          <w:rStyle w:val="a0"/>
          <w:b/>
          <w:bCs/>
          <w:noProof/>
          <w:color w:val="auto"/>
          <w:sz w:val="26"/>
          <w:szCs w:val="26"/>
        </w:rPr>
        <w:t>1</w:t>
      </w:r>
      <w:r w:rsidRPr="00354ED9" w:rsidR="00426D68">
        <w:rPr>
          <w:rStyle w:val="a0"/>
          <w:b/>
          <w:bCs/>
          <w:noProof/>
          <w:color w:val="auto"/>
          <w:sz w:val="26"/>
          <w:szCs w:val="26"/>
        </w:rPr>
        <w:fldChar w:fldCharType="end"/>
      </w:r>
      <w:r w:rsidRPr="00354ED9">
        <w:rPr>
          <w:rStyle w:val="a0"/>
          <w:b/>
          <w:bCs/>
          <w:color w:val="auto"/>
          <w:sz w:val="26"/>
          <w:szCs w:val="26"/>
        </w:rPr>
        <w:t>-</w:t>
      </w:r>
      <w:r w:rsidRPr="00354ED9" w:rsidR="00992477">
        <w:rPr>
          <w:rStyle w:val="a0"/>
          <w:b/>
          <w:bCs/>
          <w:color w:val="auto"/>
          <w:sz w:val="26"/>
          <w:szCs w:val="26"/>
        </w:rPr>
        <w:t>7</w:t>
      </w:r>
      <w:r w:rsidRPr="00354ED9">
        <w:rPr>
          <w:rStyle w:val="a0"/>
          <w:b/>
          <w:bCs/>
          <w:color w:val="auto"/>
          <w:sz w:val="26"/>
          <w:szCs w:val="26"/>
        </w:rPr>
        <w:t>/</w:t>
      </w:r>
      <w:r w:rsidRPr="00354ED9" w:rsidR="00992477">
        <w:rPr>
          <w:rStyle w:val="a0"/>
          <w:b/>
          <w:bCs/>
          <w:color w:val="auto"/>
          <w:sz w:val="26"/>
          <w:szCs w:val="26"/>
        </w:rPr>
        <w:t>10</w:t>
      </w:r>
      <w:r w:rsidRPr="00354ED9">
        <w:rPr>
          <w:rStyle w:val="a0"/>
          <w:b/>
          <w:bCs/>
          <w:color w:val="auto"/>
          <w:sz w:val="26"/>
          <w:szCs w:val="26"/>
        </w:rPr>
        <w:t>/20</w:t>
      </w:r>
      <w:r w:rsidRPr="00354ED9" w:rsidR="00126D73">
        <w:rPr>
          <w:rStyle w:val="a0"/>
          <w:b/>
          <w:bCs/>
          <w:color w:val="auto"/>
          <w:sz w:val="26"/>
          <w:szCs w:val="26"/>
        </w:rPr>
        <w:t>2</w:t>
      </w:r>
      <w:r w:rsidRPr="00354ED9" w:rsidR="00992477">
        <w:rPr>
          <w:rStyle w:val="a0"/>
          <w:b/>
          <w:bCs/>
          <w:color w:val="auto"/>
          <w:sz w:val="26"/>
          <w:szCs w:val="26"/>
        </w:rPr>
        <w:t>3</w:t>
      </w:r>
    </w:p>
    <w:p w:rsidR="00992477" w:rsidRPr="00354ED9" w:rsidP="00384F04">
      <w:pPr>
        <w:pStyle w:val="14"/>
        <w:shd w:val="clear" w:color="auto" w:fill="auto"/>
        <w:spacing w:line="240" w:lineRule="auto"/>
        <w:jc w:val="right"/>
        <w:rPr>
          <w:rStyle w:val="a0"/>
          <w:b/>
          <w:bCs/>
          <w:color w:val="auto"/>
          <w:sz w:val="26"/>
          <w:szCs w:val="26"/>
        </w:rPr>
      </w:pPr>
      <w:r w:rsidRPr="00354ED9">
        <w:rPr>
          <w:rStyle w:val="a0"/>
          <w:b/>
          <w:bCs/>
          <w:color w:val="auto"/>
          <w:sz w:val="26"/>
          <w:szCs w:val="26"/>
        </w:rPr>
        <w:t>(№ 1-56/10/2022)</w:t>
      </w:r>
    </w:p>
    <w:p w:rsidR="004B5F51" w:rsidRPr="00354ED9" w:rsidP="00384F04">
      <w:pPr>
        <w:pStyle w:val="14"/>
        <w:shd w:val="clear" w:color="auto" w:fill="auto"/>
        <w:spacing w:line="240" w:lineRule="auto"/>
        <w:jc w:val="right"/>
        <w:rPr>
          <w:color w:val="auto"/>
          <w:sz w:val="26"/>
          <w:szCs w:val="26"/>
        </w:rPr>
      </w:pPr>
      <w:r w:rsidRPr="00354ED9">
        <w:rPr>
          <w:rStyle w:val="a0"/>
          <w:b/>
          <w:bCs/>
          <w:color w:val="auto"/>
          <w:sz w:val="26"/>
          <w:szCs w:val="26"/>
        </w:rPr>
        <w:t xml:space="preserve">№ </w:t>
      </w:r>
      <w:r w:rsidRPr="00354ED9" w:rsidR="00333CB9">
        <w:rPr>
          <w:rStyle w:val="a0"/>
          <w:b/>
          <w:bCs/>
          <w:color w:val="auto"/>
          <w:sz w:val="26"/>
          <w:szCs w:val="26"/>
        </w:rPr>
        <w:t>92MS00</w:t>
      </w:r>
      <w:r w:rsidRPr="00354ED9" w:rsidR="00992477">
        <w:rPr>
          <w:rStyle w:val="a0"/>
          <w:b/>
          <w:bCs/>
          <w:color w:val="auto"/>
          <w:sz w:val="26"/>
          <w:szCs w:val="26"/>
        </w:rPr>
        <w:t>10</w:t>
      </w:r>
      <w:r w:rsidRPr="00354ED9" w:rsidR="00333CB9">
        <w:rPr>
          <w:rStyle w:val="a0"/>
          <w:b/>
          <w:bCs/>
          <w:color w:val="auto"/>
          <w:sz w:val="26"/>
          <w:szCs w:val="26"/>
        </w:rPr>
        <w:t>-01-2022-00</w:t>
      </w:r>
      <w:r w:rsidRPr="00354ED9" w:rsidR="00992477">
        <w:rPr>
          <w:rStyle w:val="a0"/>
          <w:b/>
          <w:bCs/>
          <w:color w:val="auto"/>
          <w:sz w:val="26"/>
          <w:szCs w:val="26"/>
        </w:rPr>
        <w:t>3864-09</w:t>
      </w:r>
    </w:p>
    <w:p w:rsidR="00D13602" w:rsidRPr="00354ED9" w:rsidP="00903762">
      <w:pPr>
        <w:pStyle w:val="21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777861" w:rsidRPr="00354ED9" w:rsidP="00903762">
      <w:pPr>
        <w:pStyle w:val="21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ПРИГОВОР</w:t>
      </w:r>
    </w:p>
    <w:p w:rsidR="00777861" w:rsidRPr="00354ED9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Именем Российской Федерации</w:t>
      </w:r>
    </w:p>
    <w:p w:rsidR="004A42B4" w:rsidRPr="00354ED9" w:rsidP="00384F04">
      <w:pPr>
        <w:pStyle w:val="21"/>
        <w:shd w:val="clear" w:color="auto" w:fill="auto"/>
        <w:spacing w:before="0" w:line="240" w:lineRule="auto"/>
        <w:rPr>
          <w:b/>
          <w:bCs/>
          <w:color w:val="auto"/>
          <w:sz w:val="26"/>
          <w:szCs w:val="26"/>
        </w:rPr>
      </w:pPr>
    </w:p>
    <w:p w:rsidR="00777861" w:rsidRPr="00354ED9" w:rsidP="00384F04">
      <w:pPr>
        <w:pStyle w:val="21"/>
        <w:shd w:val="clear" w:color="auto" w:fill="auto"/>
        <w:spacing w:before="0" w:line="240" w:lineRule="auto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 xml:space="preserve">3 февраля 2023 </w:t>
      </w:r>
      <w:r w:rsidRPr="00354ED9">
        <w:rPr>
          <w:b/>
          <w:bCs/>
          <w:color w:val="auto"/>
          <w:sz w:val="26"/>
          <w:szCs w:val="26"/>
        </w:rPr>
        <w:t>г</w:t>
      </w:r>
      <w:r w:rsidRPr="00354ED9" w:rsidR="00F20B4E">
        <w:rPr>
          <w:b/>
          <w:bCs/>
          <w:color w:val="auto"/>
          <w:sz w:val="26"/>
          <w:szCs w:val="26"/>
        </w:rPr>
        <w:t>.</w:t>
      </w:r>
      <w:r w:rsidRPr="00354ED9" w:rsidR="00EA0C94">
        <w:rPr>
          <w:b/>
          <w:bCs/>
          <w:color w:val="auto"/>
          <w:sz w:val="26"/>
          <w:szCs w:val="26"/>
        </w:rPr>
        <w:tab/>
      </w:r>
      <w:r w:rsidRPr="00354ED9" w:rsidR="00EA0C94">
        <w:rPr>
          <w:b/>
          <w:bCs/>
          <w:color w:val="auto"/>
          <w:sz w:val="26"/>
          <w:szCs w:val="26"/>
        </w:rPr>
        <w:tab/>
      </w:r>
      <w:r w:rsidRPr="00354ED9" w:rsidR="00EA0C94">
        <w:rPr>
          <w:b/>
          <w:bCs/>
          <w:color w:val="auto"/>
          <w:sz w:val="26"/>
          <w:szCs w:val="26"/>
        </w:rPr>
        <w:tab/>
      </w:r>
      <w:r w:rsidRPr="00354ED9" w:rsidR="00EA0C94">
        <w:rPr>
          <w:b/>
          <w:bCs/>
          <w:color w:val="auto"/>
          <w:sz w:val="26"/>
          <w:szCs w:val="26"/>
        </w:rPr>
        <w:tab/>
      </w:r>
      <w:r w:rsidRPr="00354ED9" w:rsidR="00EA0C94">
        <w:rPr>
          <w:b/>
          <w:bCs/>
          <w:color w:val="auto"/>
          <w:sz w:val="26"/>
          <w:szCs w:val="26"/>
        </w:rPr>
        <w:tab/>
      </w:r>
      <w:r w:rsidRPr="00354ED9" w:rsidR="00EA0C94">
        <w:rPr>
          <w:b/>
          <w:bCs/>
          <w:color w:val="auto"/>
          <w:sz w:val="26"/>
          <w:szCs w:val="26"/>
        </w:rPr>
        <w:tab/>
      </w:r>
      <w:r w:rsidRPr="00354ED9" w:rsidR="00EA0C94">
        <w:rPr>
          <w:b/>
          <w:bCs/>
          <w:color w:val="auto"/>
          <w:sz w:val="26"/>
          <w:szCs w:val="26"/>
        </w:rPr>
        <w:tab/>
      </w:r>
      <w:r w:rsidRPr="00354ED9" w:rsidR="00EA0C94">
        <w:rPr>
          <w:b/>
          <w:bCs/>
          <w:color w:val="auto"/>
          <w:sz w:val="26"/>
          <w:szCs w:val="26"/>
        </w:rPr>
        <w:tab/>
      </w:r>
      <w:r w:rsidRPr="00354ED9" w:rsidR="00EA0C94">
        <w:rPr>
          <w:b/>
          <w:bCs/>
          <w:color w:val="auto"/>
          <w:sz w:val="26"/>
          <w:szCs w:val="26"/>
        </w:rPr>
        <w:tab/>
        <w:t xml:space="preserve"> </w:t>
      </w:r>
      <w:r w:rsidRPr="00354ED9">
        <w:rPr>
          <w:b/>
          <w:bCs/>
          <w:color w:val="auto"/>
          <w:sz w:val="26"/>
          <w:szCs w:val="26"/>
        </w:rPr>
        <w:t>г. Севастополь</w:t>
      </w:r>
    </w:p>
    <w:p w:rsidR="00777861" w:rsidRPr="00354ED9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</w:p>
    <w:p w:rsidR="00383015" w:rsidRPr="00354ED9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И.о. мирового судьи судебного участка № 10 Гагаринского судебного района города Севастополя - м</w:t>
      </w:r>
      <w:r w:rsidRPr="00354ED9" w:rsidR="00777861">
        <w:rPr>
          <w:color w:val="auto"/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</w:p>
    <w:p w:rsidR="00337F57" w:rsidRPr="00DA2A17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DA2A17">
        <w:rPr>
          <w:color w:val="auto"/>
          <w:sz w:val="26"/>
          <w:szCs w:val="26"/>
        </w:rPr>
        <w:t xml:space="preserve">при </w:t>
      </w:r>
      <w:r w:rsidRPr="00DA2A17" w:rsidR="00763F7F">
        <w:rPr>
          <w:color w:val="auto"/>
          <w:sz w:val="26"/>
          <w:szCs w:val="26"/>
        </w:rPr>
        <w:t xml:space="preserve">секретаре </w:t>
      </w:r>
      <w:r w:rsidRPr="00DA2A17" w:rsidR="00EA0C94">
        <w:rPr>
          <w:color w:val="auto"/>
          <w:sz w:val="26"/>
          <w:szCs w:val="26"/>
        </w:rPr>
        <w:t>судебного заседания</w:t>
      </w:r>
      <w:r w:rsidRPr="00DA2A17" w:rsidR="00A564DD">
        <w:rPr>
          <w:color w:val="auto"/>
          <w:sz w:val="26"/>
          <w:szCs w:val="26"/>
        </w:rPr>
        <w:t xml:space="preserve"> </w:t>
      </w:r>
      <w:r w:rsidRPr="00DA2A17" w:rsidR="00992477">
        <w:rPr>
          <w:color w:val="auto"/>
          <w:sz w:val="26"/>
          <w:szCs w:val="26"/>
        </w:rPr>
        <w:t>Чугайновой А.Н.</w:t>
      </w:r>
      <w:r w:rsidRPr="00DA2A17" w:rsidR="00A564DD">
        <w:rPr>
          <w:color w:val="auto"/>
          <w:sz w:val="26"/>
          <w:szCs w:val="26"/>
        </w:rPr>
        <w:t>,</w:t>
      </w:r>
      <w:r w:rsidRPr="00DA2A17" w:rsidR="00EA0C94">
        <w:rPr>
          <w:color w:val="auto"/>
          <w:sz w:val="26"/>
          <w:szCs w:val="26"/>
        </w:rPr>
        <w:t xml:space="preserve"> </w:t>
      </w:r>
    </w:p>
    <w:p w:rsidR="00777861" w:rsidRPr="00DA2A17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DA2A17">
        <w:rPr>
          <w:rStyle w:val="20"/>
          <w:color w:val="auto"/>
          <w:sz w:val="26"/>
          <w:szCs w:val="26"/>
          <w:u w:val="none"/>
        </w:rPr>
        <w:t xml:space="preserve">с участием государственного обвинителя </w:t>
      </w:r>
      <w:r w:rsidRPr="00DA2A17" w:rsidR="00354ED9">
        <w:rPr>
          <w:rStyle w:val="20"/>
          <w:color w:val="auto"/>
          <w:sz w:val="26"/>
          <w:szCs w:val="26"/>
          <w:u w:val="none"/>
        </w:rPr>
        <w:t>Филимоновой А.А</w:t>
      </w:r>
      <w:r w:rsidRPr="00DA2A17" w:rsidR="00784464">
        <w:rPr>
          <w:rStyle w:val="20"/>
          <w:color w:val="auto"/>
          <w:sz w:val="26"/>
          <w:szCs w:val="26"/>
          <w:u w:val="none"/>
        </w:rPr>
        <w:t xml:space="preserve">., </w:t>
      </w:r>
      <w:r w:rsidRPr="00DA2A17" w:rsidR="001E1616">
        <w:rPr>
          <w:rStyle w:val="20"/>
          <w:color w:val="auto"/>
          <w:sz w:val="26"/>
          <w:szCs w:val="26"/>
          <w:u w:val="none"/>
        </w:rPr>
        <w:t>п</w:t>
      </w:r>
      <w:r w:rsidRPr="00DA2A17">
        <w:rPr>
          <w:color w:val="auto"/>
          <w:sz w:val="26"/>
          <w:szCs w:val="26"/>
        </w:rPr>
        <w:t xml:space="preserve">одсудимого </w:t>
      </w:r>
      <w:r w:rsidRPr="00DA2A17" w:rsidR="00992477">
        <w:rPr>
          <w:color w:val="auto"/>
          <w:sz w:val="26"/>
          <w:szCs w:val="26"/>
        </w:rPr>
        <w:t xml:space="preserve">Трегуба Р.П., </w:t>
      </w:r>
      <w:r w:rsidRPr="00DA2A17" w:rsidR="00F20B4E">
        <w:rPr>
          <w:color w:val="auto"/>
          <w:sz w:val="26"/>
          <w:szCs w:val="26"/>
        </w:rPr>
        <w:t xml:space="preserve">защитника - адвоката </w:t>
      </w:r>
      <w:r w:rsidR="00241023">
        <w:rPr>
          <w:color w:val="FF0000"/>
          <w:sz w:val="26"/>
          <w:szCs w:val="26"/>
        </w:rPr>
        <w:t>«изъято»</w:t>
      </w:r>
      <w:r w:rsidRPr="00DA2A17" w:rsidR="00126D73">
        <w:rPr>
          <w:color w:val="auto"/>
          <w:sz w:val="26"/>
          <w:szCs w:val="26"/>
        </w:rPr>
        <w:t>,</w:t>
      </w:r>
      <w:r w:rsidRPr="00DA2A17" w:rsidR="00DE05DB">
        <w:rPr>
          <w:color w:val="auto"/>
          <w:sz w:val="26"/>
          <w:szCs w:val="26"/>
        </w:rPr>
        <w:t xml:space="preserve"> </w:t>
      </w:r>
    </w:p>
    <w:p w:rsidR="00DE05DB" w:rsidRPr="00354ED9" w:rsidP="00FB544F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DA2A17">
        <w:rPr>
          <w:color w:val="auto"/>
          <w:sz w:val="26"/>
          <w:szCs w:val="26"/>
        </w:rPr>
        <w:t>рассмотрев</w:t>
      </w:r>
      <w:r w:rsidRPr="00354ED9">
        <w:rPr>
          <w:color w:val="auto"/>
          <w:sz w:val="26"/>
          <w:szCs w:val="26"/>
        </w:rPr>
        <w:t xml:space="preserve"> в открытом судебном заседании уголовное дело в отношении</w:t>
      </w:r>
      <w:r w:rsidRPr="00354ED9" w:rsidR="002D5CB4">
        <w:rPr>
          <w:color w:val="auto"/>
          <w:sz w:val="26"/>
          <w:szCs w:val="26"/>
        </w:rPr>
        <w:t>:</w:t>
      </w:r>
    </w:p>
    <w:p w:rsidR="00992477" w:rsidRPr="00354ED9" w:rsidP="00FB544F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Трегуба Руслана Павловича, </w:t>
      </w:r>
      <w:r w:rsidR="00241023">
        <w:rPr>
          <w:color w:val="FF0000"/>
          <w:sz w:val="26"/>
          <w:szCs w:val="26"/>
        </w:rPr>
        <w:t>«изъято»</w:t>
      </w:r>
      <w:r w:rsidRPr="00354ED9">
        <w:rPr>
          <w:color w:val="auto"/>
          <w:sz w:val="26"/>
          <w:szCs w:val="26"/>
        </w:rPr>
        <w:t xml:space="preserve">, </w:t>
      </w:r>
    </w:p>
    <w:p w:rsidR="00992477" w:rsidRPr="00354ED9" w:rsidP="00FB544F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судимого по</w:t>
      </w:r>
      <w:r w:rsidRPr="00354ED9">
        <w:rPr>
          <w:color w:val="auto"/>
          <w:sz w:val="26"/>
          <w:szCs w:val="26"/>
        </w:rPr>
        <w:t xml:space="preserve"> приговору Ленинского районного суда города Севастополя                    от 08.07.2022,</w:t>
      </w:r>
      <w:r w:rsidRPr="00354ED9">
        <w:rPr>
          <w:color w:val="auto"/>
        </w:rPr>
        <w:t xml:space="preserve"> </w:t>
      </w:r>
      <w:r w:rsidRPr="00354ED9">
        <w:rPr>
          <w:color w:val="auto"/>
          <w:sz w:val="26"/>
          <w:szCs w:val="26"/>
        </w:rPr>
        <w:t>вступившему в законную силу 19 июля 2022 г., по пункту «в» части 2 статьи 158 Уголовного кодекса Российской Федерации с назначением наказания                в виде обязательных работ на срок 440 часов с зачетом времени содержания под стражей в период с 17.05.2022 по 08.07.2022 включительно в срок отбытия наказания в виде обязательных работ из расчета 1 день содержания под стражей за 8 часов обязательных работ, не приступившего к исполнению наказания по указанному приговору,</w:t>
      </w:r>
    </w:p>
    <w:p w:rsidR="00735778" w:rsidRPr="00354ED9" w:rsidP="00FB544F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осужденного по приговору Нахимовского районного суда города Севастополя                    от </w:t>
      </w:r>
      <w:r w:rsidRPr="00354ED9" w:rsidR="00A50822">
        <w:rPr>
          <w:color w:val="auto"/>
          <w:sz w:val="26"/>
          <w:szCs w:val="26"/>
        </w:rPr>
        <w:t>22</w:t>
      </w:r>
      <w:r w:rsidRPr="00354ED9">
        <w:rPr>
          <w:color w:val="auto"/>
          <w:sz w:val="26"/>
          <w:szCs w:val="26"/>
        </w:rPr>
        <w:t>.0</w:t>
      </w:r>
      <w:r w:rsidRPr="00354ED9" w:rsidR="00A50822">
        <w:rPr>
          <w:color w:val="auto"/>
          <w:sz w:val="26"/>
          <w:szCs w:val="26"/>
        </w:rPr>
        <w:t>9</w:t>
      </w:r>
      <w:r w:rsidRPr="00354ED9">
        <w:rPr>
          <w:color w:val="auto"/>
          <w:sz w:val="26"/>
          <w:szCs w:val="26"/>
        </w:rPr>
        <w:t xml:space="preserve">.2022, вступившему в законную силу </w:t>
      </w:r>
      <w:r w:rsidRPr="00354ED9" w:rsidR="00A50822">
        <w:rPr>
          <w:color w:val="auto"/>
          <w:sz w:val="26"/>
          <w:szCs w:val="26"/>
        </w:rPr>
        <w:t>4</w:t>
      </w:r>
      <w:r w:rsidRPr="00354ED9">
        <w:rPr>
          <w:color w:val="auto"/>
          <w:sz w:val="26"/>
          <w:szCs w:val="26"/>
        </w:rPr>
        <w:t xml:space="preserve"> </w:t>
      </w:r>
      <w:r w:rsidRPr="00354ED9" w:rsidR="00A50822">
        <w:rPr>
          <w:color w:val="auto"/>
          <w:sz w:val="26"/>
          <w:szCs w:val="26"/>
        </w:rPr>
        <w:t xml:space="preserve">октября </w:t>
      </w:r>
      <w:r w:rsidRPr="00354ED9">
        <w:rPr>
          <w:color w:val="auto"/>
          <w:sz w:val="26"/>
          <w:szCs w:val="26"/>
        </w:rPr>
        <w:t xml:space="preserve">2022 г., по </w:t>
      </w:r>
      <w:r w:rsidRPr="00354ED9" w:rsidR="00A50822">
        <w:rPr>
          <w:color w:val="auto"/>
          <w:sz w:val="26"/>
          <w:szCs w:val="26"/>
        </w:rPr>
        <w:t xml:space="preserve">части 1 </w:t>
      </w:r>
      <w:r w:rsidRPr="00354ED9">
        <w:rPr>
          <w:color w:val="auto"/>
          <w:sz w:val="26"/>
          <w:szCs w:val="26"/>
        </w:rPr>
        <w:t>стать</w:t>
      </w:r>
      <w:r w:rsidRPr="00354ED9" w:rsidR="00A50822">
        <w:rPr>
          <w:color w:val="auto"/>
          <w:sz w:val="26"/>
          <w:szCs w:val="26"/>
        </w:rPr>
        <w:t>и</w:t>
      </w:r>
      <w:r w:rsidRPr="00354ED9" w:rsidR="00CC1DB3">
        <w:rPr>
          <w:color w:val="auto"/>
          <w:sz w:val="26"/>
          <w:szCs w:val="26"/>
        </w:rPr>
        <w:t xml:space="preserve"> </w:t>
      </w:r>
      <w:r w:rsidRPr="00354ED9">
        <w:rPr>
          <w:color w:val="auto"/>
          <w:sz w:val="26"/>
          <w:szCs w:val="26"/>
        </w:rPr>
        <w:t>1</w:t>
      </w:r>
      <w:r w:rsidR="00354ED9">
        <w:rPr>
          <w:color w:val="auto"/>
          <w:sz w:val="26"/>
          <w:szCs w:val="26"/>
        </w:rPr>
        <w:t>61</w:t>
      </w:r>
      <w:r w:rsidRPr="00354ED9">
        <w:rPr>
          <w:color w:val="auto"/>
          <w:sz w:val="26"/>
          <w:szCs w:val="26"/>
        </w:rPr>
        <w:t xml:space="preserve"> Уголовного кодекса Российской Федерации с назначением с учетом приговора </w:t>
      </w:r>
      <w:r w:rsidRPr="00354ED9" w:rsidR="00A50822">
        <w:rPr>
          <w:color w:val="auto"/>
          <w:sz w:val="26"/>
          <w:szCs w:val="26"/>
        </w:rPr>
        <w:t xml:space="preserve">Ленинского </w:t>
      </w:r>
      <w:r w:rsidRPr="00354ED9">
        <w:rPr>
          <w:color w:val="auto"/>
          <w:sz w:val="26"/>
          <w:szCs w:val="26"/>
        </w:rPr>
        <w:t xml:space="preserve">районного суда города Севастополя от </w:t>
      </w:r>
      <w:r w:rsidRPr="00354ED9" w:rsidR="00A50822">
        <w:rPr>
          <w:color w:val="auto"/>
          <w:sz w:val="26"/>
          <w:szCs w:val="26"/>
        </w:rPr>
        <w:t>08.07</w:t>
      </w:r>
      <w:r w:rsidRPr="00354ED9">
        <w:rPr>
          <w:color w:val="auto"/>
          <w:sz w:val="26"/>
          <w:szCs w:val="26"/>
        </w:rPr>
        <w:t xml:space="preserve">.2022 окончательного наказания в виде обязательных работ на срок </w:t>
      </w:r>
      <w:r w:rsidRPr="00354ED9" w:rsidR="00A50822">
        <w:rPr>
          <w:color w:val="auto"/>
          <w:sz w:val="26"/>
          <w:szCs w:val="26"/>
        </w:rPr>
        <w:t>48</w:t>
      </w:r>
      <w:r w:rsidRPr="00354ED9">
        <w:rPr>
          <w:color w:val="auto"/>
          <w:sz w:val="26"/>
          <w:szCs w:val="26"/>
        </w:rPr>
        <w:t>0 часов</w:t>
      </w:r>
      <w:r w:rsidRPr="00354ED9" w:rsidR="00A50822">
        <w:rPr>
          <w:color w:val="auto"/>
          <w:sz w:val="26"/>
          <w:szCs w:val="26"/>
        </w:rPr>
        <w:t xml:space="preserve"> с зачетом отбытого наказания по приговору от 08.07.2022 в виде обязательных работ сроком 424 часа</w:t>
      </w:r>
      <w:r w:rsidRPr="00354ED9">
        <w:rPr>
          <w:color w:val="auto"/>
          <w:sz w:val="26"/>
          <w:szCs w:val="26"/>
        </w:rPr>
        <w:t xml:space="preserve">, </w:t>
      </w:r>
      <w:r w:rsidRPr="00354ED9" w:rsidR="00A50822">
        <w:rPr>
          <w:color w:val="auto"/>
          <w:sz w:val="26"/>
          <w:szCs w:val="26"/>
        </w:rPr>
        <w:t xml:space="preserve">                                </w:t>
      </w:r>
      <w:r w:rsidRPr="00354ED9">
        <w:rPr>
          <w:color w:val="auto"/>
          <w:sz w:val="26"/>
          <w:szCs w:val="26"/>
        </w:rPr>
        <w:t>не приступившего к исполнению наказания по указанному приговору,</w:t>
      </w:r>
    </w:p>
    <w:p w:rsidR="00777861" w:rsidRPr="00354ED9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обвиняемого в совершении преступлени</w:t>
      </w:r>
      <w:r w:rsidRPr="00354ED9" w:rsidR="00FB544F">
        <w:rPr>
          <w:color w:val="auto"/>
          <w:sz w:val="26"/>
          <w:szCs w:val="26"/>
        </w:rPr>
        <w:t>я</w:t>
      </w:r>
      <w:r w:rsidRPr="00354ED9">
        <w:rPr>
          <w:color w:val="auto"/>
          <w:sz w:val="26"/>
          <w:szCs w:val="26"/>
        </w:rPr>
        <w:t>, предусмотренн</w:t>
      </w:r>
      <w:r w:rsidRPr="00354ED9" w:rsidR="00FB544F">
        <w:rPr>
          <w:color w:val="auto"/>
          <w:sz w:val="26"/>
          <w:szCs w:val="26"/>
        </w:rPr>
        <w:t>ого</w:t>
      </w:r>
      <w:r w:rsidRPr="00354ED9">
        <w:rPr>
          <w:color w:val="auto"/>
          <w:sz w:val="26"/>
          <w:szCs w:val="26"/>
        </w:rPr>
        <w:t xml:space="preserve"> </w:t>
      </w:r>
      <w:r w:rsidRPr="00354ED9" w:rsidR="00A50822">
        <w:rPr>
          <w:color w:val="auto"/>
          <w:sz w:val="26"/>
          <w:szCs w:val="26"/>
        </w:rPr>
        <w:t xml:space="preserve">частью 3                          статьи 30 - </w:t>
      </w:r>
      <w:r w:rsidRPr="00354ED9">
        <w:rPr>
          <w:color w:val="auto"/>
          <w:sz w:val="26"/>
          <w:szCs w:val="26"/>
        </w:rPr>
        <w:t>частью 1 статьи 15</w:t>
      </w:r>
      <w:r w:rsidRPr="00354ED9" w:rsidR="00FB544F">
        <w:rPr>
          <w:color w:val="auto"/>
          <w:sz w:val="26"/>
          <w:szCs w:val="26"/>
        </w:rPr>
        <w:t xml:space="preserve">8 </w:t>
      </w:r>
      <w:r w:rsidRPr="00354ED9">
        <w:rPr>
          <w:color w:val="auto"/>
          <w:sz w:val="26"/>
          <w:szCs w:val="26"/>
        </w:rPr>
        <w:t>Уголовного кодекса Российской Федерации,</w:t>
      </w:r>
    </w:p>
    <w:p w:rsidR="005F2FCA" w:rsidRPr="00354ED9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777861" w:rsidRPr="00354ED9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установил:</w:t>
      </w:r>
    </w:p>
    <w:p w:rsidR="00777861" w:rsidRPr="00354ED9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color w:val="auto"/>
          <w:sz w:val="26"/>
          <w:szCs w:val="26"/>
        </w:rPr>
      </w:pPr>
    </w:p>
    <w:p w:rsidR="00F31647" w:rsidRPr="00354ED9" w:rsidP="00F3164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</w:pPr>
      <w:r>
        <w:rPr>
          <w:color w:val="FF0000"/>
          <w:sz w:val="26"/>
          <w:szCs w:val="26"/>
        </w:rPr>
        <w:t>«изъято»</w:t>
      </w: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. Трегуб Р.П., находясь в помещении торгового зала гипермаркета  ООО «</w:t>
      </w:r>
      <w:r>
        <w:rPr>
          <w:color w:val="FF0000"/>
          <w:sz w:val="26"/>
          <w:szCs w:val="26"/>
        </w:rPr>
        <w:t>«изъято»</w:t>
      </w: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, действуя тайно с прямым преступным умыслом, то есть осознавая общественную опасность своих действий, предвидя неизбежность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воспользовавшись тем, что его действия незаметны для окружающих, путем свободного доступа, во осуществление своего преступного умысла, взял с торгового стеллажа имущество, принадлежащее                       ООО «</w:t>
      </w:r>
      <w:r>
        <w:rPr>
          <w:color w:val="FF0000"/>
          <w:sz w:val="26"/>
          <w:szCs w:val="26"/>
        </w:rPr>
        <w:t>«изъято»</w:t>
      </w: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», а именно: краскораспылитель «</w:t>
      </w:r>
      <w:r>
        <w:rPr>
          <w:color w:val="FF0000"/>
          <w:sz w:val="26"/>
          <w:szCs w:val="26"/>
        </w:rPr>
        <w:t>«изъято»</w:t>
      </w: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 xml:space="preserve">»                         </w:t>
      </w: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стоимостью 4 526,67 руб., затем, находясь в помещении торгового зала указанного гипермаркета, Трегуб Р.П. </w:t>
      </w:r>
      <w:r w:rsidR="00FD74B5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д</w:t>
      </w: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анное имущество поместил в находящийся при нем рюкзак, после чего </w:t>
      </w: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вышел за пределы кассовой зоны, не оплатив указанный товар, однако распорядиться похищенным имуществом по своему усмотрению и довести свой преступный умысел до конца не смог по независящим от него обстоятельствам, поскольку на выходе из торгового зала гипермаркета был задержан сотрудниками охраны ООО «</w:t>
      </w:r>
      <w:r>
        <w:rPr>
          <w:color w:val="FF0000"/>
          <w:sz w:val="26"/>
          <w:szCs w:val="26"/>
        </w:rPr>
        <w:t>«изъято»</w:t>
      </w: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».</w:t>
      </w:r>
    </w:p>
    <w:p w:rsidR="00777861" w:rsidRPr="00354ED9" w:rsidP="00E57876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Подсудимым было заявлено ходатайство о постановлении приговора в особом порядке без проведения судебного разбирательства. </w:t>
      </w:r>
      <w:r w:rsidRPr="00354ED9">
        <w:rPr>
          <w:color w:val="auto"/>
          <w:sz w:val="26"/>
          <w:szCs w:val="26"/>
        </w:rPr>
        <w:t xml:space="preserve">При этом подсудимый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консультаций с защитником, </w:t>
      </w:r>
      <w:r w:rsidRPr="00354ED9" w:rsidR="00BA6E83">
        <w:rPr>
          <w:color w:val="auto"/>
          <w:sz w:val="26"/>
          <w:szCs w:val="26"/>
        </w:rPr>
        <w:t>указанное</w:t>
      </w:r>
      <w:r w:rsidRPr="00354ED9">
        <w:rPr>
          <w:color w:val="auto"/>
          <w:sz w:val="26"/>
          <w:szCs w:val="26"/>
        </w:rPr>
        <w:t xml:space="preserve"> ходатайство поддерживает, полностью осознает последствия постановления приговора </w:t>
      </w:r>
      <w:r w:rsidRPr="00354ED9" w:rsidR="00BA6E83">
        <w:rPr>
          <w:color w:val="auto"/>
          <w:sz w:val="26"/>
          <w:szCs w:val="26"/>
        </w:rPr>
        <w:t xml:space="preserve">в особом порядке </w:t>
      </w:r>
      <w:r w:rsidRPr="00354ED9">
        <w:rPr>
          <w:color w:val="auto"/>
          <w:sz w:val="26"/>
          <w:szCs w:val="26"/>
        </w:rPr>
        <w:t>без проведения судебного разбирательства.</w:t>
      </w:r>
    </w:p>
    <w:p w:rsidR="005E3C02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</w:rPr>
        <w:t>Защитник поддержал ходатайство подсудимого о постановлении приговора              в особом порядке без судебного разбирательства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5E3C02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Pr="00354ED9" w:rsidR="00F31647">
        <w:rPr>
          <w:rFonts w:ascii="Times New Roman" w:eastAsia="Times New Roman" w:hAnsi="Times New Roman" w:cs="Times New Roman"/>
          <w:color w:val="auto"/>
          <w:sz w:val="26"/>
          <w:szCs w:val="26"/>
        </w:rPr>
        <w:t>осударственный обвинитель не возражал против ходатайства подсудимого о постановлении приговора в особом порядке без судебного 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збирательства.</w:t>
      </w:r>
    </w:p>
    <w:p w:rsidR="00F31647" w:rsidRPr="00354ED9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4ED9">
        <w:rPr>
          <w:rFonts w:ascii="Times New Roman" w:eastAsia="Times New Roman" w:hAnsi="Times New Roman" w:cs="Times New Roman"/>
          <w:color w:val="auto"/>
          <w:sz w:val="26"/>
          <w:szCs w:val="26"/>
        </w:rPr>
        <w:t>Представитель потерпевшего, согласно поданному ходатайству, не возражал против постановления приговора в особом порядке без судебного разбирательства.</w:t>
      </w:r>
    </w:p>
    <w:p w:rsidR="00E57876" w:rsidRPr="00354ED9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Исходя из того, что за инкриминируем</w:t>
      </w:r>
      <w:r w:rsidRPr="00354ED9" w:rsidR="00E76C27">
        <w:rPr>
          <w:color w:val="auto"/>
          <w:sz w:val="26"/>
          <w:szCs w:val="26"/>
        </w:rPr>
        <w:t>о</w:t>
      </w:r>
      <w:r w:rsidRPr="00354ED9">
        <w:rPr>
          <w:color w:val="auto"/>
          <w:sz w:val="26"/>
          <w:szCs w:val="26"/>
        </w:rPr>
        <w:t>е подсудимому преступлени</w:t>
      </w:r>
      <w:r w:rsidRPr="00354ED9" w:rsidR="00E76C27">
        <w:rPr>
          <w:color w:val="auto"/>
          <w:sz w:val="26"/>
          <w:szCs w:val="26"/>
        </w:rPr>
        <w:t>е</w:t>
      </w:r>
      <w:r w:rsidRPr="00354ED9">
        <w:rPr>
          <w:color w:val="auto"/>
          <w:sz w:val="26"/>
          <w:szCs w:val="26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354ED9" w:rsidR="00B9117F">
        <w:rPr>
          <w:color w:val="auto"/>
          <w:sz w:val="26"/>
          <w:szCs w:val="26"/>
        </w:rPr>
        <w:t xml:space="preserve">представитель </w:t>
      </w:r>
      <w:r w:rsidRPr="00354ED9">
        <w:rPr>
          <w:color w:val="auto"/>
          <w:sz w:val="26"/>
          <w:szCs w:val="26"/>
        </w:rPr>
        <w:t>потерпевш</w:t>
      </w:r>
      <w:r w:rsidRPr="00354ED9" w:rsidR="00B9117F">
        <w:rPr>
          <w:color w:val="auto"/>
          <w:sz w:val="26"/>
          <w:szCs w:val="26"/>
        </w:rPr>
        <w:t>его</w:t>
      </w:r>
      <w:r w:rsidRPr="00354ED9" w:rsidR="004A42B4">
        <w:rPr>
          <w:color w:val="auto"/>
          <w:sz w:val="26"/>
          <w:szCs w:val="26"/>
        </w:rPr>
        <w:t xml:space="preserve"> и </w:t>
      </w:r>
      <w:r w:rsidRPr="00354ED9">
        <w:rPr>
          <w:color w:val="auto"/>
          <w:sz w:val="26"/>
          <w:szCs w:val="26"/>
        </w:rPr>
        <w:t xml:space="preserve">защитник </w:t>
      </w:r>
      <w:r w:rsidRPr="00354ED9" w:rsidR="00C63B0B">
        <w:rPr>
          <w:color w:val="auto"/>
          <w:sz w:val="26"/>
          <w:szCs w:val="26"/>
        </w:rPr>
        <w:t xml:space="preserve">                         </w:t>
      </w:r>
      <w:r w:rsidRPr="00354ED9">
        <w:rPr>
          <w:color w:val="auto"/>
          <w:sz w:val="26"/>
          <w:szCs w:val="26"/>
        </w:rPr>
        <w:t>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</w:t>
      </w:r>
      <w:r w:rsidRPr="00354ED9" w:rsidR="009021C0">
        <w:rPr>
          <w:color w:val="auto"/>
          <w:sz w:val="26"/>
          <w:szCs w:val="26"/>
        </w:rPr>
        <w:t xml:space="preserve"> суд</w:t>
      </w:r>
      <w:r w:rsidRPr="00354ED9">
        <w:rPr>
          <w:color w:val="auto"/>
          <w:sz w:val="26"/>
          <w:szCs w:val="26"/>
        </w:rPr>
        <w:t xml:space="preserve"> считает возможным постановить обвинительный приговор без проведения судебного разбирательства.</w:t>
      </w:r>
    </w:p>
    <w:p w:rsidR="008366E6" w:rsidRPr="00354ED9" w:rsidP="00B87B45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Действия Трегуба Р.П. суд квалифицирует по части 3 статьи 30 - части 1 </w:t>
      </w:r>
      <w:r w:rsidR="005E3C02">
        <w:rPr>
          <w:color w:val="auto"/>
          <w:sz w:val="26"/>
          <w:szCs w:val="26"/>
        </w:rPr>
        <w:t xml:space="preserve"> </w:t>
      </w:r>
      <w:r w:rsidRPr="00354ED9">
        <w:rPr>
          <w:color w:val="auto"/>
          <w:sz w:val="26"/>
          <w:szCs w:val="26"/>
        </w:rPr>
        <w:t xml:space="preserve">статьи 158 Уголовного кодекса Российской Федерации как покушение на совершение кражи, то есть тайного хищения чужого имущества, если при этом преступление </w:t>
      </w:r>
      <w:r w:rsidR="005E3C02">
        <w:rPr>
          <w:color w:val="auto"/>
          <w:sz w:val="26"/>
          <w:szCs w:val="26"/>
        </w:rPr>
        <w:t xml:space="preserve">             </w:t>
      </w:r>
      <w:r w:rsidRPr="00354ED9">
        <w:rPr>
          <w:color w:val="auto"/>
          <w:sz w:val="26"/>
          <w:szCs w:val="26"/>
        </w:rPr>
        <w:t>не было доведено до конца по не зависящим от этого лица обстоятельствам.</w:t>
      </w:r>
    </w:p>
    <w:p w:rsidR="00E26CDD" w:rsidRPr="00354ED9" w:rsidP="00AC2436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При назначении подсудимому наказания мировой судья учитывает характер и степень общественной опасности совершенного преступления, которое относится к категории преступлений небольшой тяжести, отсутствие в данном случае причиненного преступлением ущерба, поскольку преступление не было доведено до конца, </w:t>
      </w:r>
      <w:r w:rsidRPr="00354ED9" w:rsidR="002B78DF">
        <w:rPr>
          <w:color w:val="auto"/>
          <w:sz w:val="26"/>
          <w:szCs w:val="26"/>
        </w:rPr>
        <w:t xml:space="preserve">а также учитывает данные о личности подсудимого, </w:t>
      </w:r>
      <w:r w:rsidRPr="00354ED9" w:rsidR="00BB1156">
        <w:rPr>
          <w:color w:val="auto"/>
          <w:sz w:val="26"/>
          <w:szCs w:val="26"/>
        </w:rPr>
        <w:t>который является ранее судимым за совершение умышленного преступления против собственности, которое относ</w:t>
      </w:r>
      <w:r w:rsidR="0058665B">
        <w:rPr>
          <w:color w:val="auto"/>
          <w:sz w:val="26"/>
          <w:szCs w:val="26"/>
        </w:rPr>
        <w:t>и</w:t>
      </w:r>
      <w:r w:rsidRPr="00354ED9" w:rsidR="00BB1156">
        <w:rPr>
          <w:color w:val="auto"/>
          <w:sz w:val="26"/>
          <w:szCs w:val="26"/>
        </w:rPr>
        <w:t xml:space="preserve">тся к категории преступлений средней тяжести, официально не трудоустроен, в браке не состоит, </w:t>
      </w:r>
      <w:r w:rsidRPr="00354ED9" w:rsidR="002B78DF">
        <w:rPr>
          <w:color w:val="auto"/>
          <w:sz w:val="26"/>
          <w:szCs w:val="26"/>
        </w:rPr>
        <w:t xml:space="preserve">по месту жительства характеризуется </w:t>
      </w:r>
      <w:r w:rsidRPr="00354ED9" w:rsidR="00BB1156">
        <w:rPr>
          <w:color w:val="auto"/>
          <w:sz w:val="26"/>
          <w:szCs w:val="26"/>
        </w:rPr>
        <w:t>отрицательно</w:t>
      </w:r>
      <w:r w:rsidRPr="00354ED9" w:rsidR="002B78DF">
        <w:rPr>
          <w:color w:val="auto"/>
          <w:sz w:val="26"/>
          <w:szCs w:val="26"/>
        </w:rPr>
        <w:t xml:space="preserve">, под наблюдением психиатра </w:t>
      </w:r>
      <w:r w:rsidRPr="00354ED9" w:rsidR="00B9117F">
        <w:rPr>
          <w:color w:val="auto"/>
          <w:sz w:val="26"/>
          <w:szCs w:val="26"/>
        </w:rPr>
        <w:t xml:space="preserve">и нарколога </w:t>
      </w:r>
      <w:r w:rsidRPr="00354ED9" w:rsidR="002B78DF">
        <w:rPr>
          <w:color w:val="auto"/>
          <w:sz w:val="26"/>
          <w:szCs w:val="26"/>
        </w:rPr>
        <w:t>не находится,</w:t>
      </w:r>
      <w:r w:rsidRPr="00354ED9" w:rsidR="00B9117F">
        <w:rPr>
          <w:color w:val="auto"/>
          <w:sz w:val="26"/>
          <w:szCs w:val="26"/>
        </w:rPr>
        <w:t xml:space="preserve"> </w:t>
      </w:r>
      <w:r w:rsidRPr="00354ED9" w:rsidR="00D920EE">
        <w:rPr>
          <w:color w:val="auto"/>
          <w:sz w:val="26"/>
          <w:szCs w:val="26"/>
        </w:rPr>
        <w:t xml:space="preserve">согласно заключению амбулаторной судебно-психиатрической экспертизы на </w:t>
      </w:r>
      <w:r w:rsidRPr="00354ED9" w:rsidR="00AD3738">
        <w:rPr>
          <w:color w:val="auto"/>
          <w:sz w:val="26"/>
          <w:szCs w:val="26"/>
        </w:rPr>
        <w:t xml:space="preserve">период </w:t>
      </w:r>
      <w:r w:rsidRPr="00354ED9" w:rsidR="00D920EE">
        <w:rPr>
          <w:color w:val="auto"/>
          <w:sz w:val="26"/>
          <w:szCs w:val="26"/>
        </w:rPr>
        <w:t xml:space="preserve">инкриминируемого ему деяния каким-либо </w:t>
      </w:r>
      <w:r w:rsidRPr="00354ED9" w:rsidR="00AD3738">
        <w:rPr>
          <w:color w:val="auto"/>
          <w:sz w:val="26"/>
          <w:szCs w:val="26"/>
        </w:rPr>
        <w:t>психическим расстройством (в том числе временным психическим расстройством</w:t>
      </w:r>
      <w:r w:rsidRPr="00354ED9">
        <w:rPr>
          <w:color w:val="auto"/>
          <w:sz w:val="26"/>
          <w:szCs w:val="26"/>
        </w:rPr>
        <w:t>, включая патологический аффект</w:t>
      </w:r>
      <w:r w:rsidRPr="00354ED9" w:rsidR="00AD3738">
        <w:rPr>
          <w:color w:val="auto"/>
          <w:sz w:val="26"/>
          <w:szCs w:val="26"/>
        </w:rPr>
        <w:t xml:space="preserve">) не страдал и мог осознавать фактический характер и общественную опасность своих действий и руководить ими, в настоящее время </w:t>
      </w:r>
      <w:r w:rsidRPr="00354ED9">
        <w:rPr>
          <w:color w:val="auto"/>
          <w:sz w:val="26"/>
          <w:szCs w:val="26"/>
        </w:rPr>
        <w:t xml:space="preserve">каким-либо психическим расстройством </w:t>
      </w:r>
      <w:r w:rsidR="0058665B">
        <w:rPr>
          <w:color w:val="auto"/>
          <w:sz w:val="26"/>
          <w:szCs w:val="26"/>
        </w:rPr>
        <w:t xml:space="preserve">                     </w:t>
      </w:r>
      <w:r w:rsidRPr="00354ED9">
        <w:rPr>
          <w:color w:val="auto"/>
          <w:sz w:val="26"/>
          <w:szCs w:val="26"/>
        </w:rPr>
        <w:t xml:space="preserve">не страдает и </w:t>
      </w:r>
      <w:r w:rsidRPr="00354ED9" w:rsidR="00AD3738">
        <w:rPr>
          <w:color w:val="auto"/>
          <w:sz w:val="26"/>
          <w:szCs w:val="26"/>
        </w:rPr>
        <w:t xml:space="preserve">может осознавать фактический характер своих действий и руководить </w:t>
      </w:r>
      <w:r w:rsidRPr="00354ED9" w:rsidR="00AD3738">
        <w:rPr>
          <w:color w:val="auto"/>
          <w:sz w:val="26"/>
          <w:szCs w:val="26"/>
        </w:rPr>
        <w:t xml:space="preserve">ими, по своему психическому состоянию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</w:t>
      </w:r>
      <w:r w:rsidR="0058665B">
        <w:rPr>
          <w:color w:val="auto"/>
          <w:sz w:val="26"/>
          <w:szCs w:val="26"/>
        </w:rPr>
        <w:t xml:space="preserve"> </w:t>
      </w:r>
      <w:r w:rsidRPr="00354ED9" w:rsidR="00AD3738">
        <w:rPr>
          <w:color w:val="auto"/>
          <w:sz w:val="26"/>
          <w:szCs w:val="26"/>
        </w:rPr>
        <w:t>в применении принудительных мер медицинского характера не нуждается</w:t>
      </w:r>
      <w:r w:rsidRPr="00354ED9" w:rsidR="00B87B45">
        <w:rPr>
          <w:color w:val="auto"/>
          <w:sz w:val="26"/>
          <w:szCs w:val="26"/>
        </w:rPr>
        <w:t xml:space="preserve">, </w:t>
      </w:r>
      <w:r w:rsidRPr="00354ED9">
        <w:rPr>
          <w:color w:val="auto"/>
          <w:sz w:val="26"/>
          <w:szCs w:val="26"/>
        </w:rPr>
        <w:t xml:space="preserve">у него </w:t>
      </w:r>
      <w:r w:rsidR="0058665B">
        <w:rPr>
          <w:color w:val="auto"/>
          <w:sz w:val="26"/>
          <w:szCs w:val="26"/>
        </w:rPr>
        <w:t xml:space="preserve">                </w:t>
      </w:r>
      <w:r w:rsidRPr="00354ED9" w:rsidR="00B87B45">
        <w:rPr>
          <w:color w:val="auto"/>
          <w:sz w:val="26"/>
          <w:szCs w:val="26"/>
        </w:rPr>
        <w:t xml:space="preserve">не выявляется психических и поведенческих расстройств в результате употребления алкоголя и наркотических веществ с синдромом зависимости, </w:t>
      </w:r>
      <w:r w:rsidRPr="00354ED9" w:rsidR="006276C4">
        <w:rPr>
          <w:color w:val="auto"/>
          <w:sz w:val="26"/>
          <w:szCs w:val="26"/>
        </w:rPr>
        <w:t>соответствующ</w:t>
      </w:r>
      <w:r w:rsidRPr="00354ED9" w:rsidR="00D85D07">
        <w:rPr>
          <w:color w:val="auto"/>
          <w:sz w:val="26"/>
          <w:szCs w:val="26"/>
        </w:rPr>
        <w:t>их</w:t>
      </w:r>
      <w:r w:rsidRPr="00354ED9" w:rsidR="00B87B45">
        <w:rPr>
          <w:color w:val="auto"/>
          <w:sz w:val="26"/>
          <w:szCs w:val="26"/>
        </w:rPr>
        <w:t xml:space="preserve"> диагнозам хронический алкоголизм и наркомания</w:t>
      </w:r>
      <w:r w:rsidRPr="00354ED9">
        <w:rPr>
          <w:color w:val="auto"/>
          <w:sz w:val="26"/>
          <w:szCs w:val="26"/>
        </w:rPr>
        <w:t>.</w:t>
      </w:r>
    </w:p>
    <w:p w:rsidR="00AC2436" w:rsidRPr="00354ED9" w:rsidP="00B84989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В соответствии с пунктом «к» части 1 статьи 61, частью 2 статьи 61 Уголовного кодекса Российской Федерации мировой судья в качестве обстоятельств, смягчающих наказание, принимает признание вины, чистосердечное раскаяние в содеянном, совершение действий, направленных на заглаживание вреда, причиненного преступлением, путем добровольного возврата потерпевшему предмета преступления.</w:t>
      </w:r>
    </w:p>
    <w:p w:rsidR="00DA2A17" w:rsidP="00B849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Оснований для признания обстоятельством, смягчающим наказание, активное способствование раскрытию и расследованию преступления, вопреки доводам подсудимого, не имеется, поскольку Трегуб Р.П. </w:t>
      </w:r>
      <w:r w:rsidRPr="00DA2A17">
        <w:rPr>
          <w:color w:val="auto"/>
          <w:sz w:val="26"/>
          <w:szCs w:val="26"/>
        </w:rPr>
        <w:t>был задержан на месте преступления и изобличен совокупностью доказательств</w:t>
      </w:r>
      <w:r w:rsidR="0058665B">
        <w:rPr>
          <w:color w:val="auto"/>
          <w:sz w:val="26"/>
          <w:szCs w:val="26"/>
        </w:rPr>
        <w:t xml:space="preserve"> по делу, при этом, признав вину и дав правдивые показания, не предоставил органу дознания какую-либо информацию, до того ему неизвестную</w:t>
      </w:r>
      <w:r w:rsidRPr="00DA2A17">
        <w:rPr>
          <w:color w:val="auto"/>
          <w:sz w:val="26"/>
          <w:szCs w:val="26"/>
        </w:rPr>
        <w:t>.</w:t>
      </w:r>
    </w:p>
    <w:p w:rsidR="008366E6" w:rsidRPr="00354ED9" w:rsidP="00B849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В качестве обстоятельства, отягчающего наказание, суд согласно пункту «а» части 1 статьи 63 Уголовного кодекса Российской Федерации признает рецидив преступлений.</w:t>
      </w:r>
    </w:p>
    <w:p w:rsidR="00B84989" w:rsidRPr="00354ED9" w:rsidP="00B849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ранее совершенн</w:t>
      </w:r>
      <w:r w:rsidR="008B68FD">
        <w:rPr>
          <w:color w:val="auto"/>
          <w:sz w:val="26"/>
          <w:szCs w:val="26"/>
        </w:rPr>
        <w:t>ого</w:t>
      </w:r>
      <w:r w:rsidRPr="00354ED9">
        <w:rPr>
          <w:color w:val="auto"/>
          <w:sz w:val="26"/>
          <w:szCs w:val="26"/>
        </w:rPr>
        <w:t xml:space="preserve"> преступлени</w:t>
      </w:r>
      <w:r w:rsidR="008B68FD">
        <w:rPr>
          <w:color w:val="auto"/>
          <w:sz w:val="26"/>
          <w:szCs w:val="26"/>
        </w:rPr>
        <w:t>я</w:t>
      </w:r>
      <w:r w:rsidRPr="00354ED9">
        <w:rPr>
          <w:color w:val="auto"/>
          <w:sz w:val="26"/>
          <w:szCs w:val="26"/>
        </w:rPr>
        <w:t xml:space="preserve">, принимая во внимание то, что исправительное воздействие предыдущего наказания оказалось недостаточным, суд считает возможным назначить </w:t>
      </w:r>
      <w:r w:rsidR="008B68FD">
        <w:rPr>
          <w:color w:val="auto"/>
          <w:sz w:val="26"/>
          <w:szCs w:val="26"/>
        </w:rPr>
        <w:t>Трегубу Р.П</w:t>
      </w:r>
      <w:r w:rsidRPr="00354ED9">
        <w:rPr>
          <w:color w:val="auto"/>
          <w:sz w:val="26"/>
          <w:szCs w:val="26"/>
        </w:rPr>
        <w:t>. наказание в виде лишения свободы, поскольку исправление и перевоспитание подсудимого не возможны без изоляции от общества, а данный вид наказания будет разумным, справедливым и достаточным для достижения целей наказания.</w:t>
      </w:r>
    </w:p>
    <w:p w:rsidR="00B84989" w:rsidRPr="00354ED9" w:rsidP="00B849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При определении срока наказания суд, учитывая наличие смягчающих обстоятельств, предусмотренных статьей 61 Уголовного кодекса Российской Федерации, считает возможным применить часть 3 статьи 68 настоящего Кодекса и назначить наказание менее одной третьей части максимального срока наиболее строгого вида наказания, предусмотренного за совершенное преступление, но в пределах санкции части 1 статьи 158 настоящего Кодекса.</w:t>
      </w:r>
    </w:p>
    <w:p w:rsidR="008366E6" w:rsidRPr="00354ED9" w:rsidP="00B849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В этой связи суд приходит к выводу о назначении Трегубу Р.П. на основании части 3 статьи 68 Уголовного кодекса Российской Федерации, с учетом части 5     статьи 62, части 3 статьи 66 настоящего Кодекса, наказания в виде лишения свободы на срок 4 месяца.</w:t>
      </w:r>
    </w:p>
    <w:p w:rsidR="0058665B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Pr="0058665B">
        <w:rPr>
          <w:color w:val="auto"/>
          <w:sz w:val="26"/>
          <w:szCs w:val="26"/>
        </w:rPr>
        <w:t>снований для применения статей 64 и 73 Уголовного кодекса Российской Федерации судом не установлено.</w:t>
      </w:r>
    </w:p>
    <w:p w:rsidR="00130079" w:rsidRPr="00354ED9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При этом на основании части 5 статьи 69 Уголовного кодекса Российской Федерации с учетом положений части 2 настоящей статьи </w:t>
      </w:r>
      <w:r w:rsidR="00A4557C">
        <w:rPr>
          <w:color w:val="auto"/>
          <w:sz w:val="26"/>
          <w:szCs w:val="26"/>
        </w:rPr>
        <w:t>суд</w:t>
      </w:r>
      <w:r w:rsidRPr="00354ED9">
        <w:rPr>
          <w:color w:val="auto"/>
          <w:sz w:val="26"/>
          <w:szCs w:val="26"/>
        </w:rPr>
        <w:t xml:space="preserve"> приходит к выводу </w:t>
      </w:r>
      <w:r w:rsidR="00A4557C">
        <w:rPr>
          <w:color w:val="auto"/>
          <w:sz w:val="26"/>
          <w:szCs w:val="26"/>
        </w:rPr>
        <w:t xml:space="preserve">               </w:t>
      </w:r>
      <w:r w:rsidRPr="00354ED9">
        <w:rPr>
          <w:color w:val="auto"/>
          <w:sz w:val="26"/>
          <w:szCs w:val="26"/>
        </w:rPr>
        <w:t xml:space="preserve">о </w:t>
      </w:r>
      <w:r w:rsidRPr="00354ED9" w:rsidR="00B84989">
        <w:rPr>
          <w:color w:val="auto"/>
          <w:sz w:val="26"/>
          <w:szCs w:val="26"/>
        </w:rPr>
        <w:t xml:space="preserve">назначении окончательного наказания путем поглощения менее строго наказания </w:t>
      </w:r>
      <w:r w:rsidR="00A4557C">
        <w:rPr>
          <w:color w:val="auto"/>
          <w:sz w:val="26"/>
          <w:szCs w:val="26"/>
        </w:rPr>
        <w:t xml:space="preserve"> </w:t>
      </w:r>
      <w:r w:rsidRPr="00354ED9" w:rsidR="00B84989">
        <w:rPr>
          <w:color w:val="auto"/>
          <w:sz w:val="26"/>
          <w:szCs w:val="26"/>
        </w:rPr>
        <w:t xml:space="preserve">по приговору Нахимовского районного суда города Севастополя от 22.09.2022 в виде </w:t>
      </w:r>
      <w:r w:rsidRPr="00354ED9" w:rsidR="00B84989">
        <w:rPr>
          <w:color w:val="auto"/>
          <w:sz w:val="26"/>
          <w:szCs w:val="26"/>
        </w:rPr>
        <w:t>обязательных работ сроком 480 часов более строгим наказанием по настоящему приговору в виде лишения свободы сроком 4 месяца</w:t>
      </w:r>
      <w:r w:rsidRPr="00354ED9">
        <w:rPr>
          <w:color w:val="auto"/>
          <w:sz w:val="26"/>
          <w:szCs w:val="26"/>
        </w:rPr>
        <w:t xml:space="preserve">, и определении окончательного наказания по совокупности преступлений в виде </w:t>
      </w:r>
      <w:r w:rsidRPr="00354ED9" w:rsidR="00B84989">
        <w:rPr>
          <w:color w:val="auto"/>
          <w:sz w:val="26"/>
          <w:szCs w:val="26"/>
        </w:rPr>
        <w:t xml:space="preserve">лишения свободы  на срок 4 месяца </w:t>
      </w:r>
      <w:r w:rsidR="00A4557C">
        <w:rPr>
          <w:color w:val="auto"/>
          <w:sz w:val="26"/>
          <w:szCs w:val="26"/>
        </w:rPr>
        <w:t xml:space="preserve"> </w:t>
      </w:r>
      <w:r w:rsidRPr="00354ED9" w:rsidR="00B84989">
        <w:rPr>
          <w:color w:val="auto"/>
          <w:sz w:val="26"/>
          <w:szCs w:val="26"/>
        </w:rPr>
        <w:t>с отбыванием наказания в колонии-поселении в соответствии с пунктом «а» части 1 статьи 58 Уголовного кодекса Российской Федерации</w:t>
      </w:r>
      <w:r w:rsidRPr="00354ED9">
        <w:rPr>
          <w:color w:val="auto"/>
          <w:sz w:val="26"/>
          <w:szCs w:val="26"/>
        </w:rPr>
        <w:t>, засчитав в окончательное наказание при этом наказание, отбытое по приговору от 22.09.2022.</w:t>
      </w:r>
    </w:p>
    <w:p w:rsidR="00B84989" w:rsidRPr="00354ED9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В связи с </w:t>
      </w:r>
      <w:r w:rsidRPr="00354ED9">
        <w:rPr>
          <w:color w:val="auto"/>
          <w:sz w:val="26"/>
          <w:szCs w:val="26"/>
        </w:rPr>
        <w:t>назначением наказания в виде лишения свободы</w:t>
      </w:r>
      <w:r w:rsidRPr="00354ED9">
        <w:rPr>
          <w:color w:val="auto"/>
          <w:sz w:val="26"/>
          <w:szCs w:val="26"/>
        </w:rPr>
        <w:t xml:space="preserve">, а также с наличием сведений о том, что Трегуб Р.П. скрывался от следствия по настоящему делу, в связи с чем объявлялся в розыск, </w:t>
      </w:r>
      <w:r w:rsidRPr="00354ED9">
        <w:rPr>
          <w:color w:val="auto"/>
          <w:sz w:val="26"/>
          <w:szCs w:val="26"/>
        </w:rPr>
        <w:t xml:space="preserve">в отношении </w:t>
      </w:r>
      <w:r w:rsidRPr="00354ED9">
        <w:rPr>
          <w:color w:val="auto"/>
          <w:sz w:val="26"/>
          <w:szCs w:val="26"/>
        </w:rPr>
        <w:t xml:space="preserve">него </w:t>
      </w:r>
      <w:r w:rsidRPr="00354ED9">
        <w:rPr>
          <w:color w:val="auto"/>
          <w:sz w:val="26"/>
          <w:szCs w:val="26"/>
        </w:rPr>
        <w:t xml:space="preserve">следует изменить меру пресечения </w:t>
      </w:r>
      <w:r w:rsidR="00216FD0">
        <w:rPr>
          <w:color w:val="auto"/>
          <w:sz w:val="26"/>
          <w:szCs w:val="26"/>
        </w:rPr>
        <w:t xml:space="preserve">                 </w:t>
      </w:r>
      <w:r w:rsidRPr="00354ED9">
        <w:rPr>
          <w:color w:val="auto"/>
          <w:sz w:val="26"/>
          <w:szCs w:val="26"/>
        </w:rPr>
        <w:t>с подписки о невыезде и надлежащем поведении на заключение под стражу до вступления в законную силу приговора.</w:t>
      </w:r>
    </w:p>
    <w:p w:rsidR="002B78DF" w:rsidRPr="00354ED9" w:rsidP="00CE50C1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354ED9" w:rsidR="00130079">
        <w:rPr>
          <w:color w:val="auto"/>
          <w:sz w:val="26"/>
          <w:szCs w:val="26"/>
        </w:rPr>
        <w:t>о</w:t>
      </w:r>
      <w:r w:rsidRPr="00354ED9">
        <w:rPr>
          <w:color w:val="auto"/>
          <w:sz w:val="26"/>
          <w:szCs w:val="26"/>
        </w:rPr>
        <w:t>е доказательств</w:t>
      </w:r>
      <w:r w:rsidRPr="00354ED9" w:rsidR="00130079">
        <w:rPr>
          <w:color w:val="auto"/>
          <w:sz w:val="26"/>
          <w:szCs w:val="26"/>
        </w:rPr>
        <w:t>о</w:t>
      </w:r>
      <w:r w:rsidRPr="00354ED9">
        <w:rPr>
          <w:color w:val="auto"/>
          <w:sz w:val="26"/>
          <w:szCs w:val="26"/>
        </w:rPr>
        <w:t xml:space="preserve"> </w:t>
      </w:r>
      <w:r w:rsidRPr="00354ED9" w:rsidR="00CE50C1">
        <w:rPr>
          <w:color w:val="auto"/>
          <w:sz w:val="26"/>
          <w:szCs w:val="26"/>
        </w:rPr>
        <w:t>краскораспылитель, переданный</w:t>
      </w:r>
      <w:r w:rsidRPr="00354ED9">
        <w:rPr>
          <w:color w:val="auto"/>
          <w:sz w:val="26"/>
          <w:szCs w:val="26"/>
        </w:rPr>
        <w:t xml:space="preserve"> на ответственное хранение представителю потерпевшего, подлеж</w:t>
      </w:r>
      <w:r w:rsidR="00A4557C">
        <w:rPr>
          <w:color w:val="auto"/>
          <w:sz w:val="26"/>
          <w:szCs w:val="26"/>
        </w:rPr>
        <w:t>и</w:t>
      </w:r>
      <w:r w:rsidRPr="00354ED9">
        <w:rPr>
          <w:color w:val="auto"/>
          <w:sz w:val="26"/>
          <w:szCs w:val="26"/>
        </w:rPr>
        <w:t xml:space="preserve">т оставлению по принадлежности, вещественное доказательство </w:t>
      </w:r>
      <w:r w:rsidRPr="00354ED9" w:rsidR="00486EA0">
        <w:rPr>
          <w:color w:val="auto"/>
          <w:sz w:val="26"/>
          <w:szCs w:val="26"/>
        </w:rPr>
        <w:t xml:space="preserve">диск с видеозаписями </w:t>
      </w:r>
      <w:r w:rsidRPr="00354ED9">
        <w:rPr>
          <w:color w:val="auto"/>
          <w:sz w:val="26"/>
          <w:szCs w:val="26"/>
        </w:rPr>
        <w:t>следует оставить при уголовном деле.</w:t>
      </w:r>
    </w:p>
    <w:p w:rsidR="002B78DF" w:rsidRPr="00354ED9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бюджета.</w:t>
      </w:r>
    </w:p>
    <w:p w:rsidR="005C6A45" w:rsidRPr="00354ED9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Руководствуясь статьями</w:t>
      </w:r>
      <w:r w:rsidRPr="00354ED9" w:rsidR="00486EA0">
        <w:rPr>
          <w:color w:val="auto"/>
          <w:sz w:val="26"/>
          <w:szCs w:val="26"/>
        </w:rPr>
        <w:t xml:space="preserve"> 81,</w:t>
      </w:r>
      <w:r w:rsidRPr="00354ED9">
        <w:rPr>
          <w:color w:val="auto"/>
          <w:sz w:val="26"/>
          <w:szCs w:val="26"/>
        </w:rPr>
        <w:t xml:space="preserve"> 131, 132, 299, 303, 304, 307 – 310, 312, 313, 316, 317, 320 – 323 Уголовно-процессуального кодекса Российской Федерации, мировой судья</w:t>
      </w:r>
    </w:p>
    <w:p w:rsidR="00777861" w:rsidRPr="00354ED9" w:rsidP="002B78DF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приговорил:</w:t>
      </w:r>
    </w:p>
    <w:p w:rsidR="00777861" w:rsidRPr="00354ED9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</w:p>
    <w:p w:rsidR="008366E6" w:rsidRPr="00354ED9" w:rsidP="008366E6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 xml:space="preserve">Трегуба Руслана Павловича 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признать виновным в совершении преступления, предусмотренного частью 3 статьи 30 – частью 1 статьи 158 Уголовного кодекса Российской Федерации, и назначить ему наказание в виде лишения свободы </w:t>
      </w:r>
      <w:r w:rsidR="00A4557C">
        <w:rPr>
          <w:rFonts w:eastAsia="Tahoma"/>
          <w:color w:val="auto"/>
          <w:sz w:val="26"/>
          <w:szCs w:val="26"/>
          <w:lang w:bidi="ru-RU"/>
        </w:rPr>
        <w:t xml:space="preserve">                         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на срок </w:t>
      </w:r>
      <w:r w:rsidRPr="00354ED9">
        <w:rPr>
          <w:rFonts w:eastAsia="Tahoma"/>
          <w:color w:val="auto"/>
          <w:sz w:val="26"/>
          <w:szCs w:val="26"/>
          <w:lang w:bidi="ru-RU"/>
        </w:rPr>
        <w:t>4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 (</w:t>
      </w:r>
      <w:r w:rsidRPr="00354ED9">
        <w:rPr>
          <w:rFonts w:eastAsia="Tahoma"/>
          <w:color w:val="auto"/>
          <w:sz w:val="26"/>
          <w:szCs w:val="26"/>
          <w:lang w:bidi="ru-RU"/>
        </w:rPr>
        <w:t>четыре</w:t>
      </w:r>
      <w:r w:rsidRPr="00354ED9">
        <w:rPr>
          <w:rFonts w:eastAsia="Tahoma"/>
          <w:color w:val="auto"/>
          <w:sz w:val="26"/>
          <w:szCs w:val="26"/>
          <w:lang w:bidi="ru-RU"/>
        </w:rPr>
        <w:t>) месяц</w:t>
      </w:r>
      <w:r w:rsidRPr="00354ED9">
        <w:rPr>
          <w:rFonts w:eastAsia="Tahoma"/>
          <w:color w:val="auto"/>
          <w:sz w:val="26"/>
          <w:szCs w:val="26"/>
          <w:lang w:bidi="ru-RU"/>
        </w:rPr>
        <w:t>а</w:t>
      </w:r>
      <w:r w:rsidRPr="00354ED9">
        <w:rPr>
          <w:rFonts w:eastAsia="Tahoma"/>
          <w:color w:val="auto"/>
          <w:sz w:val="26"/>
          <w:szCs w:val="26"/>
          <w:lang w:bidi="ru-RU"/>
        </w:rPr>
        <w:t>.</w:t>
      </w:r>
    </w:p>
    <w:p w:rsidR="00471B95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 xml:space="preserve">На основании части 5 статьи 69 Уголовного кодекса Российской Федерации </w:t>
      </w:r>
      <w:r w:rsidRPr="00354ED9">
        <w:rPr>
          <w:rFonts w:eastAsia="Tahoma"/>
          <w:color w:val="auto"/>
          <w:sz w:val="26"/>
          <w:szCs w:val="26"/>
          <w:lang w:bidi="ru-RU"/>
        </w:rPr>
        <w:t>назначить окончательное наказание путем поглощения менее строго наказания по приговору Нахимовского районного суда города Севастополя от 22.09.2022 в виде обязательных работ сроком 480 (четыреста восемьдесят) часов более строгим наказанием по настоящему приговору в виде лишения свободы сроком                                     4 (четыре) месяца, и определить окончательное наказани</w:t>
      </w:r>
      <w:r w:rsidR="00F047AB">
        <w:rPr>
          <w:rFonts w:eastAsia="Tahoma"/>
          <w:color w:val="auto"/>
          <w:sz w:val="26"/>
          <w:szCs w:val="26"/>
          <w:lang w:bidi="ru-RU"/>
        </w:rPr>
        <w:t>е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 по совокупности преступлений в виде лишения свободы на срок 4 (четыре) месяца с отбыванием наказания в колонии-поселении.</w:t>
      </w:r>
    </w:p>
    <w:p w:rsidR="00471B95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 xml:space="preserve">Зачесть в срок вновь назначенного наказания отбытое наказание по приговору Нахимовского районного суда города Севастополя от 22.09.2022 в виде обязательных работ сроком 424 (четыреста </w:t>
      </w:r>
      <w:r w:rsidRPr="00354ED9" w:rsidR="00CE50C1">
        <w:rPr>
          <w:rFonts w:eastAsia="Tahoma"/>
          <w:color w:val="auto"/>
          <w:sz w:val="26"/>
          <w:szCs w:val="26"/>
          <w:lang w:bidi="ru-RU"/>
        </w:rPr>
        <w:t>двадцать четыре</w:t>
      </w:r>
      <w:r w:rsidRPr="00354ED9">
        <w:rPr>
          <w:rFonts w:eastAsia="Tahoma"/>
          <w:color w:val="auto"/>
          <w:sz w:val="26"/>
          <w:szCs w:val="26"/>
          <w:lang w:bidi="ru-RU"/>
        </w:rPr>
        <w:t>) час</w:t>
      </w:r>
      <w:r w:rsidRPr="00354ED9" w:rsidR="00CE50C1">
        <w:rPr>
          <w:rFonts w:eastAsia="Tahoma"/>
          <w:color w:val="auto"/>
          <w:sz w:val="26"/>
          <w:szCs w:val="26"/>
          <w:lang w:bidi="ru-RU"/>
        </w:rPr>
        <w:t>а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 из расчета восемь часов обязательных работ за один день лишения свободы, что в данном случае составляет                1 (один) месяц 23 (двадцать три) дн</w:t>
      </w:r>
      <w:r w:rsidRPr="00354ED9" w:rsidR="00D61E88">
        <w:rPr>
          <w:rFonts w:eastAsia="Tahoma"/>
          <w:color w:val="auto"/>
          <w:sz w:val="26"/>
          <w:szCs w:val="26"/>
          <w:lang w:bidi="ru-RU"/>
        </w:rPr>
        <w:t>я</w:t>
      </w:r>
      <w:r w:rsidRPr="00354ED9">
        <w:rPr>
          <w:rFonts w:eastAsia="Tahoma"/>
          <w:color w:val="auto"/>
          <w:sz w:val="26"/>
          <w:szCs w:val="26"/>
          <w:lang w:bidi="ru-RU"/>
        </w:rPr>
        <w:t>.</w:t>
      </w:r>
    </w:p>
    <w:p w:rsidR="00130079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>Избранную в отношении Трегуба Руслана Павловича меру пресечения в виде подписки о невыезде и надлежащем поведении изменить на заключение под стражу до вступления приговора в законную силу.</w:t>
      </w:r>
    </w:p>
    <w:p w:rsidR="00130079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>Трегуба Руслана Павловича взять под стражу в зале суда немедленно после провозглашения приговора.</w:t>
      </w:r>
    </w:p>
    <w:p w:rsidR="00130079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 xml:space="preserve">Срок наказания исчислять со дня вступления настоящего приговора в законную </w:t>
      </w:r>
      <w:r w:rsidRPr="00354ED9">
        <w:rPr>
          <w:rFonts w:eastAsia="Tahoma"/>
          <w:color w:val="auto"/>
          <w:sz w:val="26"/>
          <w:szCs w:val="26"/>
          <w:lang w:bidi="ru-RU"/>
        </w:rPr>
        <w:t>силу.</w:t>
      </w:r>
    </w:p>
    <w:p w:rsidR="00130079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>К месту отбывания наказания Трегуба Руслана Павловича доставить под конвоем.</w:t>
      </w:r>
    </w:p>
    <w:p w:rsidR="00130079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>На основании пункта «в» части 3.1 статьи 72 Уголовного кодекса Российской Федерации время содержания под стражей в период с 3 февраля 2023 г. до вступления настоящего приговора суда в законную силу засчитать в срок лишения свободы из расчета один день содержания под стражей за два дня отбывания наказания в колонии-поселении.</w:t>
      </w:r>
    </w:p>
    <w:p w:rsidR="008366E6" w:rsidRPr="00354ED9" w:rsidP="008366E6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>Вещественное доказательство краскораспылитель «</w:t>
      </w:r>
      <w:r w:rsidR="00241023">
        <w:rPr>
          <w:color w:val="FF0000"/>
          <w:sz w:val="26"/>
          <w:szCs w:val="26"/>
        </w:rPr>
        <w:t>«изъято»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», переданный на ответственное хранение представителю потерпевшего Общества с ограниченной ответственностью </w:t>
      </w:r>
      <w:r w:rsidRPr="00354ED9" w:rsidR="00F31647">
        <w:rPr>
          <w:rFonts w:eastAsia="Tahoma"/>
          <w:color w:val="auto"/>
          <w:sz w:val="26"/>
          <w:szCs w:val="26"/>
          <w:lang w:bidi="ru-RU"/>
        </w:rPr>
        <w:t>«</w:t>
      </w:r>
      <w:r w:rsidR="00241023">
        <w:rPr>
          <w:color w:val="FF0000"/>
          <w:sz w:val="26"/>
          <w:szCs w:val="26"/>
        </w:rPr>
        <w:t>«изъято»</w:t>
      </w:r>
      <w:r w:rsidR="00241023">
        <w:rPr>
          <w:color w:val="FF0000"/>
          <w:sz w:val="26"/>
          <w:szCs w:val="26"/>
        </w:rPr>
        <w:t xml:space="preserve"> 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согласно сохранной расписке от </w:t>
      </w:r>
      <w:r w:rsidR="00241023">
        <w:rPr>
          <w:color w:val="FF0000"/>
          <w:sz w:val="26"/>
          <w:szCs w:val="26"/>
        </w:rPr>
        <w:t>«изъято»</w:t>
      </w:r>
      <w:r w:rsidRPr="00354ED9">
        <w:rPr>
          <w:rFonts w:eastAsia="Tahoma"/>
          <w:color w:val="auto"/>
          <w:sz w:val="26"/>
          <w:szCs w:val="26"/>
          <w:lang w:bidi="ru-RU"/>
        </w:rPr>
        <w:t>, считать возвращенным по принадлежности.</w:t>
      </w:r>
    </w:p>
    <w:p w:rsidR="00735778" w:rsidRPr="00354ED9" w:rsidP="008366E6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 xml:space="preserve">Вещественное доказательство диск </w:t>
      </w:r>
      <w:r w:rsidRPr="00354ED9" w:rsidR="00CE50C1">
        <w:rPr>
          <w:rFonts w:eastAsia="Tahoma"/>
          <w:color w:val="auto"/>
          <w:sz w:val="26"/>
          <w:szCs w:val="26"/>
          <w:lang w:bidi="ru-RU"/>
        </w:rPr>
        <w:t>С</w:t>
      </w:r>
      <w:r w:rsidRPr="00354ED9">
        <w:rPr>
          <w:rFonts w:eastAsia="Tahoma"/>
          <w:color w:val="auto"/>
          <w:sz w:val="26"/>
          <w:szCs w:val="26"/>
          <w:lang w:val="en-US" w:bidi="ru-RU"/>
        </w:rPr>
        <w:t>D</w:t>
      </w:r>
      <w:r w:rsidRPr="00354ED9">
        <w:rPr>
          <w:rFonts w:eastAsia="Tahoma"/>
          <w:color w:val="auto"/>
          <w:sz w:val="26"/>
          <w:szCs w:val="26"/>
          <w:lang w:bidi="ru-RU"/>
        </w:rPr>
        <w:t>-</w:t>
      </w:r>
      <w:r w:rsidRPr="00354ED9">
        <w:rPr>
          <w:rFonts w:eastAsia="Tahoma"/>
          <w:color w:val="auto"/>
          <w:sz w:val="26"/>
          <w:szCs w:val="26"/>
          <w:lang w:val="en-US" w:bidi="ru-RU"/>
        </w:rPr>
        <w:t>R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 с видеозаписями оставить при уголовном деле.</w:t>
      </w:r>
    </w:p>
    <w:p w:rsidR="005D35C3" w:rsidRPr="00354ED9" w:rsidP="00E74BCD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Процессуальные издержки в виде выплаты вознаграждения адвокату, участвующему в уголовном деле в качестве защитника по назначению, в размере                   </w:t>
      </w:r>
      <w:r w:rsidRPr="00354ED9" w:rsidR="002B78DF">
        <w:rPr>
          <w:color w:val="auto"/>
          <w:sz w:val="26"/>
          <w:szCs w:val="26"/>
        </w:rPr>
        <w:t>7</w:t>
      </w:r>
      <w:r w:rsidRPr="00354ED9" w:rsidR="0077441E">
        <w:rPr>
          <w:color w:val="auto"/>
          <w:sz w:val="26"/>
          <w:szCs w:val="26"/>
        </w:rPr>
        <w:t> </w:t>
      </w:r>
      <w:r w:rsidRPr="00354ED9" w:rsidR="00354ED9">
        <w:rPr>
          <w:color w:val="auto"/>
          <w:sz w:val="26"/>
          <w:szCs w:val="26"/>
        </w:rPr>
        <w:t>8</w:t>
      </w:r>
      <w:r w:rsidRPr="00354ED9">
        <w:rPr>
          <w:color w:val="auto"/>
          <w:sz w:val="26"/>
          <w:szCs w:val="26"/>
        </w:rPr>
        <w:t>00 (</w:t>
      </w:r>
      <w:r w:rsidRPr="00354ED9" w:rsidR="002B78DF">
        <w:rPr>
          <w:color w:val="auto"/>
          <w:sz w:val="26"/>
          <w:szCs w:val="26"/>
        </w:rPr>
        <w:t xml:space="preserve">семь тысяч </w:t>
      </w:r>
      <w:r w:rsidRPr="00354ED9" w:rsidR="00354ED9">
        <w:rPr>
          <w:color w:val="auto"/>
          <w:sz w:val="26"/>
          <w:szCs w:val="26"/>
        </w:rPr>
        <w:t>восем</w:t>
      </w:r>
      <w:r w:rsidRPr="00354ED9" w:rsidR="0077441E">
        <w:rPr>
          <w:color w:val="auto"/>
          <w:sz w:val="26"/>
          <w:szCs w:val="26"/>
        </w:rPr>
        <w:t>ьсот</w:t>
      </w:r>
      <w:r w:rsidRPr="00354ED9">
        <w:rPr>
          <w:color w:val="auto"/>
          <w:sz w:val="26"/>
          <w:szCs w:val="26"/>
        </w:rPr>
        <w:t>) руб. 00 коп. возместить за счет средств федерального бюджета.</w:t>
      </w:r>
    </w:p>
    <w:p w:rsidR="00AE2BA8" w:rsidRPr="00354ED9" w:rsidP="00AE2BA8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354ED9">
        <w:rPr>
          <w:color w:val="auto"/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354ED9" w:rsidR="00130079">
        <w:rPr>
          <w:color w:val="auto"/>
          <w:sz w:val="26"/>
          <w:szCs w:val="26"/>
        </w:rPr>
        <w:t>10</w:t>
      </w:r>
      <w:r w:rsidRPr="00354ED9">
        <w:rPr>
          <w:color w:val="auto"/>
          <w:sz w:val="26"/>
          <w:szCs w:val="26"/>
        </w:rPr>
        <w:t xml:space="preserve"> Гагаринского судебного района города Севастополя в течение </w:t>
      </w:r>
      <w:r w:rsidRPr="00354ED9" w:rsidR="00130079">
        <w:rPr>
          <w:color w:val="auto"/>
          <w:sz w:val="26"/>
          <w:szCs w:val="26"/>
        </w:rPr>
        <w:t xml:space="preserve">пятнадцати </w:t>
      </w:r>
      <w:r w:rsidRPr="00354ED9">
        <w:rPr>
          <w:color w:val="auto"/>
          <w:sz w:val="26"/>
          <w:szCs w:val="26"/>
        </w:rPr>
        <w:t>суток со дня его провозглашения</w:t>
      </w:r>
      <w:r w:rsidRPr="00354ED9">
        <w:rPr>
          <w:color w:val="auto"/>
          <w:sz w:val="26"/>
          <w:szCs w:val="26"/>
        </w:rPr>
        <w:t xml:space="preserve">,                      </w:t>
      </w:r>
      <w:r w:rsidRPr="00354ED9">
        <w:rPr>
          <w:rFonts w:eastAsia="Calibri"/>
          <w:color w:val="auto"/>
          <w:sz w:val="26"/>
          <w:szCs w:val="26"/>
          <w:lang w:eastAsia="en-US"/>
        </w:rPr>
        <w:t>а осужденным, содержащимся под стражей, - в тот же срок со дня вручения ему копи</w:t>
      </w:r>
      <w:r w:rsidRPr="00354ED9" w:rsidR="00D358B1">
        <w:rPr>
          <w:rFonts w:eastAsia="Calibri"/>
          <w:color w:val="auto"/>
          <w:sz w:val="26"/>
          <w:szCs w:val="26"/>
          <w:lang w:eastAsia="en-US"/>
        </w:rPr>
        <w:t>и</w:t>
      </w:r>
      <w:r w:rsidRPr="00354ED9">
        <w:rPr>
          <w:rFonts w:eastAsia="Calibri"/>
          <w:color w:val="auto"/>
          <w:sz w:val="26"/>
          <w:szCs w:val="26"/>
          <w:lang w:eastAsia="en-US"/>
        </w:rPr>
        <w:t xml:space="preserve"> приговора.</w:t>
      </w:r>
    </w:p>
    <w:p w:rsidR="00444382" w:rsidRPr="00354ED9" w:rsidP="00E74B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354ED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Приговор, постановленный в соответствии со </w:t>
      </w:r>
      <w:hyperlink r:id="rId4" w:history="1">
        <w:r w:rsidRPr="00354ED9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статьей 316</w:t>
        </w:r>
      </w:hyperlink>
      <w:r w:rsidRPr="00354ED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Уголовно-процессуального кодекса Российской Федерации, не может быть </w:t>
      </w:r>
      <w:hyperlink r:id="rId5" w:history="1">
        <w:r w:rsidRPr="00354ED9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обжалован</w:t>
        </w:r>
      </w:hyperlink>
      <w:r w:rsidRPr="00354ED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апелляционном порядке по основанию, предусмотренному </w:t>
      </w:r>
      <w:hyperlink r:id="rId6" w:history="1">
        <w:r w:rsidRPr="00354ED9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пунктом 1 статьи 389.15</w:t>
        </w:r>
      </w:hyperlink>
      <w:r w:rsidRPr="00354ED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RPr="00354ED9" w:rsidP="00CE118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354ED9" w:rsidP="00386F26">
      <w:pPr>
        <w:pStyle w:val="21"/>
        <w:shd w:val="clear" w:color="auto" w:fill="auto"/>
        <w:spacing w:before="0" w:line="240" w:lineRule="auto"/>
        <w:rPr>
          <w:color w:val="auto"/>
          <w:sz w:val="26"/>
          <w:szCs w:val="26"/>
        </w:rPr>
      </w:pPr>
    </w:p>
    <w:p w:rsidR="00130079" w:rsidRPr="00354ED9" w:rsidP="00386F26">
      <w:pPr>
        <w:pStyle w:val="21"/>
        <w:shd w:val="clear" w:color="auto" w:fill="auto"/>
        <w:spacing w:before="0" w:line="240" w:lineRule="auto"/>
        <w:rPr>
          <w:color w:val="auto"/>
          <w:sz w:val="26"/>
          <w:szCs w:val="26"/>
        </w:rPr>
      </w:pPr>
    </w:p>
    <w:p w:rsidR="003A17DE" w:rsidRPr="00354ED9" w:rsidP="00386F26">
      <w:pPr>
        <w:pStyle w:val="21"/>
        <w:shd w:val="clear" w:color="auto" w:fill="auto"/>
        <w:spacing w:before="0" w:line="240" w:lineRule="auto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Мировой судья</w:t>
      </w:r>
      <w:r w:rsidRPr="00354ED9">
        <w:rPr>
          <w:color w:val="auto"/>
          <w:sz w:val="26"/>
          <w:szCs w:val="26"/>
        </w:rPr>
        <w:tab/>
      </w:r>
      <w:r w:rsidR="00241023">
        <w:rPr>
          <w:color w:val="auto"/>
          <w:sz w:val="26"/>
          <w:szCs w:val="26"/>
        </w:rPr>
        <w:tab/>
      </w:r>
      <w:r w:rsidR="00241023">
        <w:rPr>
          <w:color w:val="auto"/>
          <w:sz w:val="26"/>
          <w:szCs w:val="26"/>
        </w:rPr>
        <w:tab/>
      </w:r>
      <w:r w:rsidR="00241023">
        <w:rPr>
          <w:color w:val="auto"/>
          <w:sz w:val="26"/>
          <w:szCs w:val="26"/>
        </w:rPr>
        <w:tab/>
      </w:r>
      <w:r w:rsidR="00241023">
        <w:rPr>
          <w:color w:val="auto"/>
          <w:sz w:val="26"/>
          <w:szCs w:val="26"/>
        </w:rPr>
        <w:tab/>
      </w:r>
      <w:r w:rsidR="00241023">
        <w:rPr>
          <w:color w:val="auto"/>
          <w:sz w:val="26"/>
          <w:szCs w:val="26"/>
        </w:rPr>
        <w:tab/>
      </w:r>
      <w:r w:rsidRPr="00354ED9">
        <w:rPr>
          <w:color w:val="auto"/>
          <w:sz w:val="26"/>
          <w:szCs w:val="26"/>
        </w:rPr>
        <w:tab/>
      </w:r>
      <w:r w:rsidRPr="00354ED9">
        <w:rPr>
          <w:color w:val="auto"/>
          <w:sz w:val="26"/>
          <w:szCs w:val="26"/>
        </w:rPr>
        <w:tab/>
        <w:t xml:space="preserve">    </w:t>
      </w:r>
      <w:r w:rsidRPr="00354ED9">
        <w:rPr>
          <w:b/>
          <w:bCs/>
          <w:color w:val="auto"/>
          <w:sz w:val="26"/>
          <w:szCs w:val="26"/>
        </w:rPr>
        <w:t>А.В. Гонтарь</w:t>
      </w:r>
    </w:p>
    <w:sectPr w:rsidSect="00A90428">
      <w:headerReference w:type="even" r:id="rId7"/>
      <w:headerReference w:type="default" r:id="rId8"/>
      <w:headerReference w:type="first" r:id="rId9"/>
      <w:pgSz w:w="11900" w:h="16840" w:code="9"/>
      <w:pgMar w:top="1077" w:right="567" w:bottom="1077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4143375</wp:posOffset>
              </wp:positionH>
              <wp:positionV relativeFrom="page">
                <wp:posOffset>539115</wp:posOffset>
              </wp:positionV>
              <wp:extent cx="70485" cy="160655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42.45pt;margin-left:326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241023">
      <w:rPr>
        <w:rFonts w:ascii="Times New Roman" w:hAnsi="Times New Roman" w:cs="Times New Roman"/>
        <w:noProof/>
      </w:rPr>
      <w:t>5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527E1"/>
    <w:rsid w:val="000536E6"/>
    <w:rsid w:val="000657B2"/>
    <w:rsid w:val="00073472"/>
    <w:rsid w:val="00080351"/>
    <w:rsid w:val="000B3402"/>
    <w:rsid w:val="000D337F"/>
    <w:rsid w:val="00115BCD"/>
    <w:rsid w:val="00126D73"/>
    <w:rsid w:val="00130079"/>
    <w:rsid w:val="001570E1"/>
    <w:rsid w:val="00157448"/>
    <w:rsid w:val="0016230B"/>
    <w:rsid w:val="00186FB9"/>
    <w:rsid w:val="001A20D9"/>
    <w:rsid w:val="001A3C3A"/>
    <w:rsid w:val="001A3EF3"/>
    <w:rsid w:val="001C3259"/>
    <w:rsid w:val="001D0D45"/>
    <w:rsid w:val="001E1616"/>
    <w:rsid w:val="00216FD0"/>
    <w:rsid w:val="00233887"/>
    <w:rsid w:val="00235217"/>
    <w:rsid w:val="00241023"/>
    <w:rsid w:val="00242AB3"/>
    <w:rsid w:val="00256301"/>
    <w:rsid w:val="0027325B"/>
    <w:rsid w:val="0029326C"/>
    <w:rsid w:val="002B3202"/>
    <w:rsid w:val="002B78DF"/>
    <w:rsid w:val="002D5CB4"/>
    <w:rsid w:val="002E6E5C"/>
    <w:rsid w:val="002F7793"/>
    <w:rsid w:val="0030411E"/>
    <w:rsid w:val="00304355"/>
    <w:rsid w:val="00306779"/>
    <w:rsid w:val="00333CB9"/>
    <w:rsid w:val="00337F57"/>
    <w:rsid w:val="00354ED9"/>
    <w:rsid w:val="00373857"/>
    <w:rsid w:val="00374905"/>
    <w:rsid w:val="00383015"/>
    <w:rsid w:val="00384F04"/>
    <w:rsid w:val="00385A6A"/>
    <w:rsid w:val="00386F26"/>
    <w:rsid w:val="00394545"/>
    <w:rsid w:val="003A17DE"/>
    <w:rsid w:val="003A605B"/>
    <w:rsid w:val="003C0252"/>
    <w:rsid w:val="003C3736"/>
    <w:rsid w:val="003E7806"/>
    <w:rsid w:val="00405E16"/>
    <w:rsid w:val="004217D9"/>
    <w:rsid w:val="00421C48"/>
    <w:rsid w:val="00426D68"/>
    <w:rsid w:val="00430839"/>
    <w:rsid w:val="0043373C"/>
    <w:rsid w:val="0043468E"/>
    <w:rsid w:val="004362E9"/>
    <w:rsid w:val="00444382"/>
    <w:rsid w:val="00455C23"/>
    <w:rsid w:val="004702FA"/>
    <w:rsid w:val="00471B95"/>
    <w:rsid w:val="00486EA0"/>
    <w:rsid w:val="004A42B4"/>
    <w:rsid w:val="004B37CE"/>
    <w:rsid w:val="004B5F51"/>
    <w:rsid w:val="004D27D6"/>
    <w:rsid w:val="004F7690"/>
    <w:rsid w:val="00525C25"/>
    <w:rsid w:val="005469C5"/>
    <w:rsid w:val="00566BF4"/>
    <w:rsid w:val="0058665B"/>
    <w:rsid w:val="005A1591"/>
    <w:rsid w:val="005B14D2"/>
    <w:rsid w:val="005B62EA"/>
    <w:rsid w:val="005C6A45"/>
    <w:rsid w:val="005D3260"/>
    <w:rsid w:val="005D35C3"/>
    <w:rsid w:val="005E30C0"/>
    <w:rsid w:val="005E3C02"/>
    <w:rsid w:val="005E3FDC"/>
    <w:rsid w:val="005F2FCA"/>
    <w:rsid w:val="00601CFE"/>
    <w:rsid w:val="00620DE3"/>
    <w:rsid w:val="00625FF2"/>
    <w:rsid w:val="00626258"/>
    <w:rsid w:val="00626FFE"/>
    <w:rsid w:val="00627414"/>
    <w:rsid w:val="006276C4"/>
    <w:rsid w:val="006544D4"/>
    <w:rsid w:val="006A70E7"/>
    <w:rsid w:val="006B07F0"/>
    <w:rsid w:val="006E3016"/>
    <w:rsid w:val="006F0446"/>
    <w:rsid w:val="006F1731"/>
    <w:rsid w:val="00735778"/>
    <w:rsid w:val="00743759"/>
    <w:rsid w:val="007540FD"/>
    <w:rsid w:val="00763F7F"/>
    <w:rsid w:val="0077090A"/>
    <w:rsid w:val="0077441E"/>
    <w:rsid w:val="00777861"/>
    <w:rsid w:val="00784464"/>
    <w:rsid w:val="007904A5"/>
    <w:rsid w:val="00792515"/>
    <w:rsid w:val="007C4446"/>
    <w:rsid w:val="007C79F0"/>
    <w:rsid w:val="007D190A"/>
    <w:rsid w:val="0080120A"/>
    <w:rsid w:val="00804A41"/>
    <w:rsid w:val="00820B3A"/>
    <w:rsid w:val="008366E6"/>
    <w:rsid w:val="00843566"/>
    <w:rsid w:val="00860424"/>
    <w:rsid w:val="008877B8"/>
    <w:rsid w:val="00894795"/>
    <w:rsid w:val="0089762D"/>
    <w:rsid w:val="008B68FD"/>
    <w:rsid w:val="009021C0"/>
    <w:rsid w:val="00903762"/>
    <w:rsid w:val="009131D1"/>
    <w:rsid w:val="009201C3"/>
    <w:rsid w:val="0092206F"/>
    <w:rsid w:val="009257CC"/>
    <w:rsid w:val="0092648C"/>
    <w:rsid w:val="009363C0"/>
    <w:rsid w:val="00940EBE"/>
    <w:rsid w:val="00940EBF"/>
    <w:rsid w:val="009507C9"/>
    <w:rsid w:val="00961641"/>
    <w:rsid w:val="00992477"/>
    <w:rsid w:val="00994BCC"/>
    <w:rsid w:val="009B4125"/>
    <w:rsid w:val="009E0F43"/>
    <w:rsid w:val="00A02C32"/>
    <w:rsid w:val="00A02CE0"/>
    <w:rsid w:val="00A32088"/>
    <w:rsid w:val="00A4557C"/>
    <w:rsid w:val="00A50822"/>
    <w:rsid w:val="00A564DD"/>
    <w:rsid w:val="00A659DB"/>
    <w:rsid w:val="00A86AC9"/>
    <w:rsid w:val="00A90428"/>
    <w:rsid w:val="00A907AC"/>
    <w:rsid w:val="00AC0F5A"/>
    <w:rsid w:val="00AC2436"/>
    <w:rsid w:val="00AD3738"/>
    <w:rsid w:val="00AD4339"/>
    <w:rsid w:val="00AD4C56"/>
    <w:rsid w:val="00AD68A4"/>
    <w:rsid w:val="00AE2BA8"/>
    <w:rsid w:val="00AE6541"/>
    <w:rsid w:val="00B01B94"/>
    <w:rsid w:val="00B66BB9"/>
    <w:rsid w:val="00B73195"/>
    <w:rsid w:val="00B84989"/>
    <w:rsid w:val="00B87B45"/>
    <w:rsid w:val="00B9117F"/>
    <w:rsid w:val="00BA6E83"/>
    <w:rsid w:val="00BB0047"/>
    <w:rsid w:val="00BB1156"/>
    <w:rsid w:val="00BB5457"/>
    <w:rsid w:val="00BC55A6"/>
    <w:rsid w:val="00BF4EB8"/>
    <w:rsid w:val="00C20770"/>
    <w:rsid w:val="00C63320"/>
    <w:rsid w:val="00C63B0B"/>
    <w:rsid w:val="00C63C65"/>
    <w:rsid w:val="00C74D44"/>
    <w:rsid w:val="00C96A4A"/>
    <w:rsid w:val="00CB1066"/>
    <w:rsid w:val="00CB3D1F"/>
    <w:rsid w:val="00CC1DB3"/>
    <w:rsid w:val="00CE1188"/>
    <w:rsid w:val="00CE1BF3"/>
    <w:rsid w:val="00CE3E41"/>
    <w:rsid w:val="00CE50C1"/>
    <w:rsid w:val="00CF1172"/>
    <w:rsid w:val="00D00BAA"/>
    <w:rsid w:val="00D07982"/>
    <w:rsid w:val="00D13602"/>
    <w:rsid w:val="00D358B1"/>
    <w:rsid w:val="00D61E88"/>
    <w:rsid w:val="00D7058B"/>
    <w:rsid w:val="00D85D07"/>
    <w:rsid w:val="00D8720D"/>
    <w:rsid w:val="00D920EE"/>
    <w:rsid w:val="00DA2A17"/>
    <w:rsid w:val="00DC5D49"/>
    <w:rsid w:val="00DD2D2E"/>
    <w:rsid w:val="00DE05DB"/>
    <w:rsid w:val="00E00BD5"/>
    <w:rsid w:val="00E04A11"/>
    <w:rsid w:val="00E16C29"/>
    <w:rsid w:val="00E26CDD"/>
    <w:rsid w:val="00E357BD"/>
    <w:rsid w:val="00E4600E"/>
    <w:rsid w:val="00E5041C"/>
    <w:rsid w:val="00E57876"/>
    <w:rsid w:val="00E74BCD"/>
    <w:rsid w:val="00E751A5"/>
    <w:rsid w:val="00E76AC7"/>
    <w:rsid w:val="00E76C27"/>
    <w:rsid w:val="00E90218"/>
    <w:rsid w:val="00E95AA8"/>
    <w:rsid w:val="00E97114"/>
    <w:rsid w:val="00EA0C94"/>
    <w:rsid w:val="00EA2923"/>
    <w:rsid w:val="00EB191F"/>
    <w:rsid w:val="00EB44FB"/>
    <w:rsid w:val="00EC11B5"/>
    <w:rsid w:val="00ED22B2"/>
    <w:rsid w:val="00EF0FD5"/>
    <w:rsid w:val="00F00E73"/>
    <w:rsid w:val="00F047AB"/>
    <w:rsid w:val="00F20B4E"/>
    <w:rsid w:val="00F24B19"/>
    <w:rsid w:val="00F25DC3"/>
    <w:rsid w:val="00F31647"/>
    <w:rsid w:val="00F512B9"/>
    <w:rsid w:val="00F70B11"/>
    <w:rsid w:val="00F738A1"/>
    <w:rsid w:val="00FA7698"/>
    <w:rsid w:val="00FB2353"/>
    <w:rsid w:val="00FB42E6"/>
    <w:rsid w:val="00FB544F"/>
    <w:rsid w:val="00FC5FCD"/>
    <w:rsid w:val="00FD2707"/>
    <w:rsid w:val="00FD74B5"/>
    <w:rsid w:val="00FE0422"/>
    <w:rsid w:val="00FE26F7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DF16B3-B36B-41BA-A2F1-55FC4F6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654C05128587B9A96FC16ABA9DA346E3231EE01D1306A7B283AFE5F5FC4A97CDB1F268DC4A467S9zDR" TargetMode="External" /><Relationship Id="rId5" Type="http://schemas.openxmlformats.org/officeDocument/2006/relationships/hyperlink" Target="consultantplus://offline/ref=2DE654C05128587B9A96FC16ABA9DA346D3930E301D8306A7B283AFE5F5FC4A97CDB1F268DC7A76DS9zAR" TargetMode="External" /><Relationship Id="rId6" Type="http://schemas.openxmlformats.org/officeDocument/2006/relationships/hyperlink" Target="consultantplus://offline/ref=2DE654C05128587B9A96FC16ABA9DA346E3231EE01D1306A7B283AFE5F5FC4A97CDB1F2288SCz4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