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1B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92MS0007-01-2024-001546-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1D31B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2-1379/7/2024</w:t>
      </w:r>
    </w:p>
    <w:p w:rsidR="001D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ЗАОЧНОЕ РЕШЕНИЕ</w:t>
      </w:r>
    </w:p>
    <w:p w:rsidR="001D31BC">
      <w:pPr>
        <w:pStyle w:val="Title"/>
        <w:ind w:left="-426" w:right="45" w:firstLine="539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D31BC">
      <w:pPr>
        <w:pStyle w:val="Title"/>
        <w:ind w:left="-426" w:right="-1" w:firstLine="539"/>
        <w:rPr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1D3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1BC" w:rsidRPr="00680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>18 декабря 2024 года</w:t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1D31BC" w:rsidRPr="0068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1D31BC" w:rsidRPr="0068092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2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1D31BC" w:rsidRPr="0068092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23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Бондарь В.В., </w:t>
      </w:r>
    </w:p>
    <w:p w:rsidR="00680923" w:rsidRPr="0068092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23">
        <w:rPr>
          <w:rFonts w:ascii="Times New Roman" w:eastAsia="Times New Roman" w:hAnsi="Times New Roman" w:cs="Times New Roman"/>
          <w:sz w:val="26"/>
          <w:szCs w:val="26"/>
        </w:rPr>
        <w:t>с участием истца Юхневич М.Ю., представителя третьего лица – Р.,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Юхневич М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ИП Ковтун Ю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требований на предмет спора –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защите прав потребителей,    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194-199, 233-235 ГПК РФ,     </w:t>
      </w:r>
    </w:p>
    <w:p w:rsidR="001D31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1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1D31B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 w:rsidR="001D31B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ИП Ковтун Ю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80923">
        <w:rPr>
          <w:rFonts w:ascii="Times New Roman" w:eastAsia="Times New Roman" w:hAnsi="Times New Roman" w:cs="Times New Roman"/>
          <w:sz w:val="28"/>
          <w:szCs w:val="28"/>
        </w:rPr>
        <w:t xml:space="preserve"> г.р.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Юхневич М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 (паспорт РФ серия 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) денежные средства</w:t>
      </w:r>
      <w:r w:rsidR="006809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оплаченные за изделие в размере 20 400,00 рублей, а также штраф за отказ в добровольном порядке удовлетворить требования потребителя в размере 10 200,00 рублей, всего – 30 600 (тридцать тысяч шестьсот) рублей, 00 копеек.</w:t>
      </w:r>
    </w:p>
    <w:p w:rsidR="001D31B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E80468">
        <w:rPr>
          <w:rFonts w:ascii="Times New Roman" w:eastAsia="Times New Roman" w:hAnsi="Times New Roman" w:cs="Times New Roman"/>
          <w:sz w:val="28"/>
          <w:szCs w:val="28"/>
        </w:rPr>
        <w:t>ИП Ковтун Ю.В., дата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бюджета города Севастополя государственную пошлину в размере 812,00 рублей.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8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1D31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31BC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</w:p>
    <w:p w:rsidR="001D31BC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В.В. Киселева</w:t>
      </w:r>
    </w:p>
    <w:p w:rsidR="001D31B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w:type="default" r:id="rId5"/>
      <w:pgSz w:w="11906" w:h="16838"/>
      <w:pgMar w:top="851" w:right="850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C"/>
    <w:rsid w:val="001D31BC"/>
    <w:rsid w:val="001F03CA"/>
    <w:rsid w:val="00680923"/>
    <w:rsid w:val="00867360"/>
    <w:rsid w:val="00973A6E"/>
    <w:rsid w:val="00BD096F"/>
    <w:rsid w:val="00E80468"/>
    <w:rsid w:val="00F416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479B3-2E69-44D4-8D2E-94C76B4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customStyle="1" w:styleId="a8">
    <w:name w:val="Нормальный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