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820" w:rsidRPr="00CF79B4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F79B4"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  <w:lang w:bidi="ru-RU"/>
        </w:rPr>
        <w:t>2024</w:t>
      </w:r>
      <w:r w:rsidRPr="00CF79B4">
        <w:rPr>
          <w:rFonts w:ascii="Times New Roman" w:eastAsia="Times New Roman" w:hAnsi="Times New Roman" w:cs="Times New Roman"/>
          <w:sz w:val="28"/>
          <w:szCs w:val="28"/>
          <w:lang w:bidi="ru-RU"/>
        </w:rPr>
        <w:t>-002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  <w:lang w:bidi="ru-RU"/>
        </w:rPr>
        <w:t>327</w:t>
      </w:r>
      <w:r w:rsidRPr="00CF79B4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  <w:lang w:bidi="ru-RU"/>
        </w:rPr>
        <w:t>58</w:t>
      </w:r>
    </w:p>
    <w:p w:rsidR="005A6820" w:rsidRPr="00CF79B4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  <w:lang w:bidi="ru-RU"/>
        </w:rPr>
        <w:t>1237</w:t>
      </w:r>
      <w:r w:rsidRPr="00CF79B4">
        <w:rPr>
          <w:rFonts w:ascii="Times New Roman" w:eastAsia="Times New Roman" w:hAnsi="Times New Roman" w:cs="Times New Roman"/>
          <w:sz w:val="28"/>
          <w:szCs w:val="28"/>
          <w:lang w:bidi="ru-RU"/>
        </w:rPr>
        <w:t>/7/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  <w:lang w:bidi="ru-RU"/>
        </w:rPr>
        <w:t>2024</w:t>
      </w:r>
    </w:p>
    <w:p w:rsidR="005A6820" w:rsidRPr="00CF79B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54B" w:rsidRPr="00CF79B4" w:rsidP="00F33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9B4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3354B" w:rsidRPr="00B100CD" w:rsidP="00F3354B">
      <w:pPr>
        <w:pStyle w:val="Title"/>
        <w:ind w:left="-426" w:right="45" w:firstLine="539"/>
        <w:rPr>
          <w:sz w:val="28"/>
          <w:szCs w:val="28"/>
        </w:rPr>
      </w:pPr>
      <w:r w:rsidRPr="00B100CD">
        <w:rPr>
          <w:sz w:val="28"/>
          <w:szCs w:val="28"/>
        </w:rPr>
        <w:t>ИМЕНЕМ РОССИЙСКОЙ ФЕДЕРАЦИИ</w:t>
      </w:r>
    </w:p>
    <w:p w:rsidR="005A6820" w:rsidRPr="00B100C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0CD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A6820" w:rsidRPr="00B100C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820" w:rsidRPr="00CF79B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CD">
        <w:rPr>
          <w:rFonts w:ascii="Times New Roman" w:eastAsia="Times New Roman" w:hAnsi="Times New Roman" w:cs="Times New Roman"/>
          <w:sz w:val="28"/>
          <w:szCs w:val="28"/>
          <w:lang w:bidi="ru-RU"/>
        </w:rPr>
        <w:t>07 ноября</w:t>
      </w:r>
      <w:r w:rsidRPr="00B100CD" w:rsidR="00F335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2024</w:t>
      </w:r>
      <w:r w:rsidRPr="00B100CD" w:rsidR="005C1FC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</w:t>
      </w:r>
      <w:r w:rsidRPr="00B100CD" w:rsidR="005C1FC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F79B4" w:rsidR="005C1FC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F79B4" w:rsidR="005C1FC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F79B4" w:rsidR="005C1FC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F79B4" w:rsidR="005C1FC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F79B4" w:rsidR="005C1FC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F79B4" w:rsidR="005C1FC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5A6820" w:rsidRPr="00CF79B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5A6820" w:rsidRPr="00CF7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5A6820" w:rsidRPr="00CF7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Бондарь В.В., </w:t>
      </w:r>
    </w:p>
    <w:p w:rsidR="005A6820" w:rsidRPr="00CF7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города Севастополя «Севтеплоэнерго» к наследникам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Добжанской Г</w:t>
      </w:r>
      <w:r w:rsidR="008502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02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>о взыскании солидарно с круга лиц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 в праве собственности на жилое помещение возникшей задолженности у наследников, после принятия наследства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з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 xml:space="preserve">а потребленную тепловую энергию, 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пени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судебных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расходов по оплате государственной пошлины,</w:t>
      </w:r>
    </w:p>
    <w:p w:rsidR="005A6820" w:rsidRPr="00CF7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ГПК РФ</w:t>
      </w:r>
      <w:r w:rsidRPr="00CF79B4" w:rsidR="005C1FC4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</w:p>
    <w:p w:rsidR="005A6820" w:rsidRPr="00CF79B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820" w:rsidRPr="00CF79B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5A6820" w:rsidRPr="00CF79B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820" w:rsidRPr="00CF7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>Исковые требования удовлетворить.</w:t>
      </w:r>
    </w:p>
    <w:p w:rsidR="005A6820" w:rsidRPr="00CF7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Добжанского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02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02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02BC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г.р. (паспорт </w:t>
      </w:r>
      <w:r w:rsidR="008502BC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>) в пользу Государственного унитарного предприятия города Севастополя «Севтеплоэнерго» (ИНН 9204004793 ОГРН 1149204009129 КПП 920401001) задолженность за потребленную тепловую энергию за период с 01.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.2020 по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824,43 рублей, пеню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.01.2021 по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1 732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4</w:t>
      </w:r>
      <w:r w:rsidR="00C12DA1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>00,00 рублей</w:t>
      </w:r>
      <w:r w:rsidRPr="00CF79B4" w:rsidR="00F335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9B4" w:rsidR="00F33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всего – </w:t>
      </w:r>
      <w:r w:rsidR="00C12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11 556</w:t>
      </w:r>
      <w:r w:rsidRPr="00CF79B4" w:rsidR="00F33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12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одиннадцать тысяч пятьсот</w:t>
      </w:r>
      <w:r w:rsidRPr="00CF79B4" w:rsidR="00F33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пятьдесят шесть) рублей, 91 копеек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54B" w:rsidRPr="00CF79B4" w:rsidP="00F3354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в соответствии с ч.ч. 4, 5 </w:t>
      </w:r>
      <w:hyperlink r:id="rId4" w:tooltip="https://rospravosudie.com/law/Статья_199_ГПК_РФ" w:history="1">
        <w:r w:rsidRPr="00CF79B4">
          <w:rPr>
            <w:rFonts w:ascii="Times New Roman" w:eastAsia="Times New Roman" w:hAnsi="Times New Roman" w:cs="Times New Roman"/>
            <w:sz w:val="28"/>
            <w:szCs w:val="28"/>
          </w:rPr>
          <w:t>ст. 199 ГПК РФ</w:t>
        </w:r>
      </w:hyperlink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F3354B" w:rsidRPr="00CF79B4" w:rsidP="00F3354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3354B" w:rsidRPr="00CF79B4" w:rsidP="00F3354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3354B" w:rsidRPr="00CF79B4" w:rsidP="00F3354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F3354B" w:rsidRPr="00CF79B4" w:rsidP="00F3354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F3354B" w:rsidRPr="00CF79B4" w:rsidP="00F3354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A6820" w:rsidRPr="00CF79B4" w:rsidP="00F3354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CF79B4" w:rsidR="005C1F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820" w:rsidRPr="00CF79B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820" w:rsidRPr="00CF79B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B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</w:t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</w:r>
      <w:r w:rsidRPr="00CF79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В.В. Киселева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D203C"/>
    <w:multiLevelType w:val="hybridMultilevel"/>
    <w:tmpl w:val="BC92D0CC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A4EEC"/>
    <w:multiLevelType w:val="hybridMultilevel"/>
    <w:tmpl w:val="F190E55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64B40"/>
    <w:multiLevelType w:val="hybridMultilevel"/>
    <w:tmpl w:val="1B6093A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20"/>
    <w:rsid w:val="00390A7D"/>
    <w:rsid w:val="004F5C3D"/>
    <w:rsid w:val="00585E08"/>
    <w:rsid w:val="005A6820"/>
    <w:rsid w:val="005C1FC4"/>
    <w:rsid w:val="008502BC"/>
    <w:rsid w:val="00B100CD"/>
    <w:rsid w:val="00C12DA1"/>
    <w:rsid w:val="00CF79B4"/>
    <w:rsid w:val="00F3354B"/>
    <w:rsid w:val="00F5105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A0C504-3CC9-4447-921A-FAD2E37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eading5Char">
    <w:name w:val="Heading 5 Char"/>
    <w:basedOn w:val="DefaultParagraphFont"/>
    <w:uiPriority w:val="9"/>
    <w:rsid w:val="00F3354B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