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45E34" w:rsidRPr="0081485F" w:rsidP="00845E34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дело № 2-186/4/2017 г.</w:t>
      </w:r>
    </w:p>
    <w:p w:rsidR="00845E34" w:rsidRPr="0081485F" w:rsidP="00845E34">
      <w:pPr>
        <w:pStyle w:val="Title"/>
        <w:ind w:left="-709"/>
        <w:rPr>
          <w:sz w:val="20"/>
        </w:rPr>
      </w:pPr>
    </w:p>
    <w:p w:rsidR="00845E34" w:rsidRPr="0081485F" w:rsidP="00845E34">
      <w:pPr>
        <w:pStyle w:val="Heading1"/>
        <w:ind w:left="-709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Р Е Ш Е Н И Е</w:t>
      </w:r>
    </w:p>
    <w:p w:rsidR="00845E34" w:rsidRPr="0081485F" w:rsidP="00845E34">
      <w:pPr>
        <w:pStyle w:val="Heading1"/>
        <w:ind w:left="-709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Именем Российской Федерации</w:t>
      </w:r>
    </w:p>
    <w:p w:rsidR="00845E34" w:rsidRPr="0081485F" w:rsidP="00845E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845E34" w:rsidRPr="0081485F" w:rsidP="00845E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E34" w:rsidRPr="0081485F" w:rsidP="00845E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 xml:space="preserve">29 июня 2017 года     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г. Севастополь</w:t>
      </w:r>
    </w:p>
    <w:p w:rsidR="00845E34" w:rsidRPr="0081485F" w:rsidP="00845E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>Мировой судья судебного участка № 4 Гагаринского судебного района    г. Севастополя И.А. Чепурков (299014, г. Севастополь, ул. Правды, д. 10),</w:t>
      </w: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при участии представителя истца по доверенности - Н.Б. Бойко, представителя ответчика по доверенности - Ю.В. Водопьяновой, </w:t>
      </w: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при секретаре А.А. </w:t>
      </w:r>
      <w:r w:rsidRPr="0081485F">
        <w:rPr>
          <w:rFonts w:ascii="Times New Roman" w:hAnsi="Times New Roman" w:cs="Times New Roman"/>
          <w:sz w:val="20"/>
          <w:szCs w:val="20"/>
        </w:rPr>
        <w:t>Кива</w:t>
      </w:r>
      <w:r w:rsidRPr="0081485F">
        <w:rPr>
          <w:rFonts w:ascii="Times New Roman" w:hAnsi="Times New Roman" w:cs="Times New Roman"/>
          <w:sz w:val="20"/>
          <w:szCs w:val="20"/>
        </w:rPr>
        <w:t>,</w:t>
      </w: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гражданское дело по иску Межрегиональной общественной организации по защите прав потребителей «Общественный контроль» к Публичному акционерному обществу Страховая Компания</w:t>
      </w:r>
      <w:r w:rsidRPr="0081485F">
        <w:rPr>
          <w:b/>
          <w:sz w:val="20"/>
          <w:szCs w:val="20"/>
        </w:rPr>
        <w:t xml:space="preserve"> </w:t>
      </w:r>
      <w:r w:rsidRPr="0081485F">
        <w:rPr>
          <w:rFonts w:ascii="Times New Roman" w:hAnsi="Times New Roman" w:cs="Times New Roman"/>
          <w:sz w:val="20"/>
          <w:szCs w:val="20"/>
        </w:rPr>
        <w:t xml:space="preserve">«Росгосстрах» в пользу защиты прав и законных интересов ФИО о взыскании невыплаченного страхового возмещения, расходов на оплату независимой технической экспертизы, неустойки, штрафа, морального вреда, понесенных расходов, расходов на оплату судебной экспертизы и штрафа в пользу МОО ЗПП «Общественный контроль», в связи с причинением ущерба ФИО в результате ДТП 06.05.2016 г., </w:t>
      </w: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81485F">
        <w:rPr>
          <w:rFonts w:ascii="Times New Roman" w:hAnsi="Times New Roman" w:cs="Times New Roman"/>
          <w:sz w:val="20"/>
          <w:szCs w:val="20"/>
        </w:rPr>
        <w:t>ст.ст</w:t>
      </w:r>
      <w:r w:rsidRPr="0081485F">
        <w:rPr>
          <w:rFonts w:ascii="Times New Roman" w:hAnsi="Times New Roman" w:cs="Times New Roman"/>
          <w:sz w:val="20"/>
          <w:szCs w:val="20"/>
        </w:rPr>
        <w:t>. 194 – 199, ГПК РФ, мировой судья</w:t>
      </w:r>
    </w:p>
    <w:p w:rsidR="00845E34" w:rsidRPr="0081485F" w:rsidP="00845E34">
      <w:pPr>
        <w:pStyle w:val="BodyText"/>
        <w:spacing w:after="0"/>
        <w:ind w:left="-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ab/>
      </w:r>
    </w:p>
    <w:p w:rsidR="00845E34" w:rsidRPr="0081485F" w:rsidP="00845E34">
      <w:pPr>
        <w:pStyle w:val="BodyText"/>
        <w:spacing w:after="0"/>
        <w:ind w:left="-709"/>
        <w:jc w:val="center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Р Е Ш И Л:</w:t>
      </w:r>
    </w:p>
    <w:p w:rsidR="00845E34" w:rsidRPr="0081485F" w:rsidP="00845E34">
      <w:pPr>
        <w:pStyle w:val="BodyText"/>
        <w:spacing w:after="0"/>
        <w:ind w:left="-709"/>
        <w:jc w:val="center"/>
        <w:rPr>
          <w:b/>
          <w:sz w:val="20"/>
          <w:szCs w:val="20"/>
        </w:rPr>
      </w:pP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sz w:val="20"/>
          <w:szCs w:val="20"/>
        </w:rPr>
        <w:t xml:space="preserve">Удовлетворить исковые требования Межрегиональной общественной организации по защите прав потребителей «Общественный контроль» к Публичному акционерному обществу Страховая </w:t>
      </w:r>
      <w:r w:rsidRPr="0081485F">
        <w:rPr>
          <w:sz w:val="20"/>
          <w:szCs w:val="20"/>
        </w:rPr>
        <w:t>Компания</w:t>
      </w:r>
      <w:r w:rsidRPr="0081485F">
        <w:rPr>
          <w:b/>
          <w:sz w:val="20"/>
          <w:szCs w:val="20"/>
        </w:rPr>
        <w:t xml:space="preserve">  </w:t>
      </w:r>
      <w:r w:rsidRPr="0081485F">
        <w:rPr>
          <w:sz w:val="20"/>
          <w:szCs w:val="20"/>
        </w:rPr>
        <w:t>«</w:t>
      </w:r>
      <w:r w:rsidRPr="0081485F">
        <w:rPr>
          <w:sz w:val="20"/>
          <w:szCs w:val="20"/>
        </w:rPr>
        <w:t xml:space="preserve">Росгосстрах» </w:t>
      </w:r>
      <w:r w:rsidRPr="0081485F">
        <w:rPr>
          <w:b/>
          <w:sz w:val="20"/>
          <w:szCs w:val="20"/>
        </w:rPr>
        <w:t xml:space="preserve">частично. 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Взыскать с</w:t>
      </w:r>
      <w:r w:rsidRPr="0081485F">
        <w:rPr>
          <w:b/>
          <w:sz w:val="20"/>
          <w:szCs w:val="20"/>
        </w:rPr>
        <w:t xml:space="preserve"> Публичного акционерного общества Страховая Компания «Росгосстрах»</w:t>
      </w:r>
      <w:r w:rsidRPr="0081485F">
        <w:rPr>
          <w:sz w:val="20"/>
          <w:szCs w:val="20"/>
        </w:rPr>
        <w:t xml:space="preserve"> в пользу ФИО в </w:t>
      </w:r>
      <w:r w:rsidRPr="0081485F">
        <w:rPr>
          <w:sz w:val="20"/>
          <w:szCs w:val="20"/>
        </w:rPr>
        <w:t>рамках  ФЗ</w:t>
      </w:r>
      <w:r w:rsidRPr="0081485F">
        <w:rPr>
          <w:sz w:val="20"/>
          <w:szCs w:val="20"/>
        </w:rPr>
        <w:t xml:space="preserve"> «О защите прав потребителей»: </w:t>
      </w:r>
    </w:p>
    <w:p w:rsidR="00845E34" w:rsidRPr="0081485F" w:rsidP="00845E34">
      <w:pPr>
        <w:pStyle w:val="BodyText"/>
        <w:spacing w:after="0"/>
        <w:ind w:left="-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          - невыплаченное страховое возмещение в сумме – 2 531,75 руб.,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расходы на оплату независимой технической экспертизы в сумме –            4 500,00 руб.,</w:t>
      </w:r>
    </w:p>
    <w:p w:rsidR="00845E34" w:rsidRPr="0081485F" w:rsidP="00845E34">
      <w:pPr>
        <w:pStyle w:val="BodyText"/>
        <w:spacing w:after="0"/>
        <w:ind w:left="-709" w:firstLine="567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  - неустойку в сумме –  7 000,00руб.,</w:t>
      </w:r>
    </w:p>
    <w:p w:rsidR="00845E34" w:rsidRPr="0081485F" w:rsidP="00845E34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штраф в сумме – 632,93 руб.,</w:t>
      </w:r>
    </w:p>
    <w:p w:rsidR="00845E34" w:rsidRPr="0081485F" w:rsidP="00845E34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 компенсацию морального вреда в сумме – 500,00 руб.,</w:t>
      </w:r>
    </w:p>
    <w:p w:rsidR="00845E34" w:rsidRPr="0081485F" w:rsidP="00845E34">
      <w:pPr>
        <w:pStyle w:val="BodyText"/>
        <w:spacing w:after="0"/>
        <w:ind w:left="-709" w:firstLine="709"/>
        <w:jc w:val="both"/>
        <w:rPr>
          <w:sz w:val="20"/>
          <w:szCs w:val="20"/>
        </w:rPr>
      </w:pPr>
      <w:r w:rsidRPr="0081485F">
        <w:rPr>
          <w:sz w:val="20"/>
          <w:szCs w:val="20"/>
        </w:rPr>
        <w:t xml:space="preserve">- понесенные расходы: расходы на почтовые отправления в сумме – 158,30 руб., расходы по составлению досудебной претензии в сумме - 2 000,00 руб., 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b/>
          <w:sz w:val="20"/>
          <w:szCs w:val="20"/>
        </w:rPr>
        <w:t xml:space="preserve">- </w:t>
      </w:r>
      <w:r w:rsidRPr="0081485F">
        <w:rPr>
          <w:sz w:val="20"/>
          <w:szCs w:val="20"/>
        </w:rPr>
        <w:t>расходы на оплату судебной экспертизы в сумме – 14 000,00 руб.,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b/>
          <w:sz w:val="20"/>
          <w:szCs w:val="20"/>
        </w:rPr>
        <w:t>а всего – 31 322,98 руб. (тридцать одна тысяча триста двадцать два рубля 98 копеек).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Взыскать с</w:t>
      </w:r>
      <w:r w:rsidRPr="0081485F">
        <w:rPr>
          <w:b/>
          <w:sz w:val="20"/>
          <w:szCs w:val="20"/>
        </w:rPr>
        <w:t xml:space="preserve"> Публичного акционерного общества Страховая Компания «Росгосстрах» </w:t>
      </w:r>
      <w:r w:rsidRPr="0081485F">
        <w:rPr>
          <w:sz w:val="20"/>
          <w:szCs w:val="20"/>
        </w:rPr>
        <w:t xml:space="preserve">в пользу </w:t>
      </w:r>
      <w:r w:rsidRPr="0081485F">
        <w:rPr>
          <w:b/>
          <w:sz w:val="20"/>
          <w:szCs w:val="20"/>
        </w:rPr>
        <w:t xml:space="preserve">Межрегиональной общественной организации по защите прав потребителей «Общественный контроль» </w:t>
      </w:r>
      <w:r w:rsidRPr="0081485F">
        <w:rPr>
          <w:sz w:val="20"/>
          <w:szCs w:val="20"/>
        </w:rPr>
        <w:t xml:space="preserve">в </w:t>
      </w:r>
      <w:r w:rsidRPr="0081485F">
        <w:rPr>
          <w:sz w:val="20"/>
          <w:szCs w:val="20"/>
        </w:rPr>
        <w:t>рамках  ФЗ</w:t>
      </w:r>
      <w:r w:rsidRPr="0081485F">
        <w:rPr>
          <w:sz w:val="20"/>
          <w:szCs w:val="20"/>
        </w:rPr>
        <w:t xml:space="preserve"> «О защите прав потребителей»: 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sz w:val="20"/>
          <w:szCs w:val="20"/>
        </w:rPr>
      </w:pPr>
      <w:r w:rsidRPr="0081485F">
        <w:rPr>
          <w:sz w:val="20"/>
          <w:szCs w:val="20"/>
        </w:rPr>
        <w:t>- штраф в сумме –</w:t>
      </w:r>
      <w:r w:rsidRPr="0081485F">
        <w:rPr>
          <w:b/>
          <w:sz w:val="20"/>
          <w:szCs w:val="20"/>
        </w:rPr>
        <w:t xml:space="preserve"> 632,93</w:t>
      </w:r>
      <w:r w:rsidRPr="0081485F">
        <w:rPr>
          <w:sz w:val="20"/>
          <w:szCs w:val="20"/>
        </w:rPr>
        <w:t xml:space="preserve"> </w:t>
      </w:r>
      <w:r w:rsidRPr="0081485F">
        <w:rPr>
          <w:b/>
          <w:sz w:val="20"/>
          <w:szCs w:val="20"/>
        </w:rPr>
        <w:t>руб. (шестисот тридцати двух рублей 93 копеек).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  <w:r w:rsidRPr="0081485F">
        <w:rPr>
          <w:sz w:val="20"/>
          <w:szCs w:val="20"/>
        </w:rPr>
        <w:t xml:space="preserve">В удовлетворении остальной части исковых требований Межрегиональной общественной организации по защите прав потребителей «Общественный </w:t>
      </w:r>
      <w:r w:rsidRPr="0081485F">
        <w:rPr>
          <w:sz w:val="20"/>
          <w:szCs w:val="20"/>
        </w:rPr>
        <w:t>контроль»  –</w:t>
      </w:r>
      <w:r w:rsidRPr="0081485F">
        <w:rPr>
          <w:sz w:val="20"/>
          <w:szCs w:val="20"/>
        </w:rPr>
        <w:t xml:space="preserve"> </w:t>
      </w:r>
      <w:r w:rsidRPr="0081485F">
        <w:rPr>
          <w:b/>
          <w:sz w:val="20"/>
          <w:szCs w:val="20"/>
        </w:rPr>
        <w:t>отказать.</w:t>
      </w: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sz w:val="20"/>
          <w:szCs w:val="20"/>
        </w:rPr>
      </w:pPr>
    </w:p>
    <w:p w:rsidR="00845E34" w:rsidRPr="0081485F" w:rsidP="00845E34">
      <w:pPr>
        <w:pStyle w:val="BodyText"/>
        <w:spacing w:after="0"/>
        <w:ind w:left="-709" w:firstLine="708"/>
        <w:jc w:val="both"/>
        <w:rPr>
          <w:b/>
          <w:color w:val="FF0000"/>
          <w:sz w:val="20"/>
          <w:szCs w:val="20"/>
        </w:rPr>
      </w:pPr>
      <w:r w:rsidRPr="0081485F">
        <w:rPr>
          <w:sz w:val="20"/>
          <w:szCs w:val="20"/>
        </w:rPr>
        <w:t xml:space="preserve">Взыскать с </w:t>
      </w:r>
      <w:r w:rsidRPr="0081485F">
        <w:rPr>
          <w:b/>
          <w:sz w:val="20"/>
          <w:szCs w:val="20"/>
        </w:rPr>
        <w:t xml:space="preserve">Публичного акционерного общества Страховая Компания «Росгосстрах» </w:t>
      </w:r>
      <w:r w:rsidRPr="0081485F">
        <w:rPr>
          <w:sz w:val="20"/>
          <w:szCs w:val="20"/>
        </w:rPr>
        <w:t xml:space="preserve">в доход государства </w:t>
      </w:r>
      <w:r w:rsidRPr="0081485F">
        <w:rPr>
          <w:b/>
          <w:sz w:val="20"/>
          <w:szCs w:val="20"/>
        </w:rPr>
        <w:t xml:space="preserve">государственную пошлину в сумме 861,27 руб. (восьмисот шестидесяти одного рубля 27 копеек). </w:t>
      </w:r>
    </w:p>
    <w:p w:rsidR="00845E34" w:rsidRPr="0081485F" w:rsidP="00845E34">
      <w:pPr>
        <w:pStyle w:val="BodyText"/>
        <w:spacing w:after="0"/>
        <w:ind w:left="-709"/>
        <w:jc w:val="both"/>
        <w:rPr>
          <w:sz w:val="20"/>
          <w:szCs w:val="20"/>
        </w:rPr>
      </w:pPr>
    </w:p>
    <w:p w:rsidR="00845E34" w:rsidRPr="0081485F" w:rsidP="00845E3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485F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81485F">
        <w:rPr>
          <w:rFonts w:ascii="Times New Roman" w:hAnsi="Times New Roman" w:cs="Times New Roman"/>
          <w:sz w:val="20"/>
          <w:szCs w:val="20"/>
        </w:rPr>
        <w:t>через мирового судью</w:t>
      </w:r>
      <w:r w:rsidRPr="0081485F">
        <w:rPr>
          <w:rFonts w:ascii="Times New Roman" w:hAnsi="Times New Roman" w:cs="Times New Roman"/>
          <w:sz w:val="20"/>
          <w:szCs w:val="20"/>
        </w:rPr>
        <w:t xml:space="preserve"> судебного участка № 4 Гагаринского судебного района г. Севастополя.</w:t>
      </w:r>
    </w:p>
    <w:p w:rsidR="00845E34" w:rsidRPr="0081485F" w:rsidP="00845E34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45E34" w:rsidRPr="0081485F" w:rsidP="00845E34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5E34" w:rsidRPr="0081485F" w:rsidP="00845E34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45E34" w:rsidRPr="0081485F" w:rsidP="00845E34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485F">
        <w:rPr>
          <w:rFonts w:ascii="Times New Roman" w:eastAsia="Calibri" w:hAnsi="Times New Roman" w:cs="Times New Roman"/>
          <w:sz w:val="20"/>
          <w:szCs w:val="20"/>
          <w:lang w:eastAsia="en-US"/>
        </w:rPr>
        <w:t>Резолютивная часть решения изготовлена в совещательной комнате 29.06.2017 г.</w:t>
      </w:r>
    </w:p>
    <w:p w:rsidR="00845E34" w:rsidRPr="0081485F" w:rsidP="00845E3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45E34" w:rsidRPr="0081485F" w:rsidP="00845E3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45E34" w:rsidRPr="0081485F" w:rsidP="00845E3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485F">
        <w:rPr>
          <w:rFonts w:ascii="Times New Roman" w:hAnsi="Times New Roman" w:cs="Times New Roman"/>
          <w:b/>
          <w:sz w:val="20"/>
          <w:szCs w:val="20"/>
        </w:rPr>
        <w:t>Мировой судья: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</w:r>
      <w:r w:rsidRPr="0081485F">
        <w:rPr>
          <w:rFonts w:ascii="Times New Roman" w:hAnsi="Times New Roman" w:cs="Times New Roman"/>
          <w:b/>
          <w:sz w:val="20"/>
          <w:szCs w:val="20"/>
        </w:rPr>
        <w:tab/>
        <w:t>п/п</w:t>
      </w:r>
      <w:r w:rsidRPr="0081485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И.А. Чепурков</w:t>
      </w:r>
    </w:p>
    <w:p w:rsidR="008A42C4"/>
    <w:sectPr w:rsidSect="00845E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92A403-C8A3-4A36-A6B8-1C1A347D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34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45E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45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845E3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845E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E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845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