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0B70" w:rsidRPr="00370B70" w:rsidP="00370B70">
      <w:pPr>
        <w:pStyle w:val="Title"/>
        <w:ind w:right="-1"/>
        <w:jc w:val="both"/>
        <w:rPr>
          <w:b w:val="0"/>
          <w:szCs w:val="24"/>
        </w:rPr>
      </w:pPr>
      <w:r w:rsidRPr="00D05952">
        <w:rPr>
          <w:szCs w:val="24"/>
        </w:rPr>
        <w:tab/>
      </w:r>
      <w:r w:rsidRPr="00D05952">
        <w:rPr>
          <w:szCs w:val="24"/>
        </w:rPr>
        <w:tab/>
      </w:r>
      <w:r w:rsidRPr="00D05952">
        <w:rPr>
          <w:szCs w:val="24"/>
        </w:rPr>
        <w:tab/>
      </w:r>
      <w:r w:rsidRPr="00D05952">
        <w:rPr>
          <w:szCs w:val="24"/>
        </w:rPr>
        <w:tab/>
      </w:r>
      <w:r w:rsidRPr="00D05952">
        <w:rPr>
          <w:szCs w:val="24"/>
        </w:rPr>
        <w:tab/>
      </w:r>
      <w:r w:rsidRPr="00D05952">
        <w:rPr>
          <w:szCs w:val="24"/>
        </w:rPr>
        <w:tab/>
      </w:r>
      <w:r w:rsidRPr="00D05952">
        <w:rPr>
          <w:szCs w:val="24"/>
        </w:rPr>
        <w:tab/>
      </w:r>
      <w:r w:rsidRPr="00D05952">
        <w:rPr>
          <w:szCs w:val="24"/>
        </w:rPr>
        <w:tab/>
      </w:r>
      <w:r w:rsidR="009B40B3">
        <w:rPr>
          <w:szCs w:val="24"/>
        </w:rPr>
        <w:t xml:space="preserve">                     </w:t>
      </w:r>
      <w:r w:rsidRPr="00370B70">
        <w:rPr>
          <w:b w:val="0"/>
          <w:szCs w:val="24"/>
        </w:rPr>
        <w:t>Дело № 2-</w:t>
      </w:r>
      <w:r w:rsidR="00D8574F">
        <w:rPr>
          <w:b w:val="0"/>
          <w:szCs w:val="24"/>
        </w:rPr>
        <w:t>1579</w:t>
      </w:r>
      <w:r w:rsidRPr="00370B70">
        <w:rPr>
          <w:b w:val="0"/>
          <w:szCs w:val="24"/>
        </w:rPr>
        <w:t>/20/202</w:t>
      </w:r>
      <w:r w:rsidR="00BD1D6C">
        <w:rPr>
          <w:b w:val="0"/>
          <w:szCs w:val="24"/>
        </w:rPr>
        <w:t>4</w:t>
      </w:r>
    </w:p>
    <w:p w:rsidR="00370B70" w:rsidRPr="00370B70" w:rsidP="00370B70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370B70" w:rsidRPr="00370B70" w:rsidP="00370B7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B7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70B70" w:rsidRPr="00370B70" w:rsidP="00370B70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B70">
        <w:rPr>
          <w:rFonts w:ascii="Times New Roman" w:eastAsia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370B70" w:rsidRPr="00370B70" w:rsidP="00370B7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B70" w:rsidRPr="00D8574F" w:rsidP="00370B70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D8574F">
        <w:rPr>
          <w:rFonts w:ascii="Times New Roman" w:hAnsi="Times New Roman" w:cs="Times New Roman"/>
          <w:sz w:val="26"/>
          <w:szCs w:val="26"/>
        </w:rPr>
        <w:t>26 ноября</w:t>
      </w:r>
      <w:r w:rsidRPr="00D8574F" w:rsidR="00BD1D6C">
        <w:rPr>
          <w:rFonts w:ascii="Times New Roman" w:hAnsi="Times New Roman" w:cs="Times New Roman"/>
          <w:sz w:val="26"/>
          <w:szCs w:val="26"/>
        </w:rPr>
        <w:t xml:space="preserve"> 2024</w:t>
      </w:r>
      <w:r w:rsidRPr="00D8574F">
        <w:rPr>
          <w:rFonts w:ascii="Times New Roman" w:hAnsi="Times New Roman" w:cs="Times New Roman"/>
          <w:sz w:val="26"/>
          <w:szCs w:val="26"/>
        </w:rPr>
        <w:t>года</w:t>
      </w:r>
      <w:r w:rsidRPr="00D8574F">
        <w:rPr>
          <w:rFonts w:ascii="Times New Roman" w:hAnsi="Times New Roman" w:cs="Times New Roman"/>
          <w:sz w:val="26"/>
          <w:szCs w:val="26"/>
        </w:rPr>
        <w:tab/>
      </w:r>
      <w:r w:rsidRPr="00D8574F">
        <w:rPr>
          <w:rFonts w:ascii="Times New Roman" w:hAnsi="Times New Roman" w:cs="Times New Roman"/>
          <w:sz w:val="26"/>
          <w:szCs w:val="26"/>
        </w:rPr>
        <w:tab/>
      </w:r>
      <w:r w:rsidRPr="00D8574F">
        <w:rPr>
          <w:rFonts w:ascii="Times New Roman" w:hAnsi="Times New Roman" w:cs="Times New Roman"/>
          <w:sz w:val="26"/>
          <w:szCs w:val="26"/>
        </w:rPr>
        <w:tab/>
      </w:r>
      <w:r w:rsidRPr="00D8574F">
        <w:rPr>
          <w:rFonts w:ascii="Times New Roman" w:hAnsi="Times New Roman" w:cs="Times New Roman"/>
          <w:sz w:val="26"/>
          <w:szCs w:val="26"/>
        </w:rPr>
        <w:tab/>
        <w:t xml:space="preserve">                           </w:t>
      </w:r>
      <w:r w:rsidRPr="00D8574F" w:rsidR="00581E5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D8574F">
        <w:rPr>
          <w:rFonts w:ascii="Times New Roman" w:hAnsi="Times New Roman" w:cs="Times New Roman"/>
          <w:sz w:val="26"/>
          <w:szCs w:val="26"/>
        </w:rPr>
        <w:t>г. Севастополь</w:t>
      </w:r>
    </w:p>
    <w:p w:rsidR="00370B70" w:rsidRPr="00D8574F" w:rsidP="00370B7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8574F" w:rsidRPr="00D8574F" w:rsidP="00D857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574F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20 Нахимовского судебного района города Севастополя </w:t>
      </w:r>
      <w:r w:rsidRPr="00D8574F">
        <w:rPr>
          <w:rFonts w:ascii="Times New Roman" w:eastAsia="Times New Roman" w:hAnsi="Times New Roman" w:cs="Times New Roman"/>
          <w:sz w:val="26"/>
          <w:szCs w:val="26"/>
        </w:rPr>
        <w:t>Босенко Е.А.,</w:t>
      </w:r>
      <w:r w:rsidRPr="00D8574F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</w:p>
    <w:p w:rsidR="00D8574F" w:rsidRPr="00D8574F" w:rsidP="00D85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574F">
        <w:rPr>
          <w:rFonts w:ascii="Times New Roman" w:eastAsia="Times New Roman" w:hAnsi="Times New Roman" w:cs="Times New Roman"/>
          <w:sz w:val="26"/>
          <w:szCs w:val="26"/>
        </w:rPr>
        <w:t>при секретаре судебного заседания Шевченко В.В.,</w:t>
      </w:r>
    </w:p>
    <w:p w:rsidR="00D8574F" w:rsidRPr="00D8574F" w:rsidP="00D8574F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574F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в зале судебного участка Нахимовского судебного района г. Севастополя гражданское дело по исковому заявлению Общества с ограниченной ответственностью </w:t>
      </w:r>
      <w:r w:rsidRPr="00D8574F">
        <w:rPr>
          <w:rFonts w:ascii="Times New Roman" w:eastAsia="Times New Roman" w:hAnsi="Times New Roman" w:cs="Times New Roman"/>
          <w:sz w:val="26"/>
          <w:szCs w:val="26"/>
        </w:rPr>
        <w:t xml:space="preserve">Профессиональная коллекторская организация «Долг – Контроль» к Солдатову </w:t>
      </w:r>
      <w:r>
        <w:rPr>
          <w:rFonts w:ascii="Times New Roman" w:eastAsia="Times New Roman" w:hAnsi="Times New Roman" w:cs="Times New Roman"/>
          <w:sz w:val="26"/>
          <w:szCs w:val="26"/>
        </w:rPr>
        <w:t>Д.В.</w:t>
      </w:r>
      <w:r w:rsidRPr="00D8574F"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потребительского кредита (займа) от 22</w:t>
      </w:r>
      <w:r w:rsidR="00ED79B3">
        <w:rPr>
          <w:rFonts w:ascii="Times New Roman" w:eastAsia="Times New Roman" w:hAnsi="Times New Roman" w:cs="Times New Roman"/>
          <w:sz w:val="26"/>
          <w:szCs w:val="26"/>
        </w:rPr>
        <w:t xml:space="preserve"> марта </w:t>
      </w:r>
      <w:r w:rsidRPr="00D8574F">
        <w:rPr>
          <w:rFonts w:ascii="Times New Roman" w:eastAsia="Times New Roman" w:hAnsi="Times New Roman" w:cs="Times New Roman"/>
          <w:sz w:val="26"/>
          <w:szCs w:val="26"/>
        </w:rPr>
        <w:t>2016 г. №38-0840509-2016,</w:t>
      </w:r>
    </w:p>
    <w:p w:rsidR="00D05952" w:rsidRPr="00581E5D" w:rsidP="00DE7CE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581E5D">
        <w:rPr>
          <w:rFonts w:ascii="Times New Roman" w:hAnsi="Times New Roman" w:cs="Times New Roman"/>
          <w:sz w:val="26"/>
          <w:szCs w:val="26"/>
        </w:rPr>
        <w:t>установил:</w:t>
      </w:r>
    </w:p>
    <w:p w:rsidR="00940CEF" w:rsidP="00D8574F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940CEF">
        <w:rPr>
          <w:sz w:val="26"/>
          <w:szCs w:val="26"/>
        </w:rPr>
        <w:t>ООО ПКО "Долг-Контроль"</w:t>
      </w:r>
      <w:r>
        <w:rPr>
          <w:sz w:val="26"/>
          <w:szCs w:val="26"/>
        </w:rPr>
        <w:t xml:space="preserve"> </w:t>
      </w:r>
      <w:r w:rsidRPr="00940CEF">
        <w:rPr>
          <w:sz w:val="26"/>
          <w:szCs w:val="26"/>
        </w:rPr>
        <w:t xml:space="preserve">обратилось в суд с </w:t>
      </w:r>
      <w:r w:rsidRPr="00940CEF">
        <w:rPr>
          <w:sz w:val="26"/>
          <w:szCs w:val="26"/>
        </w:rPr>
        <w:t>иском к</w:t>
      </w:r>
      <w:r>
        <w:rPr>
          <w:sz w:val="26"/>
          <w:szCs w:val="26"/>
        </w:rPr>
        <w:t xml:space="preserve"> ответчику</w:t>
      </w:r>
      <w:r w:rsidRPr="00940CEF">
        <w:rPr>
          <w:sz w:val="26"/>
          <w:szCs w:val="26"/>
        </w:rPr>
        <w:t xml:space="preserve"> о взыскании задолженности по договору</w:t>
      </w:r>
      <w:r>
        <w:rPr>
          <w:sz w:val="26"/>
          <w:szCs w:val="26"/>
        </w:rPr>
        <w:t xml:space="preserve"> потребительского</w:t>
      </w:r>
      <w:r w:rsidRPr="00940CEF">
        <w:rPr>
          <w:sz w:val="26"/>
          <w:szCs w:val="26"/>
        </w:rPr>
        <w:t xml:space="preserve"> займа</w:t>
      </w:r>
      <w:r>
        <w:rPr>
          <w:sz w:val="26"/>
          <w:szCs w:val="26"/>
        </w:rPr>
        <w:t xml:space="preserve"> </w:t>
      </w:r>
      <w:r w:rsidRPr="00940CEF">
        <w:rPr>
          <w:sz w:val="26"/>
          <w:szCs w:val="26"/>
        </w:rPr>
        <w:t>от</w:t>
      </w:r>
      <w:r>
        <w:rPr>
          <w:sz w:val="26"/>
          <w:szCs w:val="26"/>
        </w:rPr>
        <w:t xml:space="preserve"> 22</w:t>
      </w:r>
      <w:r w:rsidR="00ED79B3">
        <w:rPr>
          <w:sz w:val="26"/>
          <w:szCs w:val="26"/>
        </w:rPr>
        <w:t xml:space="preserve"> марта </w:t>
      </w:r>
      <w:r>
        <w:rPr>
          <w:sz w:val="26"/>
          <w:szCs w:val="26"/>
        </w:rPr>
        <w:t>2016 г. №38-0840509-2016.</w:t>
      </w:r>
    </w:p>
    <w:p w:rsidR="000E26D1" w:rsidP="00ED79B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940CEF">
        <w:rPr>
          <w:sz w:val="26"/>
          <w:szCs w:val="26"/>
        </w:rPr>
        <w:t>В обоснование иска истец указал следующее</w:t>
      </w:r>
      <w:r w:rsidR="00940CEF">
        <w:rPr>
          <w:sz w:val="26"/>
          <w:szCs w:val="26"/>
        </w:rPr>
        <w:t xml:space="preserve"> 22 марта</w:t>
      </w:r>
      <w:r w:rsidRPr="00940CEF">
        <w:rPr>
          <w:sz w:val="26"/>
          <w:szCs w:val="26"/>
        </w:rPr>
        <w:t xml:space="preserve"> 2016 года между ООО МФК "Займ Онлайн" и ответчиком был заключен договор займа </w:t>
      </w:r>
      <w:r w:rsidRPr="00940CEF" w:rsidR="00940CEF">
        <w:rPr>
          <w:sz w:val="26"/>
          <w:szCs w:val="26"/>
        </w:rPr>
        <w:t>№38-0840509-</w:t>
      </w:r>
      <w:r w:rsidR="00940CEF">
        <w:rPr>
          <w:sz w:val="26"/>
          <w:szCs w:val="26"/>
        </w:rPr>
        <w:t xml:space="preserve">2016, </w:t>
      </w:r>
      <w:r w:rsidRPr="00940CEF">
        <w:rPr>
          <w:sz w:val="26"/>
          <w:szCs w:val="26"/>
        </w:rPr>
        <w:t>в соответствии с которы</w:t>
      </w:r>
      <w:r>
        <w:rPr>
          <w:sz w:val="26"/>
          <w:szCs w:val="26"/>
        </w:rPr>
        <w:t>м ответчику был предоставлен кредит (займ)</w:t>
      </w:r>
      <w:r w:rsidRPr="00940CEF">
        <w:rPr>
          <w:sz w:val="26"/>
          <w:szCs w:val="26"/>
        </w:rPr>
        <w:t xml:space="preserve"> в размере </w:t>
      </w:r>
      <w:r>
        <w:rPr>
          <w:sz w:val="26"/>
          <w:szCs w:val="26"/>
        </w:rPr>
        <w:t>10</w:t>
      </w:r>
      <w:r w:rsidRPr="00940CEF">
        <w:rPr>
          <w:sz w:val="26"/>
          <w:szCs w:val="26"/>
        </w:rPr>
        <w:t>000 рублей.</w:t>
      </w:r>
      <w:r>
        <w:rPr>
          <w:sz w:val="26"/>
          <w:szCs w:val="26"/>
        </w:rPr>
        <w:t xml:space="preserve"> В соответствии с п.13 Индивидуальных условий договора 18</w:t>
      </w:r>
      <w:r w:rsidR="00ED79B3">
        <w:rPr>
          <w:sz w:val="26"/>
          <w:szCs w:val="26"/>
        </w:rPr>
        <w:t xml:space="preserve"> ноября </w:t>
      </w:r>
      <w:r>
        <w:rPr>
          <w:sz w:val="26"/>
          <w:szCs w:val="26"/>
        </w:rPr>
        <w:t>2022 г. между ООО «Столичное АВД» и ООО «Долг- Контроль» был заключен договор уступки прав тре</w:t>
      </w:r>
      <w:r>
        <w:rPr>
          <w:sz w:val="26"/>
          <w:szCs w:val="26"/>
        </w:rPr>
        <w:t>бования (цессии) №18/11-2022 от 18</w:t>
      </w:r>
      <w:r w:rsidR="00ED79B3">
        <w:rPr>
          <w:sz w:val="26"/>
          <w:szCs w:val="26"/>
        </w:rPr>
        <w:t xml:space="preserve"> ноября </w:t>
      </w:r>
      <w:r>
        <w:rPr>
          <w:sz w:val="26"/>
          <w:szCs w:val="26"/>
        </w:rPr>
        <w:t>2022 г., согласно которому ООО «Столичное АВД»</w:t>
      </w:r>
      <w:r w:rsidRPr="00940CEF">
        <w:rPr>
          <w:sz w:val="26"/>
          <w:szCs w:val="26"/>
        </w:rPr>
        <w:t xml:space="preserve"> </w:t>
      </w:r>
      <w:r>
        <w:rPr>
          <w:sz w:val="26"/>
          <w:szCs w:val="26"/>
        </w:rPr>
        <w:t>уступило ООО ПКО «Долг –Контроль» прав требования по договору, заключенному с ООО «МФК «Займ Онлайн» и ранее уступленному в ООО «Столичное АВД» по договору уступки пра</w:t>
      </w:r>
      <w:r>
        <w:rPr>
          <w:sz w:val="26"/>
          <w:szCs w:val="26"/>
        </w:rPr>
        <w:t xml:space="preserve">в требований (цессии) №03/2020 от </w:t>
      </w:r>
      <w:r w:rsidR="00ED79B3">
        <w:rPr>
          <w:sz w:val="26"/>
          <w:szCs w:val="26"/>
        </w:rPr>
        <w:t xml:space="preserve">02 марта </w:t>
      </w:r>
      <w:r>
        <w:rPr>
          <w:sz w:val="26"/>
          <w:szCs w:val="26"/>
        </w:rPr>
        <w:t xml:space="preserve">2020. </w:t>
      </w:r>
      <w:r w:rsidRPr="00940CEF">
        <w:rPr>
          <w:sz w:val="26"/>
          <w:szCs w:val="26"/>
        </w:rPr>
        <w:t xml:space="preserve">Ответчик свои обязательства не выполнил, заем и установленные проценты </w:t>
      </w:r>
      <w:r w:rsidR="00ED79B3">
        <w:rPr>
          <w:sz w:val="26"/>
          <w:szCs w:val="26"/>
        </w:rPr>
        <w:t xml:space="preserve">в указанные сроки не возвратил. </w:t>
      </w:r>
      <w:r w:rsidRPr="00940CEF">
        <w:rPr>
          <w:sz w:val="26"/>
          <w:szCs w:val="26"/>
        </w:rPr>
        <w:t>Просил взыскать с ответчика в пользу истца задолженность по указанному договору потребительского займа в</w:t>
      </w:r>
      <w:r w:rsidRPr="00940CEF">
        <w:rPr>
          <w:sz w:val="26"/>
          <w:szCs w:val="26"/>
        </w:rPr>
        <w:t xml:space="preserve"> размере </w:t>
      </w:r>
      <w:r>
        <w:rPr>
          <w:sz w:val="26"/>
          <w:szCs w:val="26"/>
        </w:rPr>
        <w:t>22000</w:t>
      </w:r>
      <w:r w:rsidRPr="00940CEF">
        <w:rPr>
          <w:sz w:val="26"/>
          <w:szCs w:val="26"/>
        </w:rPr>
        <w:t xml:space="preserve"> рублей 00 копеек, а также взыскать судебные расходы по оплате государственной пошлины в размере </w:t>
      </w:r>
      <w:r>
        <w:rPr>
          <w:sz w:val="26"/>
          <w:szCs w:val="26"/>
        </w:rPr>
        <w:t>860</w:t>
      </w:r>
      <w:r w:rsidRPr="00940CEF">
        <w:rPr>
          <w:sz w:val="26"/>
          <w:szCs w:val="26"/>
        </w:rPr>
        <w:t xml:space="preserve"> рубля 36 копеек, судебные расходы по оплате юридических услуг в размере </w:t>
      </w:r>
      <w:r>
        <w:rPr>
          <w:sz w:val="26"/>
          <w:szCs w:val="26"/>
        </w:rPr>
        <w:t>3500</w:t>
      </w:r>
      <w:r w:rsidRPr="00940CEF">
        <w:rPr>
          <w:sz w:val="26"/>
          <w:szCs w:val="26"/>
        </w:rPr>
        <w:t xml:space="preserve"> рублей 00 копеек.</w:t>
      </w:r>
    </w:p>
    <w:p w:rsidR="000E26D1" w:rsidP="000E26D1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940CEF">
        <w:rPr>
          <w:sz w:val="26"/>
          <w:szCs w:val="26"/>
        </w:rPr>
        <w:t xml:space="preserve">В судебное заседание представитель истца ООО </w:t>
      </w:r>
      <w:r w:rsidRPr="00940CEF">
        <w:rPr>
          <w:sz w:val="26"/>
          <w:szCs w:val="26"/>
        </w:rPr>
        <w:t>ПКО "Долг-Контроль" не явился, о времени и месте судебного заседания извещен надлежащим образом, согласно материалам дела</w:t>
      </w:r>
      <w:r>
        <w:rPr>
          <w:sz w:val="26"/>
          <w:szCs w:val="26"/>
        </w:rPr>
        <w:t>,</w:t>
      </w:r>
      <w:r w:rsidRPr="00940CEF">
        <w:rPr>
          <w:sz w:val="26"/>
          <w:szCs w:val="26"/>
        </w:rPr>
        <w:t xml:space="preserve"> просил рассмотреть дело в отсутствие представителя истца. Ответчик </w:t>
      </w:r>
      <w:r>
        <w:rPr>
          <w:sz w:val="26"/>
          <w:szCs w:val="26"/>
        </w:rPr>
        <w:t>Солдатов Д.В.</w:t>
      </w:r>
      <w:r w:rsidRPr="00940CEF">
        <w:rPr>
          <w:sz w:val="26"/>
          <w:szCs w:val="26"/>
        </w:rPr>
        <w:t xml:space="preserve"> в судебное заседание не явилась, </w:t>
      </w:r>
      <w:r>
        <w:rPr>
          <w:sz w:val="26"/>
          <w:szCs w:val="26"/>
        </w:rPr>
        <w:t>согласно материалам</w:t>
      </w:r>
      <w:r>
        <w:rPr>
          <w:sz w:val="26"/>
          <w:szCs w:val="26"/>
        </w:rPr>
        <w:t xml:space="preserve"> дела, просил</w:t>
      </w:r>
      <w:r w:rsidRPr="00940CEF">
        <w:rPr>
          <w:sz w:val="26"/>
          <w:szCs w:val="26"/>
        </w:rPr>
        <w:t xml:space="preserve"> рассмотреть гражданс</w:t>
      </w:r>
      <w:r>
        <w:rPr>
          <w:sz w:val="26"/>
          <w:szCs w:val="26"/>
        </w:rPr>
        <w:t>кое дело без ее участия, просил</w:t>
      </w:r>
      <w:r w:rsidRPr="00940CEF">
        <w:rPr>
          <w:sz w:val="26"/>
          <w:szCs w:val="26"/>
        </w:rPr>
        <w:t xml:space="preserve"> в иске отказать полностью в связи с пропуском</w:t>
      </w:r>
      <w:r>
        <w:rPr>
          <w:sz w:val="26"/>
          <w:szCs w:val="26"/>
        </w:rPr>
        <w:t xml:space="preserve"> истцом срока исковой давности.</w:t>
      </w:r>
    </w:p>
    <w:p w:rsidR="000E26D1" w:rsidRPr="002A39A4" w:rsidP="002A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6D1">
        <w:rPr>
          <w:rFonts w:ascii="Times New Roman" w:hAnsi="Times New Roman" w:cs="Times New Roman"/>
          <w:sz w:val="26"/>
          <w:szCs w:val="26"/>
        </w:rPr>
        <w:t>Суд на основании ч. 3 ст. 167 Гражданского процессуального кодекса РФ счел возможным рассмотреть дело в отсутстви</w:t>
      </w:r>
      <w:r w:rsidRPr="000E26D1">
        <w:rPr>
          <w:rFonts w:ascii="Times New Roman" w:hAnsi="Times New Roman" w:cs="Times New Roman"/>
          <w:sz w:val="26"/>
          <w:szCs w:val="26"/>
        </w:rPr>
        <w:t xml:space="preserve">е </w:t>
      </w:r>
      <w:r w:rsidR="002A39A4">
        <w:rPr>
          <w:rFonts w:ascii="Times New Roman" w:hAnsi="Times New Roman" w:cs="Times New Roman"/>
          <w:sz w:val="26"/>
          <w:szCs w:val="26"/>
        </w:rPr>
        <w:t xml:space="preserve">представителя </w:t>
      </w:r>
      <w:r w:rsidRPr="000E26D1">
        <w:rPr>
          <w:rFonts w:ascii="Times New Roman" w:hAnsi="Times New Roman" w:cs="Times New Roman"/>
          <w:sz w:val="26"/>
          <w:szCs w:val="26"/>
        </w:rPr>
        <w:t xml:space="preserve">истца </w:t>
      </w:r>
      <w:r w:rsidR="002A39A4">
        <w:rPr>
          <w:rFonts w:ascii="Times New Roman" w:hAnsi="Times New Roman" w:cs="Times New Roman"/>
          <w:sz w:val="26"/>
          <w:szCs w:val="26"/>
        </w:rPr>
        <w:t>и</w:t>
      </w:r>
      <w:r w:rsidRPr="000E26D1">
        <w:rPr>
          <w:rFonts w:ascii="Times New Roman" w:hAnsi="Times New Roman" w:cs="Times New Roman"/>
          <w:sz w:val="26"/>
          <w:szCs w:val="26"/>
        </w:rPr>
        <w:t xml:space="preserve"> ответчика по делу.  </w:t>
      </w:r>
    </w:p>
    <w:p w:rsidR="002A39A4" w:rsidP="002A39A4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940CEF">
        <w:rPr>
          <w:sz w:val="26"/>
          <w:szCs w:val="26"/>
        </w:rPr>
        <w:t xml:space="preserve">Исследовав письменные материалы дела, суд приходит к следующим выводам. </w:t>
      </w:r>
    </w:p>
    <w:p w:rsidR="00B140A4" w:rsidRPr="00B140A4" w:rsidP="00B14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40A4">
        <w:rPr>
          <w:rFonts w:ascii="Times New Roman" w:eastAsia="Times New Roman" w:hAnsi="Times New Roman" w:cs="Times New Roman"/>
          <w:sz w:val="26"/>
          <w:szCs w:val="26"/>
        </w:rPr>
        <w:t>Согласно п. 2 ст. 434 Гражданского кодекса РФ договор в письменной форме может быть заключен путем составления одного документа, подписанн</w:t>
      </w:r>
      <w:r w:rsidRPr="00B140A4">
        <w:rPr>
          <w:rFonts w:ascii="Times New Roman" w:eastAsia="Times New Roman" w:hAnsi="Times New Roman" w:cs="Times New Roman"/>
          <w:sz w:val="26"/>
          <w:szCs w:val="26"/>
        </w:rPr>
        <w:t xml:space="preserve">ого сторонами, а также путем обмена документами посредством почтовой, телеграфной, телетайпной, телефонной, электронной или иной связи, позволяющей достоверно установить, что документ исходит от стороны по договору. Письменная форма </w:t>
      </w:r>
      <w:r w:rsidRPr="00B140A4">
        <w:rPr>
          <w:rFonts w:ascii="Times New Roman" w:eastAsia="Times New Roman" w:hAnsi="Times New Roman" w:cs="Times New Roman"/>
          <w:sz w:val="26"/>
          <w:szCs w:val="26"/>
        </w:rPr>
        <w:t>договора считается собл</w:t>
      </w:r>
      <w:r w:rsidRPr="00B140A4">
        <w:rPr>
          <w:rFonts w:ascii="Times New Roman" w:eastAsia="Times New Roman" w:hAnsi="Times New Roman" w:cs="Times New Roman"/>
          <w:sz w:val="26"/>
          <w:szCs w:val="26"/>
        </w:rPr>
        <w:t xml:space="preserve">юденной, если письменное предложение заключить договор принято в порядке, предусмотренном п. 3 ст. 438 указанного Кодекса, то есть получен ответ на оферту (ее акцепт) или совершены иные конклюдентные действия, позволяющие установить заключение договора на </w:t>
      </w:r>
      <w:r w:rsidRPr="00B140A4">
        <w:rPr>
          <w:rFonts w:ascii="Times New Roman" w:eastAsia="Times New Roman" w:hAnsi="Times New Roman" w:cs="Times New Roman"/>
          <w:sz w:val="26"/>
          <w:szCs w:val="26"/>
        </w:rPr>
        <w:t>указанных условиях.</w:t>
      </w:r>
    </w:p>
    <w:p w:rsidR="00B140A4" w:rsidRPr="00B140A4" w:rsidP="00B14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40A4">
        <w:rPr>
          <w:rFonts w:ascii="Times New Roman" w:eastAsia="Times New Roman" w:hAnsi="Times New Roman" w:cs="Times New Roman"/>
          <w:sz w:val="26"/>
          <w:szCs w:val="26"/>
        </w:rPr>
        <w:t xml:space="preserve">Пункт 1 ст. 808 и ст. 820 ГК РФ определяют, что договор займа и кредитный договор должны заключаться в письменной форме. Несоблюдение данного требования влечет их недействительность. Такие договоры считаются ничтожными. </w:t>
      </w:r>
    </w:p>
    <w:p w:rsidR="00B140A4" w:rsidRPr="00B140A4" w:rsidP="00B14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40A4">
        <w:rPr>
          <w:rFonts w:ascii="Times New Roman" w:eastAsia="Times New Roman" w:hAnsi="Times New Roman" w:cs="Times New Roman"/>
          <w:sz w:val="26"/>
          <w:szCs w:val="26"/>
        </w:rPr>
        <w:t>При этом догово</w:t>
      </w:r>
      <w:r w:rsidRPr="00B140A4">
        <w:rPr>
          <w:rFonts w:ascii="Times New Roman" w:eastAsia="Times New Roman" w:hAnsi="Times New Roman" w:cs="Times New Roman"/>
          <w:sz w:val="26"/>
          <w:szCs w:val="26"/>
        </w:rPr>
        <w:t xml:space="preserve">р займа является реальным и в соответствии с п. 1 ст. 807 ГК РФ считается заключенным с момента передачи денег или других вещей. </w:t>
      </w:r>
    </w:p>
    <w:p w:rsidR="00B140A4" w:rsidRPr="00B140A4" w:rsidP="00B14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40A4">
        <w:rPr>
          <w:rFonts w:ascii="Times New Roman" w:eastAsia="Times New Roman" w:hAnsi="Times New Roman" w:cs="Times New Roman"/>
          <w:sz w:val="26"/>
          <w:szCs w:val="26"/>
        </w:rPr>
        <w:t>Пунктом 2 ст. 160 ГК РФ установлено, что использование при совершении сделок электронной подписи либо иного аналога собственно</w:t>
      </w:r>
      <w:r w:rsidRPr="00B140A4">
        <w:rPr>
          <w:rFonts w:ascii="Times New Roman" w:eastAsia="Times New Roman" w:hAnsi="Times New Roman" w:cs="Times New Roman"/>
          <w:sz w:val="26"/>
          <w:szCs w:val="26"/>
        </w:rPr>
        <w:t xml:space="preserve">ручной подписи допускается в случаях и порядке, предусмотренных законом, иными правовыми актами или соглашением сторон. </w:t>
      </w:r>
    </w:p>
    <w:p w:rsidR="00B140A4" w:rsidP="00B14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40A4">
        <w:rPr>
          <w:rFonts w:ascii="Times New Roman" w:eastAsia="Times New Roman" w:hAnsi="Times New Roman" w:cs="Times New Roman"/>
          <w:sz w:val="26"/>
          <w:szCs w:val="26"/>
        </w:rPr>
        <w:t>На основании п. 1 ст. 2 Федерального закона от 06.04.2011 N 63-ФЗ "Об электронной подписи" электронная подпись - это информация в элект</w:t>
      </w:r>
      <w:r w:rsidRPr="00B140A4">
        <w:rPr>
          <w:rFonts w:ascii="Times New Roman" w:eastAsia="Times New Roman" w:hAnsi="Times New Roman" w:cs="Times New Roman"/>
          <w:sz w:val="26"/>
          <w:szCs w:val="26"/>
        </w:rPr>
        <w:t>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 Названный Закон устанавливает виды эл</w:t>
      </w:r>
      <w:r w:rsidRPr="00B140A4">
        <w:rPr>
          <w:rFonts w:ascii="Times New Roman" w:eastAsia="Times New Roman" w:hAnsi="Times New Roman" w:cs="Times New Roman"/>
          <w:sz w:val="26"/>
          <w:szCs w:val="26"/>
        </w:rPr>
        <w:t xml:space="preserve">ектронных подписей. Одним из видов электронных подписей является простая электронная подпись. </w:t>
      </w:r>
    </w:p>
    <w:p w:rsidR="00B140A4" w:rsidP="00B14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40A4">
        <w:rPr>
          <w:rFonts w:ascii="Times New Roman" w:eastAsia="Times New Roman" w:hAnsi="Times New Roman" w:cs="Times New Roman"/>
          <w:sz w:val="26"/>
          <w:szCs w:val="26"/>
        </w:rPr>
        <w:t>Согласно п. 2 ст. 5, п. 2 ст. 6 Федерального закона "Об электронной подписи" простой электронной подписью является электронная подпись, которая посредством испол</w:t>
      </w:r>
      <w:r w:rsidRPr="00B140A4">
        <w:rPr>
          <w:rFonts w:ascii="Times New Roman" w:eastAsia="Times New Roman" w:hAnsi="Times New Roman" w:cs="Times New Roman"/>
          <w:sz w:val="26"/>
          <w:szCs w:val="26"/>
        </w:rPr>
        <w:t>ьзования кодов, паролей или иных средств подтверждает факт формирования электронной подписи определенным лицом. Информация в электронной форме, подписанная простой электронной подписью или неквалифицированной электронной подписью, признается электронным до</w:t>
      </w:r>
      <w:r w:rsidRPr="00B140A4">
        <w:rPr>
          <w:rFonts w:ascii="Times New Roman" w:eastAsia="Times New Roman" w:hAnsi="Times New Roman" w:cs="Times New Roman"/>
          <w:sz w:val="26"/>
          <w:szCs w:val="26"/>
        </w:rPr>
        <w:t>кументом, равнозначным документу на бумажном носителе, подписанному собственноручной подписью, в случаях, установленных федеральными законами, принимаемыми в соответствии с ними нормативными правовыми актами, нормативными актами Центрального банка Российск</w:t>
      </w:r>
      <w:r w:rsidRPr="00B140A4">
        <w:rPr>
          <w:rFonts w:ascii="Times New Roman" w:eastAsia="Times New Roman" w:hAnsi="Times New Roman" w:cs="Times New Roman"/>
          <w:sz w:val="26"/>
          <w:szCs w:val="26"/>
        </w:rPr>
        <w:t xml:space="preserve">ой Федерации или соглашением между участниками электронного взаимодействия, в том числе правилами платежных систем. </w:t>
      </w:r>
    </w:p>
    <w:p w:rsidR="00B140A4" w:rsidRPr="00B140A4" w:rsidP="00B14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40A4">
        <w:rPr>
          <w:rFonts w:ascii="Times New Roman" w:eastAsia="Times New Roman" w:hAnsi="Times New Roman" w:cs="Times New Roman"/>
          <w:sz w:val="26"/>
          <w:szCs w:val="26"/>
        </w:rPr>
        <w:t>Пунктом 14 ст. 7 Федерального закона от 21.12.2013 N 353-ФЗ"О потребительском кредите (займе)" предусмотрена возможность подписания докумен</w:t>
      </w:r>
      <w:r w:rsidRPr="00B140A4">
        <w:rPr>
          <w:rFonts w:ascii="Times New Roman" w:eastAsia="Times New Roman" w:hAnsi="Times New Roman" w:cs="Times New Roman"/>
          <w:sz w:val="26"/>
          <w:szCs w:val="26"/>
        </w:rPr>
        <w:t>тов, необходимых для заключения договора потребительского кредита (займа), сторонами с использованием аналога собственноручной подписи способом, подтверждающим ее принадлежность сторонам в соответствии с требованиями федеральных законов, и направления с ис</w:t>
      </w:r>
      <w:r w:rsidRPr="00B140A4">
        <w:rPr>
          <w:rFonts w:ascii="Times New Roman" w:eastAsia="Times New Roman" w:hAnsi="Times New Roman" w:cs="Times New Roman"/>
          <w:sz w:val="26"/>
          <w:szCs w:val="26"/>
        </w:rPr>
        <w:t xml:space="preserve">пользованием информационно-телекоммуникационных сетей, в том числе сети "Интернет". </w:t>
      </w:r>
    </w:p>
    <w:p w:rsidR="00B140A4" w:rsidRPr="00B140A4" w:rsidP="00B14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40A4">
        <w:rPr>
          <w:rFonts w:ascii="Times New Roman" w:eastAsia="Times New Roman" w:hAnsi="Times New Roman" w:cs="Times New Roman"/>
          <w:sz w:val="26"/>
          <w:szCs w:val="26"/>
        </w:rPr>
        <w:t>Таким образом, договор потребительского кредита (займа) может оформляться как электронный документ. Договор, заключенный указанным способом, признается сторонами составлен</w:t>
      </w:r>
      <w:r w:rsidRPr="00B140A4">
        <w:rPr>
          <w:rFonts w:ascii="Times New Roman" w:eastAsia="Times New Roman" w:hAnsi="Times New Roman" w:cs="Times New Roman"/>
          <w:sz w:val="26"/>
          <w:szCs w:val="26"/>
        </w:rPr>
        <w:t>ным в письменной форме и влечет за собой правовые последствия, предусмотренные законодательством Российской Федерации, а также имеет одинаковую юридическую силу для обеих сторон и является доказательством заключения договора при разрешении споров в судебно</w:t>
      </w:r>
      <w:r w:rsidRPr="00B140A4">
        <w:rPr>
          <w:rFonts w:ascii="Times New Roman" w:eastAsia="Times New Roman" w:hAnsi="Times New Roman" w:cs="Times New Roman"/>
          <w:sz w:val="26"/>
          <w:szCs w:val="26"/>
        </w:rPr>
        <w:t xml:space="preserve">м порядке. </w:t>
      </w:r>
    </w:p>
    <w:p w:rsidR="002A39A4" w:rsidP="002A3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установлено судом, и следует из материалов дела, 22.03.2016 г. между Солдатовым Д.В. и ООО МФК «Займ</w:t>
      </w:r>
      <w:r>
        <w:rPr>
          <w:rFonts w:ascii="Times New Roman" w:hAnsi="Times New Roman" w:cs="Times New Roman"/>
          <w:sz w:val="26"/>
          <w:szCs w:val="26"/>
        </w:rPr>
        <w:t xml:space="preserve"> Онлайн»" был заключен договор займа №38-0840509-2016, по которому истец передал ответчику денежные средства в размере </w:t>
      </w:r>
      <w:r>
        <w:rPr>
          <w:rFonts w:ascii="Times New Roman" w:hAnsi="Times New Roman" w:cs="Times New Roman"/>
          <w:sz w:val="26"/>
          <w:szCs w:val="26"/>
        </w:rPr>
        <w:t>10000 рублей на срок 25 дней - с 22.03.2016 по 16.04.2016, процентное вознаграждение за пользование которыми согласно пункту 6 индивидуал</w:t>
      </w:r>
      <w:r>
        <w:rPr>
          <w:rFonts w:ascii="Times New Roman" w:hAnsi="Times New Roman" w:cs="Times New Roman"/>
          <w:sz w:val="26"/>
          <w:szCs w:val="26"/>
        </w:rPr>
        <w:t>ьных условий договора потребительского займа составила</w:t>
      </w:r>
      <w:r w:rsidR="006A4D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3250 рублей. Денежные средства были </w:t>
      </w:r>
      <w:r w:rsidR="00ED79B3">
        <w:rPr>
          <w:rFonts w:ascii="Times New Roman" w:hAnsi="Times New Roman" w:cs="Times New Roman"/>
          <w:sz w:val="26"/>
          <w:szCs w:val="26"/>
        </w:rPr>
        <w:t xml:space="preserve">перечислены на банковскую карту ответчика. </w:t>
      </w:r>
    </w:p>
    <w:p w:rsidR="002A39A4" w:rsidP="002A3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9A4">
        <w:rPr>
          <w:rFonts w:ascii="Times New Roman" w:hAnsi="Times New Roman" w:cs="Times New Roman"/>
          <w:sz w:val="26"/>
          <w:szCs w:val="26"/>
        </w:rPr>
        <w:t xml:space="preserve">Договор заключен в электронном виде с соблюдением простой письменной формы посредством использования функционала сайта </w:t>
      </w:r>
      <w:r w:rsidRPr="002A39A4">
        <w:rPr>
          <w:rFonts w:ascii="Times New Roman" w:hAnsi="Times New Roman" w:cs="Times New Roman"/>
          <w:sz w:val="26"/>
          <w:szCs w:val="26"/>
        </w:rPr>
        <w:t>www.payps.ru. Используя функционал указанного сайта, ответчик предоставил необходимые сведения о себе как о заемщике, в том числе паспортные данные, адрес места регистрации, номер банковской карты.</w:t>
      </w:r>
    </w:p>
    <w:p w:rsidR="00A035BD" w:rsidRPr="002A39A4" w:rsidP="00A03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35BD">
        <w:rPr>
          <w:rFonts w:ascii="Times New Roman" w:hAnsi="Times New Roman" w:cs="Times New Roman"/>
          <w:sz w:val="26"/>
          <w:szCs w:val="26"/>
        </w:rPr>
        <w:t>Договор подписан ответчиком при помощи аналога собственнор</w:t>
      </w:r>
      <w:r w:rsidRPr="00A035BD">
        <w:rPr>
          <w:rFonts w:ascii="Times New Roman" w:hAnsi="Times New Roman" w:cs="Times New Roman"/>
          <w:sz w:val="26"/>
          <w:szCs w:val="26"/>
        </w:rPr>
        <w:t>учной подписи, в качестве которой выступает простая электронная подпись с использованием SMS-кода, направленная ответчику для использования в качестве электронной подписи.</w:t>
      </w:r>
    </w:p>
    <w:p w:rsidR="002A39A4" w:rsidP="002A3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D54">
        <w:rPr>
          <w:rFonts w:ascii="Times New Roman" w:hAnsi="Times New Roman" w:cs="Times New Roman"/>
          <w:sz w:val="26"/>
          <w:szCs w:val="26"/>
        </w:rPr>
        <w:t>В установленный срок сумма займа не была возвращена ответчиком. Согласно расчетам ис</w:t>
      </w:r>
      <w:r w:rsidRPr="006A4D54">
        <w:rPr>
          <w:rFonts w:ascii="Times New Roman" w:hAnsi="Times New Roman" w:cs="Times New Roman"/>
          <w:sz w:val="26"/>
          <w:szCs w:val="26"/>
        </w:rPr>
        <w:t xml:space="preserve">тца, размер задолженности по займу составил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6A4D54">
        <w:rPr>
          <w:rFonts w:ascii="Times New Roman" w:hAnsi="Times New Roman" w:cs="Times New Roman"/>
          <w:sz w:val="26"/>
          <w:szCs w:val="26"/>
        </w:rPr>
        <w:t xml:space="preserve">000 рублей - основная сумма займа, сумма процентного вознаграждения на дату подачи искового заявления за период с </w:t>
      </w:r>
      <w:r>
        <w:rPr>
          <w:rFonts w:ascii="Times New Roman" w:hAnsi="Times New Roman" w:cs="Times New Roman"/>
          <w:sz w:val="26"/>
          <w:szCs w:val="26"/>
        </w:rPr>
        <w:t>19</w:t>
      </w:r>
      <w:r w:rsidR="00ED79B3">
        <w:rPr>
          <w:rFonts w:ascii="Times New Roman" w:hAnsi="Times New Roman" w:cs="Times New Roman"/>
          <w:sz w:val="26"/>
          <w:szCs w:val="26"/>
        </w:rPr>
        <w:t xml:space="preserve"> апреля </w:t>
      </w:r>
      <w:r>
        <w:rPr>
          <w:rFonts w:ascii="Times New Roman" w:hAnsi="Times New Roman" w:cs="Times New Roman"/>
          <w:sz w:val="26"/>
          <w:szCs w:val="26"/>
        </w:rPr>
        <w:t>2016</w:t>
      </w:r>
      <w:r w:rsidRPr="006A4D54"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>27</w:t>
      </w:r>
      <w:r w:rsidR="00ED79B3">
        <w:rPr>
          <w:rFonts w:ascii="Times New Roman" w:hAnsi="Times New Roman" w:cs="Times New Roman"/>
          <w:sz w:val="26"/>
          <w:szCs w:val="26"/>
        </w:rPr>
        <w:t xml:space="preserve"> октября </w:t>
      </w:r>
      <w:r>
        <w:rPr>
          <w:rFonts w:ascii="Times New Roman" w:hAnsi="Times New Roman" w:cs="Times New Roman"/>
          <w:sz w:val="26"/>
          <w:szCs w:val="26"/>
        </w:rPr>
        <w:t xml:space="preserve">2022 в размере </w:t>
      </w:r>
      <w:r w:rsidRPr="006A4D54">
        <w:rPr>
          <w:rFonts w:ascii="Times New Roman" w:hAnsi="Times New Roman" w:cs="Times New Roman"/>
          <w:sz w:val="26"/>
          <w:szCs w:val="26"/>
        </w:rPr>
        <w:t xml:space="preserve">12 </w:t>
      </w:r>
      <w:r>
        <w:rPr>
          <w:rFonts w:ascii="Times New Roman" w:hAnsi="Times New Roman" w:cs="Times New Roman"/>
          <w:sz w:val="26"/>
          <w:szCs w:val="26"/>
        </w:rPr>
        <w:t xml:space="preserve">000 рублей. </w:t>
      </w:r>
    </w:p>
    <w:p w:rsidR="002A39A4" w:rsidP="002A3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ED79B3">
        <w:rPr>
          <w:rFonts w:ascii="Times New Roman" w:hAnsi="Times New Roman" w:cs="Times New Roman"/>
          <w:sz w:val="26"/>
          <w:szCs w:val="26"/>
        </w:rPr>
        <w:t xml:space="preserve"> марта </w:t>
      </w:r>
      <w:r>
        <w:rPr>
          <w:rFonts w:ascii="Times New Roman" w:hAnsi="Times New Roman" w:cs="Times New Roman"/>
          <w:sz w:val="26"/>
          <w:szCs w:val="26"/>
        </w:rPr>
        <w:t>2023 г. мировым судьей суде</w:t>
      </w:r>
      <w:r>
        <w:rPr>
          <w:rFonts w:ascii="Times New Roman" w:hAnsi="Times New Roman" w:cs="Times New Roman"/>
          <w:sz w:val="26"/>
          <w:szCs w:val="26"/>
        </w:rPr>
        <w:t xml:space="preserve">бного участка №7 Волгодонского судебного района Ростовской области был вынесен судебный приказ о </w:t>
      </w:r>
      <w:r w:rsidR="00ED79B3">
        <w:rPr>
          <w:rFonts w:ascii="Times New Roman" w:hAnsi="Times New Roman" w:cs="Times New Roman"/>
          <w:sz w:val="26"/>
          <w:szCs w:val="26"/>
        </w:rPr>
        <w:t>взыскании с</w:t>
      </w:r>
      <w:r>
        <w:rPr>
          <w:rFonts w:ascii="Times New Roman" w:hAnsi="Times New Roman" w:cs="Times New Roman"/>
          <w:sz w:val="26"/>
          <w:szCs w:val="26"/>
        </w:rPr>
        <w:t xml:space="preserve"> Солдатова Д.В. задолженности по указанному договору займа. </w:t>
      </w:r>
    </w:p>
    <w:p w:rsidR="006A4D54" w:rsidP="006A4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 августа 2023 г.</w:t>
      </w:r>
      <w:r w:rsidR="002A39A4">
        <w:rPr>
          <w:rFonts w:ascii="Times New Roman" w:hAnsi="Times New Roman" w:cs="Times New Roman"/>
          <w:sz w:val="26"/>
          <w:szCs w:val="26"/>
        </w:rPr>
        <w:t xml:space="preserve"> определением </w:t>
      </w:r>
      <w:r>
        <w:rPr>
          <w:rFonts w:ascii="Times New Roman" w:hAnsi="Times New Roman" w:cs="Times New Roman"/>
          <w:sz w:val="26"/>
          <w:szCs w:val="26"/>
        </w:rPr>
        <w:t>мирового судьи</w:t>
      </w:r>
      <w:r w:rsidRPr="006A4D54">
        <w:rPr>
          <w:rFonts w:ascii="Times New Roman" w:hAnsi="Times New Roman" w:cs="Times New Roman"/>
          <w:sz w:val="26"/>
          <w:szCs w:val="26"/>
        </w:rPr>
        <w:t xml:space="preserve"> судебного участка №7 Волгодонского судеб</w:t>
      </w:r>
      <w:r w:rsidRPr="006A4D54">
        <w:rPr>
          <w:rFonts w:ascii="Times New Roman" w:hAnsi="Times New Roman" w:cs="Times New Roman"/>
          <w:sz w:val="26"/>
          <w:szCs w:val="26"/>
        </w:rPr>
        <w:t>ного района Ростовской области</w:t>
      </w:r>
      <w:r w:rsidR="002A39A4">
        <w:rPr>
          <w:rFonts w:ascii="Times New Roman" w:hAnsi="Times New Roman" w:cs="Times New Roman"/>
          <w:sz w:val="26"/>
          <w:szCs w:val="26"/>
        </w:rPr>
        <w:t xml:space="preserve"> судебный приказ от </w:t>
      </w:r>
      <w:r>
        <w:rPr>
          <w:rFonts w:ascii="Times New Roman" w:hAnsi="Times New Roman" w:cs="Times New Roman"/>
          <w:sz w:val="26"/>
          <w:szCs w:val="26"/>
        </w:rPr>
        <w:t>27 марта 2023 г.</w:t>
      </w:r>
      <w:r w:rsidR="002A39A4">
        <w:rPr>
          <w:rFonts w:ascii="Times New Roman" w:hAnsi="Times New Roman" w:cs="Times New Roman"/>
          <w:sz w:val="26"/>
          <w:szCs w:val="26"/>
        </w:rPr>
        <w:t xml:space="preserve"> был отменен и отозва</w:t>
      </w:r>
      <w:r>
        <w:rPr>
          <w:rFonts w:ascii="Times New Roman" w:hAnsi="Times New Roman" w:cs="Times New Roman"/>
          <w:sz w:val="26"/>
          <w:szCs w:val="26"/>
        </w:rPr>
        <w:t>н с принудительного исполнения.</w:t>
      </w:r>
    </w:p>
    <w:p w:rsidR="008267CC" w:rsidP="008267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35BD">
        <w:rPr>
          <w:rFonts w:ascii="Times New Roman" w:hAnsi="Times New Roman" w:cs="Times New Roman"/>
          <w:sz w:val="26"/>
          <w:szCs w:val="26"/>
        </w:rPr>
        <w:t xml:space="preserve">По условиям Договора заемщик обязан возвратить заем в полном объеме и уплатить начисленные проценты </w:t>
      </w:r>
      <w:r>
        <w:rPr>
          <w:rFonts w:ascii="Times New Roman" w:hAnsi="Times New Roman" w:cs="Times New Roman"/>
          <w:sz w:val="26"/>
          <w:szCs w:val="26"/>
        </w:rPr>
        <w:t>3250,00</w:t>
      </w:r>
      <w:r w:rsidRPr="00A035BD">
        <w:rPr>
          <w:rFonts w:ascii="Times New Roman" w:hAnsi="Times New Roman" w:cs="Times New Roman"/>
          <w:sz w:val="26"/>
          <w:szCs w:val="26"/>
        </w:rPr>
        <w:t xml:space="preserve"> руб., а всего </w:t>
      </w:r>
      <w:r>
        <w:rPr>
          <w:rFonts w:ascii="Times New Roman" w:hAnsi="Times New Roman" w:cs="Times New Roman"/>
          <w:sz w:val="26"/>
          <w:szCs w:val="26"/>
        </w:rPr>
        <w:t>13250,00</w:t>
      </w:r>
      <w:r w:rsidRPr="00A035BD">
        <w:rPr>
          <w:rFonts w:ascii="Times New Roman" w:hAnsi="Times New Roman" w:cs="Times New Roman"/>
          <w:sz w:val="26"/>
          <w:szCs w:val="26"/>
        </w:rPr>
        <w:t xml:space="preserve"> руб. е</w:t>
      </w:r>
      <w:r w:rsidRPr="00A035BD">
        <w:rPr>
          <w:rFonts w:ascii="Times New Roman" w:hAnsi="Times New Roman" w:cs="Times New Roman"/>
          <w:sz w:val="26"/>
          <w:szCs w:val="26"/>
        </w:rPr>
        <w:t xml:space="preserve">диновременно до </w:t>
      </w:r>
      <w:r>
        <w:rPr>
          <w:rFonts w:ascii="Times New Roman" w:hAnsi="Times New Roman" w:cs="Times New Roman"/>
          <w:sz w:val="26"/>
          <w:szCs w:val="26"/>
        </w:rPr>
        <w:t>16.04.2016</w:t>
      </w:r>
      <w:r w:rsidRPr="00A035BD">
        <w:rPr>
          <w:rFonts w:ascii="Times New Roman" w:hAnsi="Times New Roman" w:cs="Times New Roman"/>
          <w:sz w:val="26"/>
          <w:szCs w:val="26"/>
        </w:rPr>
        <w:t xml:space="preserve"> г. (п. 6 Договора)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7701" w:rsidP="008267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D54">
        <w:rPr>
          <w:rFonts w:ascii="Times New Roman" w:hAnsi="Times New Roman" w:cs="Times New Roman"/>
          <w:sz w:val="26"/>
          <w:szCs w:val="26"/>
        </w:rPr>
        <w:t>02 марта 2020 года между ООО МФК "Займ Онлайн" и ООО "Столичная АВД" заключен договор уступки прав требования N 03/2020, согласно содержанию которого право требования по спорному договору потребительского зай</w:t>
      </w:r>
      <w:r w:rsidRPr="006A4D54">
        <w:rPr>
          <w:rFonts w:ascii="Times New Roman" w:hAnsi="Times New Roman" w:cs="Times New Roman"/>
          <w:sz w:val="26"/>
          <w:szCs w:val="26"/>
        </w:rPr>
        <w:t>ма перешло к ООО "Столичная АВД".</w:t>
      </w:r>
    </w:p>
    <w:p w:rsidR="004A7701" w:rsidRPr="004A7701" w:rsidP="004A7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701">
        <w:rPr>
          <w:rFonts w:ascii="Times New Roman" w:hAnsi="Times New Roman" w:cs="Times New Roman"/>
          <w:sz w:val="26"/>
          <w:szCs w:val="26"/>
        </w:rPr>
        <w:t xml:space="preserve">18 ноября 2022 года между ООО "Столичная АВД" и ООО "Долг-контроль" заключен договор N 18/11-2022 уступки прав требования (цессии), в силу которого право требования по договору потребительского займа №38-0840509-2016 от </w:t>
      </w:r>
      <w:r w:rsidRPr="004A7701">
        <w:rPr>
          <w:rFonts w:ascii="Times New Roman" w:hAnsi="Times New Roman" w:cs="Times New Roman"/>
          <w:sz w:val="26"/>
          <w:szCs w:val="26"/>
        </w:rPr>
        <w:t xml:space="preserve">22 марта 2016 года перешло к ООО "Долг-контроль". </w:t>
      </w:r>
    </w:p>
    <w:p w:rsidR="004A7701" w:rsidRPr="004A7701" w:rsidP="004A7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701">
        <w:rPr>
          <w:rFonts w:ascii="Times New Roman" w:hAnsi="Times New Roman" w:cs="Times New Roman"/>
          <w:sz w:val="26"/>
          <w:szCs w:val="26"/>
        </w:rPr>
        <w:t>17 января 2024 года наименование истца изменено на Общество с ограниченной ответственность Профессиональная коллекторская организация "Долг-Контроль".</w:t>
      </w:r>
    </w:p>
    <w:p w:rsidR="006A4D54" w:rsidRPr="004A7701" w:rsidP="004A7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701">
        <w:rPr>
          <w:rFonts w:ascii="Times New Roman" w:hAnsi="Times New Roman" w:cs="Times New Roman"/>
          <w:sz w:val="26"/>
          <w:szCs w:val="26"/>
        </w:rPr>
        <w:t>Ответчиком</w:t>
      </w:r>
      <w:r w:rsidR="004A7701">
        <w:rPr>
          <w:rFonts w:ascii="Times New Roman" w:hAnsi="Times New Roman" w:cs="Times New Roman"/>
          <w:sz w:val="26"/>
          <w:szCs w:val="26"/>
        </w:rPr>
        <w:t xml:space="preserve"> в письменном заявлении</w:t>
      </w:r>
      <w:r w:rsidRPr="004A7701">
        <w:rPr>
          <w:rFonts w:ascii="Times New Roman" w:hAnsi="Times New Roman" w:cs="Times New Roman"/>
          <w:sz w:val="26"/>
          <w:szCs w:val="26"/>
        </w:rPr>
        <w:t xml:space="preserve"> заявлено о пропуске </w:t>
      </w:r>
      <w:r w:rsidRPr="004A7701">
        <w:rPr>
          <w:rFonts w:ascii="Times New Roman" w:hAnsi="Times New Roman" w:cs="Times New Roman"/>
          <w:sz w:val="26"/>
          <w:szCs w:val="26"/>
        </w:rPr>
        <w:t>истцом срока исковой давности.</w:t>
      </w:r>
    </w:p>
    <w:p w:rsidR="006A4D54" w:rsidRPr="004A7701" w:rsidP="004A7701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A7701">
        <w:rPr>
          <w:sz w:val="26"/>
          <w:szCs w:val="26"/>
        </w:rPr>
        <w:t>Разрешая спор, суд полагает доводы ответчика о пропуске истцом срока исковой давности заслуживающими внимания.</w:t>
      </w:r>
    </w:p>
    <w:p w:rsidR="004A7701" w:rsidP="004A7701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A7701">
        <w:rPr>
          <w:sz w:val="26"/>
          <w:szCs w:val="26"/>
        </w:rPr>
        <w:t>Согласно п. 1 ст. 196 Гражданского кодекса Российской Федерации общий срок исковой давности составляет три года со</w:t>
      </w:r>
      <w:r w:rsidRPr="004A7701">
        <w:rPr>
          <w:sz w:val="26"/>
          <w:szCs w:val="26"/>
        </w:rPr>
        <w:t xml:space="preserve"> дня, определяемого в соответствии со ст. 200 данного Кодекса. </w:t>
      </w:r>
    </w:p>
    <w:p w:rsidR="004A7701" w:rsidP="004A7701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A7701">
        <w:rPr>
          <w:sz w:val="26"/>
          <w:szCs w:val="26"/>
        </w:rPr>
        <w:t xml:space="preserve">Пунктом 2 ст. 200 указанного Кодекса определено, что по обязательствам с определенным сроком исполнения течение исковой давности начинается по окончании срока исполнения. </w:t>
      </w:r>
    </w:p>
    <w:p w:rsidR="004A7701" w:rsidP="004A7701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A7701">
        <w:rPr>
          <w:sz w:val="26"/>
          <w:szCs w:val="26"/>
        </w:rPr>
        <w:t>Согласно поло</w:t>
      </w:r>
      <w:r w:rsidRPr="006A4D54">
        <w:rPr>
          <w:sz w:val="26"/>
          <w:szCs w:val="26"/>
        </w:rPr>
        <w:t xml:space="preserve">жениям </w:t>
      </w:r>
      <w:r w:rsidRPr="006A4D54">
        <w:rPr>
          <w:sz w:val="26"/>
          <w:szCs w:val="26"/>
        </w:rPr>
        <w:t xml:space="preserve">п. 1 ст. 207 ГК РФ с истечением срока исковой давности по главному требованию считается истекшим срок исковой давности и по дополнительным требованиям (проценты, неустойка, залог, поручительство и т.п.), в том числе возникшим после истечения срока исковой </w:t>
      </w:r>
      <w:r w:rsidRPr="006A4D54">
        <w:rPr>
          <w:sz w:val="26"/>
          <w:szCs w:val="26"/>
        </w:rPr>
        <w:t xml:space="preserve">давности по главному требованию. </w:t>
      </w:r>
    </w:p>
    <w:p w:rsidR="004A7701" w:rsidP="004A7701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A4D54">
        <w:rPr>
          <w:sz w:val="26"/>
          <w:szCs w:val="26"/>
        </w:rPr>
        <w:t xml:space="preserve">В соответствии с частями 1 - 3 ст. 204 Гражданского кодекса РФ срок исковой давности не течет со дня обращения в суд в установленном порядке за защитой нарушенного права на протяжении всего времени, пока осуществляется судебная защита нарушенного права. </w:t>
      </w:r>
    </w:p>
    <w:p w:rsidR="004A7701" w:rsidP="004A7701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A4D54">
        <w:rPr>
          <w:sz w:val="26"/>
          <w:szCs w:val="26"/>
        </w:rPr>
        <w:t>П</w:t>
      </w:r>
      <w:r w:rsidRPr="006A4D54">
        <w:rPr>
          <w:sz w:val="26"/>
          <w:szCs w:val="26"/>
        </w:rPr>
        <w:t>ри оставлении судом иска без рассмотрения течение срока исковой давности, начавшееся до предъявления иска, продолжается в общем порядке, если иное не вытекает из оснований, по которым осуществление судебной защиты права прекращено. Если после оставления ис</w:t>
      </w:r>
      <w:r w:rsidRPr="006A4D54">
        <w:rPr>
          <w:sz w:val="26"/>
          <w:szCs w:val="26"/>
        </w:rPr>
        <w:t>ка без рассмотрения неистекшая часть срока исковой давности составляет менее шести месяцев, она удлиняется до шести месяцев, за исключением случаев, если основанием оставления иска без рассмотрения послужил</w:t>
      </w:r>
      <w:r>
        <w:rPr>
          <w:sz w:val="26"/>
          <w:szCs w:val="26"/>
        </w:rPr>
        <w:t>и действия (бездействие) истца.</w:t>
      </w:r>
    </w:p>
    <w:p w:rsidR="004A7701" w:rsidP="004A7701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A4D54">
        <w:rPr>
          <w:sz w:val="26"/>
          <w:szCs w:val="26"/>
        </w:rPr>
        <w:t>Согласно разъяснен</w:t>
      </w:r>
      <w:r w:rsidRPr="006A4D54">
        <w:rPr>
          <w:sz w:val="26"/>
          <w:szCs w:val="26"/>
        </w:rPr>
        <w:t>иям, содержащимся в пункте 18 Постановления Пленума Верховного Суда РФ от 29 сентября 2015 года N 43 "О некоторых вопросах, связанных с применением норм Гражданского кодекса Российской Федерации об исковой давности" по смыслу статьи 204 ГК РФ начавшееся до</w:t>
      </w:r>
      <w:r w:rsidRPr="006A4D54">
        <w:rPr>
          <w:sz w:val="26"/>
          <w:szCs w:val="26"/>
        </w:rPr>
        <w:t xml:space="preserve">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основаниям, предусмотренным абзацем вторым статьи 220 ГПК РФ, пунктом 1 части 1 статьи 150 АПК РФ, </w:t>
      </w:r>
      <w:r w:rsidRPr="006A4D54">
        <w:rPr>
          <w:sz w:val="26"/>
          <w:szCs w:val="26"/>
        </w:rPr>
        <w:t xml:space="preserve">с момента вступления в силу соответствующего определения суда либо отмены судебного приказа. </w:t>
      </w:r>
    </w:p>
    <w:p w:rsidR="004A7701" w:rsidP="004A7701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A4D54">
        <w:rPr>
          <w:sz w:val="26"/>
          <w:szCs w:val="26"/>
        </w:rPr>
        <w:t>В случае прекращения производства по делу по указанным выше основаниям, а также в случае отмены судебного приказа, если неистекшая часть срока исковой давности со</w:t>
      </w:r>
      <w:r w:rsidRPr="006A4D54">
        <w:rPr>
          <w:sz w:val="26"/>
          <w:szCs w:val="26"/>
        </w:rPr>
        <w:t xml:space="preserve">ставляет менее шести месяцев, она удлиняется до шести месяцев (пункт 1 статьи 6, пункт 3 статьи 204 ГК РФ). </w:t>
      </w:r>
    </w:p>
    <w:p w:rsidR="004A7701" w:rsidP="004A7701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 материалов дела следует, что 27</w:t>
      </w:r>
      <w:r w:rsidRPr="006A4D54" w:rsidR="006A4D54">
        <w:rPr>
          <w:sz w:val="26"/>
          <w:szCs w:val="26"/>
        </w:rPr>
        <w:t xml:space="preserve"> марта 2023 года вынесен судебный приказ о взыскании </w:t>
      </w:r>
      <w:r>
        <w:rPr>
          <w:sz w:val="26"/>
          <w:szCs w:val="26"/>
        </w:rPr>
        <w:t>с Солдатова Д.В.</w:t>
      </w:r>
      <w:r w:rsidRPr="006A4D54" w:rsidR="006A4D54">
        <w:rPr>
          <w:sz w:val="26"/>
          <w:szCs w:val="26"/>
        </w:rPr>
        <w:t xml:space="preserve"> задолженности по договору займа и расходов по оплате государственной пошлины, который был отменен </w:t>
      </w:r>
      <w:r>
        <w:rPr>
          <w:sz w:val="26"/>
          <w:szCs w:val="26"/>
        </w:rPr>
        <w:t>01 августа</w:t>
      </w:r>
      <w:r w:rsidRPr="006A4D54" w:rsidR="006A4D54">
        <w:rPr>
          <w:sz w:val="26"/>
          <w:szCs w:val="26"/>
        </w:rPr>
        <w:t xml:space="preserve"> 2023 года в связи с поступившими возражениями ответчика (дело N 2-</w:t>
      </w:r>
      <w:r>
        <w:rPr>
          <w:sz w:val="26"/>
          <w:szCs w:val="26"/>
        </w:rPr>
        <w:t>1392</w:t>
      </w:r>
      <w:r w:rsidRPr="006A4D54" w:rsidR="006A4D54">
        <w:rPr>
          <w:sz w:val="26"/>
          <w:szCs w:val="26"/>
        </w:rPr>
        <w:t>/2023</w:t>
      </w:r>
      <w:r>
        <w:rPr>
          <w:sz w:val="26"/>
          <w:szCs w:val="26"/>
        </w:rPr>
        <w:t>-7</w:t>
      </w:r>
      <w:r w:rsidRPr="006A4D54" w:rsidR="006A4D54">
        <w:rPr>
          <w:sz w:val="26"/>
          <w:szCs w:val="26"/>
        </w:rPr>
        <w:t xml:space="preserve">). </w:t>
      </w:r>
    </w:p>
    <w:p w:rsidR="004A7701" w:rsidP="004A7701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A4D54">
        <w:rPr>
          <w:sz w:val="26"/>
          <w:szCs w:val="26"/>
        </w:rPr>
        <w:t xml:space="preserve">С настоящим иском истец обратился к мировому судье судебного участка </w:t>
      </w:r>
      <w:r>
        <w:rPr>
          <w:sz w:val="26"/>
          <w:szCs w:val="26"/>
        </w:rPr>
        <w:t>7 Волгодонского</w:t>
      </w:r>
      <w:r w:rsidRPr="006A4D54">
        <w:rPr>
          <w:sz w:val="26"/>
          <w:szCs w:val="26"/>
        </w:rPr>
        <w:t xml:space="preserve"> судебного района </w:t>
      </w:r>
      <w:r>
        <w:rPr>
          <w:sz w:val="26"/>
          <w:szCs w:val="26"/>
        </w:rPr>
        <w:t>Ростовс</w:t>
      </w:r>
      <w:r>
        <w:rPr>
          <w:sz w:val="26"/>
          <w:szCs w:val="26"/>
        </w:rPr>
        <w:t xml:space="preserve">кой </w:t>
      </w:r>
      <w:r w:rsidRPr="006A4D54">
        <w:rPr>
          <w:sz w:val="26"/>
          <w:szCs w:val="26"/>
        </w:rPr>
        <w:t xml:space="preserve">области, согласно почтовому штемпелю, </w:t>
      </w:r>
      <w:r>
        <w:rPr>
          <w:sz w:val="26"/>
          <w:szCs w:val="26"/>
        </w:rPr>
        <w:t>22</w:t>
      </w:r>
      <w:r w:rsidRPr="006A4D54">
        <w:rPr>
          <w:sz w:val="26"/>
          <w:szCs w:val="26"/>
        </w:rPr>
        <w:t xml:space="preserve"> июня 2024 года, при этом ходатайства о восстановлении пропущенного процессуального срока истцом не заявлено.</w:t>
      </w:r>
    </w:p>
    <w:p w:rsidR="004A7701" w:rsidP="004A7701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A4D54">
        <w:rPr>
          <w:sz w:val="26"/>
          <w:szCs w:val="26"/>
        </w:rPr>
        <w:t>Согласно статье 195 Гражданского кодекса Российской Федерации исковой давностью признается срок для за</w:t>
      </w:r>
      <w:r w:rsidRPr="006A4D54">
        <w:rPr>
          <w:sz w:val="26"/>
          <w:szCs w:val="26"/>
        </w:rPr>
        <w:t xml:space="preserve">щиты права по иску лица, право которого нарушено. </w:t>
      </w:r>
    </w:p>
    <w:p w:rsidR="00EC0A02" w:rsidP="004A7701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A4D54">
        <w:rPr>
          <w:sz w:val="26"/>
          <w:szCs w:val="26"/>
        </w:rPr>
        <w:t>Исковая давность применяется судом только по заявлению стороны в споре, сделанному до вынесения судом решения. Истечение срока исковой давности, о применении которой заявлено стороной в споре, является осн</w:t>
      </w:r>
      <w:r w:rsidRPr="006A4D54">
        <w:rPr>
          <w:sz w:val="26"/>
          <w:szCs w:val="26"/>
        </w:rPr>
        <w:t xml:space="preserve">ованием к вынесению судом решения об отказе в иске (пункт 2 статьи 199 Гражданского кодекса Российской Федерации). </w:t>
      </w:r>
    </w:p>
    <w:p w:rsidR="004A7701" w:rsidP="004A7701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A4D54">
        <w:rPr>
          <w:sz w:val="26"/>
          <w:szCs w:val="26"/>
        </w:rPr>
        <w:t>В пункте 15 постановления Пленума Верховного Суда Российской Федерации от 29 сентября 2015 года N 43 "О некоторых вопросах, связанных с прим</w:t>
      </w:r>
      <w:r w:rsidRPr="006A4D54">
        <w:rPr>
          <w:sz w:val="26"/>
          <w:szCs w:val="26"/>
        </w:rPr>
        <w:t xml:space="preserve">енением норм Гражданского кодекса Российской Федерации об исковой давности" </w:t>
      </w:r>
      <w:r w:rsidRPr="006A4D54">
        <w:rPr>
          <w:sz w:val="26"/>
          <w:szCs w:val="26"/>
        </w:rPr>
        <w:t>разъяснено, что истечение срока исковой давности является самостоятельным основанием для отказа в иске (абзац второй пункта 2 статьи 199 Гражданского кодекса Российской Федерации).</w:t>
      </w:r>
      <w:r w:rsidRPr="006A4D54">
        <w:rPr>
          <w:sz w:val="26"/>
          <w:szCs w:val="26"/>
        </w:rPr>
        <w:t xml:space="preserve"> Если будет установлено, что сторона по делу пропустила срок исковой давности и не имеется уважительных причин для восстановления этого срока для истца - физического лица, то при наличии заявления надлежащего лица об истечении срока исковой давности суд вп</w:t>
      </w:r>
      <w:r w:rsidRPr="006A4D54">
        <w:rPr>
          <w:sz w:val="26"/>
          <w:szCs w:val="26"/>
        </w:rPr>
        <w:t xml:space="preserve">раве отказать в удовлетворении требования только по этим мотивам, без исследования иных обстоятельств дела. </w:t>
      </w:r>
    </w:p>
    <w:p w:rsidR="004A7701" w:rsidP="004A7701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A4D54">
        <w:rPr>
          <w:sz w:val="26"/>
          <w:szCs w:val="26"/>
        </w:rPr>
        <w:t>Данное правовое регулирование направлено на создание определенности и устойчивости правовых связей между участниками правоотношений, их дисциплинир</w:t>
      </w:r>
      <w:r w:rsidRPr="006A4D54">
        <w:rPr>
          <w:sz w:val="26"/>
          <w:szCs w:val="26"/>
        </w:rPr>
        <w:t>ование, обеспечение своевременной защиты прав и интересов субъектов правоотношений, поскольку отсутствие разумных временных ограничений для принудительной защиты нарушенных прав приводило бы к ущемлению охраняемых закон</w:t>
      </w:r>
      <w:r>
        <w:rPr>
          <w:sz w:val="26"/>
          <w:szCs w:val="26"/>
        </w:rPr>
        <w:t>ом прав и интересов ответчиков.</w:t>
      </w:r>
    </w:p>
    <w:p w:rsidR="008267CC" w:rsidP="008267CC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A4D54">
        <w:rPr>
          <w:sz w:val="26"/>
          <w:szCs w:val="26"/>
        </w:rPr>
        <w:t xml:space="preserve">Применение судом по заявлению стороны в споре исковой давности защищает участников правоотношений от необоснованно длительных притязаний и одновременно побуждает их своевременно заботиться об осуществлении и защите своих прав. </w:t>
      </w:r>
    </w:p>
    <w:p w:rsidR="008267CC" w:rsidP="008267CC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267CC">
        <w:rPr>
          <w:sz w:val="26"/>
          <w:szCs w:val="26"/>
        </w:rPr>
        <w:t>Пунктом 2 статьи 199 ГК РФ н</w:t>
      </w:r>
      <w:r w:rsidRPr="008267CC">
        <w:rPr>
          <w:sz w:val="26"/>
          <w:szCs w:val="26"/>
        </w:rPr>
        <w:t>е предусмотрено какого-либо требования к форме заявления о пропуске исковой давности: оно может быть сделано как в письменной, так и в устной форме, при подготовке дела к судебному разбирательству или непосредственно при рассмотрении дела по существу, а та</w:t>
      </w:r>
      <w:r w:rsidRPr="008267CC">
        <w:rPr>
          <w:sz w:val="26"/>
          <w:szCs w:val="26"/>
        </w:rPr>
        <w:t>кже в судебных прениях в суде первой инстанции, в суде апелляционной инстанции в случае, если суд апелляционной инстанции перешел к рассмотрению дела по правилам производства в суде первой инстанции (часть 5 статьи 330 ГПК РФ, часть 6.1 статьи 268 АПК РФ).</w:t>
      </w:r>
      <w:r w:rsidRPr="008267CC">
        <w:rPr>
          <w:sz w:val="26"/>
          <w:szCs w:val="26"/>
        </w:rPr>
        <w:t xml:space="preserve"> Если заявление было сделано устно, это указывается в протоколе судебного заседания.</w:t>
      </w:r>
      <w:r>
        <w:rPr>
          <w:sz w:val="26"/>
          <w:szCs w:val="26"/>
        </w:rPr>
        <w:t xml:space="preserve"> </w:t>
      </w:r>
      <w:r w:rsidRPr="008267CC">
        <w:rPr>
          <w:sz w:val="26"/>
          <w:szCs w:val="26"/>
        </w:rPr>
        <w:t>Бремя доказывания наличия обстоятельств, свидетельствующих о перерыве, приостановлении течения срока исковой давности, возлагается на лицо, предъявившее иск.</w:t>
      </w:r>
    </w:p>
    <w:p w:rsidR="008267CC" w:rsidRPr="008267CC" w:rsidP="008267CC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267CC">
        <w:rPr>
          <w:sz w:val="26"/>
          <w:szCs w:val="26"/>
        </w:rPr>
        <w:t>В соответстви</w:t>
      </w:r>
      <w:r w:rsidRPr="008267CC">
        <w:rPr>
          <w:sz w:val="26"/>
          <w:szCs w:val="26"/>
        </w:rPr>
        <w:t>и со статьей 205 ГК РФ в исключительных случаях суд может признать уважительной причину пропуска срока исковой давности по обстоятельствам, связанным с личностью истца - физического лица, если последним заявлено такое ходатайство и им представлены необходи</w:t>
      </w:r>
      <w:r w:rsidRPr="008267CC">
        <w:rPr>
          <w:sz w:val="26"/>
          <w:szCs w:val="26"/>
        </w:rPr>
        <w:t>мые доказательства.</w:t>
      </w:r>
    </w:p>
    <w:p w:rsidR="008267CC" w:rsidP="008267CC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267CC">
        <w:rPr>
          <w:sz w:val="26"/>
          <w:szCs w:val="26"/>
        </w:rPr>
        <w:t>По смыслу указанной нормы, а также пункта 3 статьи 23 ГК РФ, срок исковой давности, пропущенный юридическим лицом, а также гражданином - индивидуальным предпринимателем по требованиям, связанным с осуществлением им предпринимательской д</w:t>
      </w:r>
      <w:r w:rsidRPr="008267CC">
        <w:rPr>
          <w:sz w:val="26"/>
          <w:szCs w:val="26"/>
        </w:rPr>
        <w:t>еятельности, не подлежит восстановлению независимо от причин его пропуска.</w:t>
      </w:r>
    </w:p>
    <w:p w:rsidR="006A4D54" w:rsidRPr="006A4D54" w:rsidP="004A7701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0A02">
        <w:rPr>
          <w:sz w:val="26"/>
          <w:szCs w:val="26"/>
        </w:rPr>
        <w:t xml:space="preserve">В настоящем случае срок исковой давности начал течь с 16 апреля 2016 года, истек 16 апреля </w:t>
      </w:r>
      <w:r>
        <w:rPr>
          <w:sz w:val="26"/>
          <w:szCs w:val="26"/>
        </w:rPr>
        <w:t>2019 года.</w:t>
      </w:r>
      <w:r w:rsidRPr="00EC0A02">
        <w:rPr>
          <w:sz w:val="26"/>
          <w:szCs w:val="26"/>
        </w:rPr>
        <w:t xml:space="preserve"> В свою очередь судебный приказ был вынесен только </w:t>
      </w:r>
      <w:r>
        <w:rPr>
          <w:sz w:val="26"/>
          <w:szCs w:val="26"/>
        </w:rPr>
        <w:t>27 марта 2023 г., с</w:t>
      </w:r>
      <w:r w:rsidRPr="00EC0A02">
        <w:rPr>
          <w:sz w:val="26"/>
          <w:szCs w:val="26"/>
        </w:rPr>
        <w:t>ледователь</w:t>
      </w:r>
      <w:r w:rsidRPr="00EC0A02">
        <w:rPr>
          <w:sz w:val="26"/>
          <w:szCs w:val="26"/>
        </w:rPr>
        <w:t xml:space="preserve">но, с учетом пятидневного срока для вынесения судебного приказа, установленного ст. 126 ГПК РФ, а сведений об иных сроках обращения истца к мировому судье в материалы дела истцом не представлено, истец обратился к мировому судье </w:t>
      </w:r>
      <w:r w:rsidR="00ED79B3">
        <w:rPr>
          <w:sz w:val="26"/>
          <w:szCs w:val="26"/>
        </w:rPr>
        <w:t xml:space="preserve">уже за сроками исковой давности. </w:t>
      </w:r>
    </w:p>
    <w:p w:rsidR="00EC0A02" w:rsidP="006A4D54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A4D54">
        <w:rPr>
          <w:sz w:val="26"/>
          <w:szCs w:val="26"/>
        </w:rPr>
        <w:t xml:space="preserve">При таких обстоятельствах, учитывая, что истец с иском о взыскании задолженности обратился с пропуском трехлетнего срока исковой давности, о применении которого было заявлено ответчиком, суд приходит к выводу об </w:t>
      </w:r>
      <w:r w:rsidRPr="006A4D54">
        <w:rPr>
          <w:sz w:val="26"/>
          <w:szCs w:val="26"/>
        </w:rPr>
        <w:t>отсутствии правовых оснований для удо</w:t>
      </w:r>
      <w:r w:rsidRPr="006A4D54">
        <w:rPr>
          <w:sz w:val="26"/>
          <w:szCs w:val="26"/>
        </w:rPr>
        <w:t>влетворения исковых требований, как в части взыскания суммы основного долга, так</w:t>
      </w:r>
      <w:r>
        <w:rPr>
          <w:sz w:val="26"/>
          <w:szCs w:val="26"/>
        </w:rPr>
        <w:t xml:space="preserve"> и в части взыскания процентов.</w:t>
      </w:r>
    </w:p>
    <w:p w:rsidR="00EC0A02" w:rsidP="006A4D54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A4D54">
        <w:rPr>
          <w:sz w:val="26"/>
          <w:szCs w:val="26"/>
        </w:rPr>
        <w:t xml:space="preserve">Доказательств, подтверждающих, что срок исковой давности не пропущен, стороной истца не представлено. </w:t>
      </w:r>
    </w:p>
    <w:p w:rsidR="002A39A4" w:rsidRPr="002A39A4" w:rsidP="006A4D54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A4D54">
        <w:rPr>
          <w:sz w:val="26"/>
          <w:szCs w:val="26"/>
        </w:rPr>
        <w:t>В силу положений статьи 98 Гражданского п</w:t>
      </w:r>
      <w:r w:rsidRPr="006A4D54">
        <w:rPr>
          <w:sz w:val="26"/>
          <w:szCs w:val="26"/>
        </w:rPr>
        <w:t>роцессуального кодекса Российской Федерации судебные расходы, понесенные истцом, взысканию с ответчика в пользу истца не подлежат.</w:t>
      </w:r>
    </w:p>
    <w:p w:rsidR="00EC0A02" w:rsidRPr="00EC0A02" w:rsidP="00ED79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0A02">
        <w:rPr>
          <w:rFonts w:ascii="Times New Roman" w:hAnsi="Times New Roman" w:cs="Times New Roman"/>
          <w:color w:val="000000" w:themeColor="text1"/>
          <w:sz w:val="26"/>
          <w:szCs w:val="26"/>
        </w:rPr>
        <w:t>руководствуясь ст.ст. 55,-60, 67, 98, 167, 198, 199, 196, 199 Гражданского процессуального кодекса Российской Федерации, ст.с</w:t>
      </w:r>
      <w:r w:rsidRPr="00EC0A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т. 196, 199, 200, 204 Гражданского кодекса Российской Федерации, </w:t>
      </w:r>
    </w:p>
    <w:p w:rsidR="00EC0A02" w:rsidRPr="00EC0A02" w:rsidP="00ED79B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0A02">
        <w:rPr>
          <w:rFonts w:ascii="Times New Roman" w:hAnsi="Times New Roman" w:cs="Times New Roman"/>
          <w:color w:val="000000" w:themeColor="text1"/>
          <w:sz w:val="26"/>
          <w:szCs w:val="26"/>
        </w:rPr>
        <w:t>решил:</w:t>
      </w:r>
    </w:p>
    <w:p w:rsidR="00EC0A02" w:rsidRPr="00EC0A02" w:rsidP="00EC0A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0A02">
        <w:rPr>
          <w:rFonts w:ascii="Times New Roman" w:hAnsi="Times New Roman" w:cs="Times New Roman"/>
          <w:color w:val="000000" w:themeColor="text1"/>
          <w:sz w:val="26"/>
          <w:szCs w:val="26"/>
        </w:rPr>
        <w:t>в удовлетворении исковых требований Общества с ограниченной ответственностью Профессиональная коллекторская</w:t>
      </w:r>
      <w:r w:rsidRPr="00EC0A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организация «Долг – Контроль» к Солдатову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Д.В.</w:t>
      </w:r>
      <w:r w:rsidRPr="00EC0A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взыскании задолженности по договору потребительского кредита (займа) от 22.03.2016 г. №38-0840509-2016, отказать, в связи с пропуском срока исковой давности. </w:t>
      </w:r>
    </w:p>
    <w:p w:rsidR="00EC0A02" w:rsidP="00EC0A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0A02">
        <w:rPr>
          <w:rFonts w:ascii="Times New Roman" w:hAnsi="Times New Roman" w:cs="Times New Roman"/>
          <w:color w:val="000000" w:themeColor="text1"/>
          <w:sz w:val="26"/>
          <w:szCs w:val="26"/>
        </w:rPr>
        <w:t>Решение может быть обжаловано в Н</w:t>
      </w:r>
      <w:r w:rsidRPr="00EC0A02">
        <w:rPr>
          <w:rFonts w:ascii="Times New Roman" w:hAnsi="Times New Roman" w:cs="Times New Roman"/>
          <w:color w:val="000000" w:themeColor="text1"/>
          <w:sz w:val="26"/>
          <w:szCs w:val="26"/>
        </w:rPr>
        <w:t>ахимовский районный суд города Севастополя через мирового судью судебного участка №20 Нахимовского судебного района города Севастополя в течение месяца с момента его принятия в окончательной форме.</w:t>
      </w:r>
    </w:p>
    <w:p w:rsidR="00E078D4" w:rsidRPr="00EC0A02" w:rsidP="00EC0A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C0A02" w:rsidRPr="00EC0A02" w:rsidP="00ED79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D79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суда принято в окончательной форме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26</w:t>
      </w:r>
      <w:r w:rsidRPr="00EC0A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ноября 2024 года.</w:t>
      </w:r>
    </w:p>
    <w:p w:rsidR="00EC0A02" w:rsidRPr="00EC0A02" w:rsidP="00EC0A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C0A02" w:rsidRPr="00EC0A02" w:rsidP="00EC0A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0A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Мировой судья. подпись. </w:t>
      </w:r>
    </w:p>
    <w:p w:rsidR="00EC0A02" w:rsidRPr="00EC0A02" w:rsidP="00EC0A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СОГЛАСОВАНО</w:t>
      </w:r>
      <w:r w:rsidRPr="00EC0A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EC0A02" w:rsidRPr="00EC0A02" w:rsidP="00EC0A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0A02">
        <w:rPr>
          <w:rFonts w:ascii="Times New Roman" w:hAnsi="Times New Roman" w:cs="Times New Roman"/>
          <w:color w:val="000000" w:themeColor="text1"/>
          <w:sz w:val="26"/>
          <w:szCs w:val="26"/>
        </w:rPr>
        <w:t>Мировой судья судебного участка № 20</w:t>
      </w:r>
      <w:r w:rsidRPr="00EC0A0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C0A0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C0A0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EC0A02" w:rsidRPr="00EC0A02" w:rsidP="00EC0A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C0A02">
        <w:rPr>
          <w:rFonts w:ascii="Times New Roman" w:hAnsi="Times New Roman" w:cs="Times New Roman"/>
          <w:color w:val="000000" w:themeColor="text1"/>
          <w:sz w:val="26"/>
          <w:szCs w:val="26"/>
        </w:rPr>
        <w:t>Нахимовского судебного района г. Севастополя</w:t>
      </w:r>
      <w:r w:rsidRPr="00EC0A0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C0A0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</w:t>
      </w:r>
      <w:r w:rsidR="00ED79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Pr="00EC0A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Е.А. Босенко </w:t>
      </w:r>
    </w:p>
    <w:p w:rsidR="00D05952" w:rsidRPr="00581E5D" w:rsidP="00DE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6C18" w:rsidRPr="00581E5D" w:rsidP="008338A4">
      <w:pPr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B32433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5427745"/>
      <w:docPartObj>
        <w:docPartGallery w:val="Page Numbers (Top of Page)"/>
        <w:docPartUnique/>
      </w:docPartObj>
    </w:sdtPr>
    <w:sdtContent>
      <w:p w:rsidR="00B32433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B324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1D"/>
    <w:rsid w:val="00000C8D"/>
    <w:rsid w:val="00005EB2"/>
    <w:rsid w:val="000379BD"/>
    <w:rsid w:val="000427FE"/>
    <w:rsid w:val="00042A07"/>
    <w:rsid w:val="00050B77"/>
    <w:rsid w:val="000641C8"/>
    <w:rsid w:val="00066BB2"/>
    <w:rsid w:val="000801AD"/>
    <w:rsid w:val="00081E2A"/>
    <w:rsid w:val="0008375A"/>
    <w:rsid w:val="000845C5"/>
    <w:rsid w:val="00090C0C"/>
    <w:rsid w:val="0009122D"/>
    <w:rsid w:val="00091D52"/>
    <w:rsid w:val="00093548"/>
    <w:rsid w:val="000945E4"/>
    <w:rsid w:val="00095CCB"/>
    <w:rsid w:val="000A2993"/>
    <w:rsid w:val="000A3643"/>
    <w:rsid w:val="000B3F12"/>
    <w:rsid w:val="000B646E"/>
    <w:rsid w:val="000C081D"/>
    <w:rsid w:val="000C76A8"/>
    <w:rsid w:val="000D7AC6"/>
    <w:rsid w:val="000E26D1"/>
    <w:rsid w:val="000E2792"/>
    <w:rsid w:val="000E6A51"/>
    <w:rsid w:val="000E792B"/>
    <w:rsid w:val="000F00E2"/>
    <w:rsid w:val="000F1A46"/>
    <w:rsid w:val="00100F77"/>
    <w:rsid w:val="00104CE3"/>
    <w:rsid w:val="00106856"/>
    <w:rsid w:val="00114167"/>
    <w:rsid w:val="001141B5"/>
    <w:rsid w:val="0011778D"/>
    <w:rsid w:val="001263AE"/>
    <w:rsid w:val="001264A1"/>
    <w:rsid w:val="001369C7"/>
    <w:rsid w:val="00150019"/>
    <w:rsid w:val="00151042"/>
    <w:rsid w:val="00155478"/>
    <w:rsid w:val="00157FFC"/>
    <w:rsid w:val="001629FF"/>
    <w:rsid w:val="001762AF"/>
    <w:rsid w:val="00177323"/>
    <w:rsid w:val="00186238"/>
    <w:rsid w:val="00194EE3"/>
    <w:rsid w:val="001B0887"/>
    <w:rsid w:val="001C38E0"/>
    <w:rsid w:val="001C58FD"/>
    <w:rsid w:val="001C602B"/>
    <w:rsid w:val="001D201E"/>
    <w:rsid w:val="001E0D9F"/>
    <w:rsid w:val="001E5625"/>
    <w:rsid w:val="001F121E"/>
    <w:rsid w:val="00203C79"/>
    <w:rsid w:val="00207E63"/>
    <w:rsid w:val="00210BBA"/>
    <w:rsid w:val="0022621E"/>
    <w:rsid w:val="00227D4C"/>
    <w:rsid w:val="0024331A"/>
    <w:rsid w:val="00244234"/>
    <w:rsid w:val="002458DB"/>
    <w:rsid w:val="002464DB"/>
    <w:rsid w:val="002530B7"/>
    <w:rsid w:val="0026744C"/>
    <w:rsid w:val="00277D31"/>
    <w:rsid w:val="002873DB"/>
    <w:rsid w:val="002A39A4"/>
    <w:rsid w:val="002A658C"/>
    <w:rsid w:val="002B311F"/>
    <w:rsid w:val="002B6037"/>
    <w:rsid w:val="002D4540"/>
    <w:rsid w:val="002E0D58"/>
    <w:rsid w:val="002E621A"/>
    <w:rsid w:val="003019A5"/>
    <w:rsid w:val="0030394A"/>
    <w:rsid w:val="00304346"/>
    <w:rsid w:val="003049DF"/>
    <w:rsid w:val="00305DA5"/>
    <w:rsid w:val="00315128"/>
    <w:rsid w:val="003272C1"/>
    <w:rsid w:val="003315C1"/>
    <w:rsid w:val="00343847"/>
    <w:rsid w:val="00353E95"/>
    <w:rsid w:val="00364CB4"/>
    <w:rsid w:val="00370B70"/>
    <w:rsid w:val="00380D55"/>
    <w:rsid w:val="00383B71"/>
    <w:rsid w:val="003951D6"/>
    <w:rsid w:val="00395F52"/>
    <w:rsid w:val="003A6A73"/>
    <w:rsid w:val="003B16B2"/>
    <w:rsid w:val="003B1A23"/>
    <w:rsid w:val="003B2CEF"/>
    <w:rsid w:val="003B5B84"/>
    <w:rsid w:val="003C1254"/>
    <w:rsid w:val="003C194E"/>
    <w:rsid w:val="003D280C"/>
    <w:rsid w:val="003E50DE"/>
    <w:rsid w:val="003F0D8B"/>
    <w:rsid w:val="003F48D5"/>
    <w:rsid w:val="00404FC2"/>
    <w:rsid w:val="00420374"/>
    <w:rsid w:val="00424009"/>
    <w:rsid w:val="004378F0"/>
    <w:rsid w:val="004445BC"/>
    <w:rsid w:val="00450DB0"/>
    <w:rsid w:val="00453A56"/>
    <w:rsid w:val="0047473D"/>
    <w:rsid w:val="0047604A"/>
    <w:rsid w:val="004909E0"/>
    <w:rsid w:val="00496232"/>
    <w:rsid w:val="004A4712"/>
    <w:rsid w:val="004A53EB"/>
    <w:rsid w:val="004A56F6"/>
    <w:rsid w:val="004A6EB1"/>
    <w:rsid w:val="004A7701"/>
    <w:rsid w:val="004B70E4"/>
    <w:rsid w:val="004C1A60"/>
    <w:rsid w:val="004C5724"/>
    <w:rsid w:val="004C61EB"/>
    <w:rsid w:val="004F43A2"/>
    <w:rsid w:val="00502451"/>
    <w:rsid w:val="00513DF3"/>
    <w:rsid w:val="00517087"/>
    <w:rsid w:val="0052527A"/>
    <w:rsid w:val="005263A4"/>
    <w:rsid w:val="0052768E"/>
    <w:rsid w:val="005325E8"/>
    <w:rsid w:val="00542AE0"/>
    <w:rsid w:val="00544C1A"/>
    <w:rsid w:val="00550D8F"/>
    <w:rsid w:val="005618CB"/>
    <w:rsid w:val="00573A1D"/>
    <w:rsid w:val="00581E5D"/>
    <w:rsid w:val="00584AD5"/>
    <w:rsid w:val="005A131F"/>
    <w:rsid w:val="005C2B60"/>
    <w:rsid w:val="005D34F5"/>
    <w:rsid w:val="005E2DF9"/>
    <w:rsid w:val="005E30E7"/>
    <w:rsid w:val="005E3442"/>
    <w:rsid w:val="005E7A54"/>
    <w:rsid w:val="005F25B6"/>
    <w:rsid w:val="005F2B79"/>
    <w:rsid w:val="005F43DB"/>
    <w:rsid w:val="005F7520"/>
    <w:rsid w:val="00600EFD"/>
    <w:rsid w:val="006019FC"/>
    <w:rsid w:val="0061671D"/>
    <w:rsid w:val="00617331"/>
    <w:rsid w:val="00622D96"/>
    <w:rsid w:val="00630CA8"/>
    <w:rsid w:val="00631382"/>
    <w:rsid w:val="00632457"/>
    <w:rsid w:val="00634FF5"/>
    <w:rsid w:val="00647DFA"/>
    <w:rsid w:val="00656E5A"/>
    <w:rsid w:val="006748A0"/>
    <w:rsid w:val="006756CD"/>
    <w:rsid w:val="00676131"/>
    <w:rsid w:val="00681768"/>
    <w:rsid w:val="00692E5C"/>
    <w:rsid w:val="006A4D54"/>
    <w:rsid w:val="006A6490"/>
    <w:rsid w:val="006C3B1F"/>
    <w:rsid w:val="006C7DCF"/>
    <w:rsid w:val="006D32A3"/>
    <w:rsid w:val="006D457D"/>
    <w:rsid w:val="006D6052"/>
    <w:rsid w:val="006E47B2"/>
    <w:rsid w:val="006F25EB"/>
    <w:rsid w:val="006F6754"/>
    <w:rsid w:val="00703B22"/>
    <w:rsid w:val="007078C1"/>
    <w:rsid w:val="00710F37"/>
    <w:rsid w:val="00717171"/>
    <w:rsid w:val="007207CE"/>
    <w:rsid w:val="00732294"/>
    <w:rsid w:val="00733D7E"/>
    <w:rsid w:val="00734456"/>
    <w:rsid w:val="00746CC5"/>
    <w:rsid w:val="0075073D"/>
    <w:rsid w:val="0075506F"/>
    <w:rsid w:val="00763CDE"/>
    <w:rsid w:val="00782A30"/>
    <w:rsid w:val="0078358C"/>
    <w:rsid w:val="00784E37"/>
    <w:rsid w:val="007A235E"/>
    <w:rsid w:val="007A4CE8"/>
    <w:rsid w:val="007B767A"/>
    <w:rsid w:val="007C1072"/>
    <w:rsid w:val="007C3717"/>
    <w:rsid w:val="007C617F"/>
    <w:rsid w:val="007D0006"/>
    <w:rsid w:val="007D037E"/>
    <w:rsid w:val="007D3A4D"/>
    <w:rsid w:val="007D7CD4"/>
    <w:rsid w:val="007E43B8"/>
    <w:rsid w:val="007E6D92"/>
    <w:rsid w:val="007F26AF"/>
    <w:rsid w:val="007F3011"/>
    <w:rsid w:val="0080640E"/>
    <w:rsid w:val="008113C6"/>
    <w:rsid w:val="00812270"/>
    <w:rsid w:val="00814BD8"/>
    <w:rsid w:val="00820D4E"/>
    <w:rsid w:val="008210A9"/>
    <w:rsid w:val="008226CA"/>
    <w:rsid w:val="008267CC"/>
    <w:rsid w:val="00827136"/>
    <w:rsid w:val="00833402"/>
    <w:rsid w:val="008338A4"/>
    <w:rsid w:val="00835831"/>
    <w:rsid w:val="008358EE"/>
    <w:rsid w:val="00841BAA"/>
    <w:rsid w:val="008427CF"/>
    <w:rsid w:val="00850734"/>
    <w:rsid w:val="00850861"/>
    <w:rsid w:val="00853FC3"/>
    <w:rsid w:val="00867098"/>
    <w:rsid w:val="008701D8"/>
    <w:rsid w:val="008712D1"/>
    <w:rsid w:val="00876E57"/>
    <w:rsid w:val="0088322C"/>
    <w:rsid w:val="008838C4"/>
    <w:rsid w:val="0088434B"/>
    <w:rsid w:val="008910F8"/>
    <w:rsid w:val="008957C5"/>
    <w:rsid w:val="0089686D"/>
    <w:rsid w:val="008A2E34"/>
    <w:rsid w:val="008A7EA8"/>
    <w:rsid w:val="008B1F8D"/>
    <w:rsid w:val="008B7691"/>
    <w:rsid w:val="008C2A04"/>
    <w:rsid w:val="008C4E22"/>
    <w:rsid w:val="008E3FBA"/>
    <w:rsid w:val="00903786"/>
    <w:rsid w:val="00911877"/>
    <w:rsid w:val="00930CBE"/>
    <w:rsid w:val="00932EB6"/>
    <w:rsid w:val="00940CEF"/>
    <w:rsid w:val="00944820"/>
    <w:rsid w:val="00947969"/>
    <w:rsid w:val="00953482"/>
    <w:rsid w:val="009536A0"/>
    <w:rsid w:val="009552AE"/>
    <w:rsid w:val="009639E5"/>
    <w:rsid w:val="00964C1E"/>
    <w:rsid w:val="0096675D"/>
    <w:rsid w:val="009838D5"/>
    <w:rsid w:val="00984035"/>
    <w:rsid w:val="00986216"/>
    <w:rsid w:val="009867FD"/>
    <w:rsid w:val="00992F64"/>
    <w:rsid w:val="009A39C2"/>
    <w:rsid w:val="009B1545"/>
    <w:rsid w:val="009B40B3"/>
    <w:rsid w:val="009C434D"/>
    <w:rsid w:val="009C65AD"/>
    <w:rsid w:val="009C6DEC"/>
    <w:rsid w:val="009D3AD2"/>
    <w:rsid w:val="009E1729"/>
    <w:rsid w:val="009E6565"/>
    <w:rsid w:val="009F3740"/>
    <w:rsid w:val="009F39AC"/>
    <w:rsid w:val="009F5D3C"/>
    <w:rsid w:val="009F5FA8"/>
    <w:rsid w:val="009F6D56"/>
    <w:rsid w:val="00A001AF"/>
    <w:rsid w:val="00A02684"/>
    <w:rsid w:val="00A035BD"/>
    <w:rsid w:val="00A20022"/>
    <w:rsid w:val="00A279C3"/>
    <w:rsid w:val="00A344D4"/>
    <w:rsid w:val="00A52BBA"/>
    <w:rsid w:val="00A557B4"/>
    <w:rsid w:val="00A66580"/>
    <w:rsid w:val="00A705AE"/>
    <w:rsid w:val="00A73677"/>
    <w:rsid w:val="00A80F04"/>
    <w:rsid w:val="00A87124"/>
    <w:rsid w:val="00AA2762"/>
    <w:rsid w:val="00AA5EDE"/>
    <w:rsid w:val="00AA68CA"/>
    <w:rsid w:val="00AA732F"/>
    <w:rsid w:val="00AB1619"/>
    <w:rsid w:val="00AB6C70"/>
    <w:rsid w:val="00AC141C"/>
    <w:rsid w:val="00AC6B60"/>
    <w:rsid w:val="00AD4CFE"/>
    <w:rsid w:val="00AE316F"/>
    <w:rsid w:val="00AE4697"/>
    <w:rsid w:val="00B140A4"/>
    <w:rsid w:val="00B16EF0"/>
    <w:rsid w:val="00B229D4"/>
    <w:rsid w:val="00B24122"/>
    <w:rsid w:val="00B244F0"/>
    <w:rsid w:val="00B32433"/>
    <w:rsid w:val="00B36BD5"/>
    <w:rsid w:val="00B36DE2"/>
    <w:rsid w:val="00B40572"/>
    <w:rsid w:val="00B43070"/>
    <w:rsid w:val="00B47BBD"/>
    <w:rsid w:val="00B53B2B"/>
    <w:rsid w:val="00B64AA7"/>
    <w:rsid w:val="00B735FB"/>
    <w:rsid w:val="00B73621"/>
    <w:rsid w:val="00B74513"/>
    <w:rsid w:val="00B77580"/>
    <w:rsid w:val="00B8085B"/>
    <w:rsid w:val="00B83355"/>
    <w:rsid w:val="00B84C95"/>
    <w:rsid w:val="00B8572A"/>
    <w:rsid w:val="00B91B6A"/>
    <w:rsid w:val="00B9315D"/>
    <w:rsid w:val="00BA2C75"/>
    <w:rsid w:val="00BB0788"/>
    <w:rsid w:val="00BB5A52"/>
    <w:rsid w:val="00BC502C"/>
    <w:rsid w:val="00BC638A"/>
    <w:rsid w:val="00BD1D6C"/>
    <w:rsid w:val="00BD1F98"/>
    <w:rsid w:val="00BD4540"/>
    <w:rsid w:val="00BE3C3A"/>
    <w:rsid w:val="00BF395E"/>
    <w:rsid w:val="00BF4FD0"/>
    <w:rsid w:val="00C03199"/>
    <w:rsid w:val="00C050B5"/>
    <w:rsid w:val="00C07019"/>
    <w:rsid w:val="00C14C3C"/>
    <w:rsid w:val="00C20706"/>
    <w:rsid w:val="00C2350F"/>
    <w:rsid w:val="00C4274B"/>
    <w:rsid w:val="00C478E6"/>
    <w:rsid w:val="00C54713"/>
    <w:rsid w:val="00C60FB6"/>
    <w:rsid w:val="00C63FD9"/>
    <w:rsid w:val="00C811D0"/>
    <w:rsid w:val="00C812C5"/>
    <w:rsid w:val="00C83EDB"/>
    <w:rsid w:val="00C928F9"/>
    <w:rsid w:val="00C9355D"/>
    <w:rsid w:val="00CA01E2"/>
    <w:rsid w:val="00CA3AE9"/>
    <w:rsid w:val="00CA3F91"/>
    <w:rsid w:val="00CB2032"/>
    <w:rsid w:val="00CC771C"/>
    <w:rsid w:val="00CE2A45"/>
    <w:rsid w:val="00CE6E95"/>
    <w:rsid w:val="00CE70EC"/>
    <w:rsid w:val="00CF5BBD"/>
    <w:rsid w:val="00D01042"/>
    <w:rsid w:val="00D05952"/>
    <w:rsid w:val="00D10526"/>
    <w:rsid w:val="00D2578D"/>
    <w:rsid w:val="00D25BCF"/>
    <w:rsid w:val="00D31B8F"/>
    <w:rsid w:val="00D324BE"/>
    <w:rsid w:val="00D633B4"/>
    <w:rsid w:val="00D64773"/>
    <w:rsid w:val="00D64A54"/>
    <w:rsid w:val="00D72AA6"/>
    <w:rsid w:val="00D8574F"/>
    <w:rsid w:val="00D8759A"/>
    <w:rsid w:val="00DB0EA5"/>
    <w:rsid w:val="00DB499F"/>
    <w:rsid w:val="00DB7D3C"/>
    <w:rsid w:val="00DD10FF"/>
    <w:rsid w:val="00DD27F5"/>
    <w:rsid w:val="00DE0F3F"/>
    <w:rsid w:val="00DE1B74"/>
    <w:rsid w:val="00DE22A2"/>
    <w:rsid w:val="00DE3766"/>
    <w:rsid w:val="00DE40EB"/>
    <w:rsid w:val="00DE7CE9"/>
    <w:rsid w:val="00DF0ABB"/>
    <w:rsid w:val="00DF3B8C"/>
    <w:rsid w:val="00E006BE"/>
    <w:rsid w:val="00E05774"/>
    <w:rsid w:val="00E078D4"/>
    <w:rsid w:val="00E151AC"/>
    <w:rsid w:val="00E16CFF"/>
    <w:rsid w:val="00E264C3"/>
    <w:rsid w:val="00E30DB8"/>
    <w:rsid w:val="00E30DF4"/>
    <w:rsid w:val="00E3765E"/>
    <w:rsid w:val="00E3777C"/>
    <w:rsid w:val="00E401AF"/>
    <w:rsid w:val="00E50862"/>
    <w:rsid w:val="00E50F96"/>
    <w:rsid w:val="00E515CA"/>
    <w:rsid w:val="00E57196"/>
    <w:rsid w:val="00E62442"/>
    <w:rsid w:val="00E72DD9"/>
    <w:rsid w:val="00E82EC4"/>
    <w:rsid w:val="00E834D7"/>
    <w:rsid w:val="00E8467F"/>
    <w:rsid w:val="00E85FE9"/>
    <w:rsid w:val="00E87BEA"/>
    <w:rsid w:val="00E929B7"/>
    <w:rsid w:val="00E940C5"/>
    <w:rsid w:val="00EB0917"/>
    <w:rsid w:val="00EB5FC0"/>
    <w:rsid w:val="00EC0A02"/>
    <w:rsid w:val="00EC0E1E"/>
    <w:rsid w:val="00EC65AB"/>
    <w:rsid w:val="00ED30C0"/>
    <w:rsid w:val="00ED79B3"/>
    <w:rsid w:val="00EE1D80"/>
    <w:rsid w:val="00EF1378"/>
    <w:rsid w:val="00EF1D1D"/>
    <w:rsid w:val="00EF75F3"/>
    <w:rsid w:val="00F01E66"/>
    <w:rsid w:val="00F02E9F"/>
    <w:rsid w:val="00F163D4"/>
    <w:rsid w:val="00F20AA5"/>
    <w:rsid w:val="00F26C18"/>
    <w:rsid w:val="00F33097"/>
    <w:rsid w:val="00F53A55"/>
    <w:rsid w:val="00F61626"/>
    <w:rsid w:val="00F619C3"/>
    <w:rsid w:val="00F66BC4"/>
    <w:rsid w:val="00F81A6C"/>
    <w:rsid w:val="00F8268F"/>
    <w:rsid w:val="00F9561A"/>
    <w:rsid w:val="00FB1A06"/>
    <w:rsid w:val="00FB4806"/>
    <w:rsid w:val="00FB5F7E"/>
    <w:rsid w:val="00FC24E6"/>
    <w:rsid w:val="00FD0F01"/>
    <w:rsid w:val="00FD65FA"/>
    <w:rsid w:val="00FE0A63"/>
    <w:rsid w:val="00FE5E98"/>
    <w:rsid w:val="00FF1465"/>
    <w:rsid w:val="00FF2B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4CD19E-1382-4109-A8B5-33E0E269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73D"/>
  </w:style>
  <w:style w:type="paragraph" w:styleId="Heading3">
    <w:name w:val="heading 3"/>
    <w:basedOn w:val="Normal"/>
    <w:next w:val="Normal"/>
    <w:link w:val="3"/>
    <w:qFormat/>
    <w:rsid w:val="00F26C1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F26C1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73A1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573A1D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3C19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3C194E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Normal"/>
    <w:rsid w:val="007D7CD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3 Знак"/>
    <w:basedOn w:val="DefaultParagraphFont"/>
    <w:link w:val="Heading3"/>
    <w:rsid w:val="00F26C18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F26C18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1"/>
    <w:uiPriority w:val="99"/>
    <w:rsid w:val="00F26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F26C1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6C18"/>
    <w:rPr>
      <w:color w:val="0000FF" w:themeColor="hyperlink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E94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940C5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0837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8375A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a3"/>
    <w:uiPriority w:val="99"/>
    <w:unhideWhenUsed/>
    <w:rsid w:val="00B32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B32433"/>
  </w:style>
  <w:style w:type="character" w:styleId="CommentReference">
    <w:name w:val="annotation reference"/>
    <w:basedOn w:val="DefaultParagraphFont"/>
    <w:uiPriority w:val="99"/>
    <w:semiHidden/>
    <w:unhideWhenUsed/>
    <w:rsid w:val="00D01042"/>
    <w:rPr>
      <w:sz w:val="16"/>
      <w:szCs w:val="16"/>
    </w:rPr>
  </w:style>
  <w:style w:type="paragraph" w:styleId="CommentText">
    <w:name w:val="annotation text"/>
    <w:basedOn w:val="Normal"/>
    <w:link w:val="a4"/>
    <w:uiPriority w:val="99"/>
    <w:semiHidden/>
    <w:unhideWhenUsed/>
    <w:rsid w:val="00D01042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DefaultParagraphFont"/>
    <w:link w:val="CommentText"/>
    <w:uiPriority w:val="99"/>
    <w:semiHidden/>
    <w:rsid w:val="00D010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5"/>
    <w:uiPriority w:val="99"/>
    <w:semiHidden/>
    <w:unhideWhenUsed/>
    <w:rsid w:val="00D01042"/>
    <w:rPr>
      <w:b/>
      <w:bCs/>
    </w:rPr>
  </w:style>
  <w:style w:type="character" w:customStyle="1" w:styleId="a5">
    <w:name w:val="Тема примечания Знак"/>
    <w:basedOn w:val="a4"/>
    <w:link w:val="CommentSubject"/>
    <w:uiPriority w:val="99"/>
    <w:semiHidden/>
    <w:rsid w:val="00D01042"/>
    <w:rPr>
      <w:b/>
      <w:bCs/>
      <w:sz w:val="20"/>
      <w:szCs w:val="20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D8574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D8574F"/>
  </w:style>
  <w:style w:type="paragraph" w:styleId="NormalWeb">
    <w:name w:val="Normal (Web)"/>
    <w:basedOn w:val="Normal"/>
    <w:uiPriority w:val="99"/>
    <w:semiHidden/>
    <w:unhideWhenUsed/>
    <w:rsid w:val="00D8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0B87D-8438-42A3-AC2C-892AE4505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