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2-136/2017-20</w:t>
      </w:r>
    </w:p>
    <w:p w:rsidR="00A77B3E"/>
    <w:p w:rsidR="00A77B3E">
      <w:r>
        <w:t xml:space="preserve">ЗАОЧНОЕ 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>Мировой судья судебного участка № 20 Нахимовского судебного района адрес</w:t>
      </w:r>
      <w:r>
        <w:t xml:space="preserve"> </w:t>
      </w:r>
      <w:r>
        <w:t>фио</w:t>
      </w:r>
      <w:r>
        <w:t xml:space="preserve"> (адрес, адрес),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 xml:space="preserve">С участием представителя истца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иску Департамента труда и социальной защиты населения адрес к </w:t>
      </w:r>
      <w:r>
        <w:t>фио</w:t>
      </w:r>
      <w:r>
        <w:t xml:space="preserve"> о взыскании ежемесячной денежной выплаты, полученно</w:t>
      </w:r>
      <w:r>
        <w:t>й без установленных законом оснований,</w:t>
      </w:r>
    </w:p>
    <w:p w:rsidR="00A77B3E"/>
    <w:p w:rsidR="00A77B3E">
      <w:r>
        <w:t>РЕШИЛ:</w:t>
      </w:r>
    </w:p>
    <w:p w:rsidR="00A77B3E"/>
    <w:p w:rsidR="00A77B3E">
      <w:r>
        <w:t>Иск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Департамента труда и социальной защиты населения адрес ежемесячную денежную выплату ветерана военной службы, полученную без установленных законом оснований за период</w:t>
      </w:r>
      <w:r>
        <w:t xml:space="preserve">ы с дата по дата в сумме сумма </w:t>
      </w:r>
    </w:p>
    <w:p w:rsidR="00A77B3E">
      <w:r>
        <w:t xml:space="preserve">Взыскать с </w:t>
      </w:r>
      <w:r>
        <w:t>фио</w:t>
      </w:r>
      <w:r>
        <w:t xml:space="preserve"> в доход местного бюджета государственную пошлину в размере сумма</w:t>
      </w:r>
    </w:p>
    <w:p w:rsidR="00A77B3E">
      <w:r>
        <w:t xml:space="preserve">Заявление о составлении мотивированного решения суда по рассмотренному делу может быть подано лицами, участвующими в деле, их представителями в </w:t>
      </w:r>
      <w:r>
        <w:t xml:space="preserve"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</w:t>
      </w:r>
      <w:r>
        <w:t>деле, их представители не присутствовали в судебном заседании.</w:t>
      </w:r>
    </w:p>
    <w:p w:rsidR="00A77B3E">
      <w:r>
        <w:t>Ответчик вправе подать мировому судье судебного участка № 20 Нахимовского судебного района адрес заявление об отмене заочного решения в течение 7-ми дней со дня получения копии этого решения.</w:t>
      </w:r>
    </w:p>
    <w:p w:rsidR="00A77B3E">
      <w:r>
        <w:t>З</w:t>
      </w:r>
      <w:r>
        <w:t xml:space="preserve">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Нахимовский районный суд, через мирового судью принявшего решение через мирового судью судебного участка </w:t>
      </w:r>
      <w:r>
        <w:t>№20 Нахимовского судебного района адрес.</w:t>
      </w:r>
    </w:p>
    <w:p w:rsidR="00A77B3E">
      <w:r>
        <w:t>Резолютивная часть решения объявлена дата.</w:t>
      </w:r>
    </w:p>
    <w:p w:rsidR="00A77B3E"/>
    <w:p w:rsidR="00A77B3E">
      <w:r>
        <w:t xml:space="preserve">Мировой судья – подпись </w:t>
      </w:r>
    </w:p>
    <w:p w:rsidR="00A77B3E">
      <w:r>
        <w:t>Копия верна</w:t>
      </w:r>
    </w:p>
    <w:p w:rsidR="00A77B3E">
      <w:r>
        <w:t xml:space="preserve">Мировой  судья                                                                                            </w:t>
      </w:r>
      <w:r>
        <w:t>фио</w:t>
      </w:r>
    </w:p>
    <w:p w:rsidR="00A77B3E"/>
    <w:p w:rsidR="00A77B3E"/>
    <w:sectPr w:rsidSect="00304D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DFB"/>
    <w:rsid w:val="00304DFB"/>
    <w:rsid w:val="004B59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D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