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55D6C" w:rsidRPr="00EB2142" w:rsidP="00F75273">
      <w:pPr>
        <w:pStyle w:val="Title"/>
        <w:jc w:val="both"/>
        <w:rPr>
          <w:color w:val="000000" w:themeColor="text1"/>
          <w:sz w:val="23"/>
          <w:szCs w:val="23"/>
        </w:rPr>
      </w:pPr>
      <w:r w:rsidRPr="00EB2142">
        <w:rPr>
          <w:color w:val="000000" w:themeColor="text1"/>
          <w:sz w:val="23"/>
          <w:szCs w:val="23"/>
        </w:rPr>
        <w:tab/>
      </w:r>
      <w:r w:rsidRPr="00EB2142">
        <w:rPr>
          <w:color w:val="000000" w:themeColor="text1"/>
          <w:sz w:val="23"/>
          <w:szCs w:val="23"/>
        </w:rPr>
        <w:tab/>
      </w:r>
      <w:r w:rsidRPr="00EB2142">
        <w:rPr>
          <w:color w:val="000000" w:themeColor="text1"/>
          <w:sz w:val="23"/>
          <w:szCs w:val="23"/>
        </w:rPr>
        <w:tab/>
      </w:r>
      <w:r w:rsidRPr="00EB2142">
        <w:rPr>
          <w:color w:val="000000" w:themeColor="text1"/>
          <w:sz w:val="23"/>
          <w:szCs w:val="23"/>
        </w:rPr>
        <w:tab/>
      </w:r>
      <w:r w:rsidRPr="00EB2142">
        <w:rPr>
          <w:color w:val="000000" w:themeColor="text1"/>
          <w:sz w:val="23"/>
          <w:szCs w:val="23"/>
        </w:rPr>
        <w:tab/>
      </w:r>
      <w:r w:rsidRPr="00EB2142">
        <w:rPr>
          <w:color w:val="000000" w:themeColor="text1"/>
          <w:sz w:val="23"/>
          <w:szCs w:val="23"/>
        </w:rPr>
        <w:tab/>
      </w:r>
      <w:r w:rsidRPr="00EB2142">
        <w:rPr>
          <w:color w:val="000000" w:themeColor="text1"/>
          <w:sz w:val="23"/>
          <w:szCs w:val="23"/>
        </w:rPr>
        <w:tab/>
      </w:r>
      <w:r w:rsidRPr="00EB2142">
        <w:rPr>
          <w:color w:val="000000" w:themeColor="text1"/>
          <w:sz w:val="23"/>
          <w:szCs w:val="23"/>
        </w:rPr>
        <w:tab/>
        <w:t xml:space="preserve">              </w:t>
      </w:r>
    </w:p>
    <w:p w:rsidR="00006A87" w:rsidRPr="00EB2142" w:rsidP="00F75273">
      <w:pPr>
        <w:pStyle w:val="Title"/>
        <w:jc w:val="right"/>
        <w:rPr>
          <w:b w:val="0"/>
          <w:color w:val="000000" w:themeColor="text1"/>
          <w:sz w:val="23"/>
          <w:szCs w:val="23"/>
        </w:rPr>
      </w:pPr>
      <w:r w:rsidRPr="00EB2142">
        <w:rPr>
          <w:b w:val="0"/>
          <w:color w:val="000000" w:themeColor="text1"/>
          <w:sz w:val="23"/>
          <w:szCs w:val="23"/>
        </w:rPr>
        <w:t xml:space="preserve">Дело № </w:t>
      </w:r>
      <w:r w:rsidRPr="00EB2142" w:rsidR="00A77898">
        <w:rPr>
          <w:b w:val="0"/>
          <w:color w:val="000000" w:themeColor="text1"/>
          <w:sz w:val="23"/>
          <w:szCs w:val="23"/>
        </w:rPr>
        <w:t>2-0</w:t>
      </w:r>
      <w:r w:rsidRPr="00EB2142" w:rsidR="00DC39F3">
        <w:rPr>
          <w:b w:val="0"/>
          <w:color w:val="000000" w:themeColor="text1"/>
          <w:sz w:val="23"/>
          <w:szCs w:val="23"/>
        </w:rPr>
        <w:t>150</w:t>
      </w:r>
      <w:r w:rsidRPr="00EB2142">
        <w:rPr>
          <w:b w:val="0"/>
          <w:color w:val="000000" w:themeColor="text1"/>
          <w:sz w:val="23"/>
          <w:szCs w:val="23"/>
        </w:rPr>
        <w:t>/1</w:t>
      </w:r>
      <w:r w:rsidRPr="00EB2142" w:rsidR="00DC39F3">
        <w:rPr>
          <w:b w:val="0"/>
          <w:color w:val="000000" w:themeColor="text1"/>
          <w:sz w:val="23"/>
          <w:szCs w:val="23"/>
        </w:rPr>
        <w:t>3</w:t>
      </w:r>
      <w:r w:rsidRPr="00EB2142" w:rsidR="00A77898">
        <w:rPr>
          <w:b w:val="0"/>
          <w:color w:val="000000" w:themeColor="text1"/>
          <w:sz w:val="23"/>
          <w:szCs w:val="23"/>
        </w:rPr>
        <w:t>/201</w:t>
      </w:r>
      <w:r w:rsidRPr="00EB2142" w:rsidR="00DC39F3">
        <w:rPr>
          <w:b w:val="0"/>
          <w:color w:val="000000" w:themeColor="text1"/>
          <w:sz w:val="23"/>
          <w:szCs w:val="23"/>
        </w:rPr>
        <w:t>7</w:t>
      </w:r>
    </w:p>
    <w:p w:rsidR="00006A87" w:rsidRPr="00EB2142" w:rsidP="00F7527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06A87" w:rsidRPr="00EB2142" w:rsidP="00F7527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B2142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006A87" w:rsidRPr="00EB2142" w:rsidP="00F75273">
      <w:pPr>
        <w:pStyle w:val="Title"/>
        <w:ind w:firstLine="539"/>
        <w:jc w:val="left"/>
        <w:rPr>
          <w:sz w:val="23"/>
          <w:szCs w:val="23"/>
        </w:rPr>
      </w:pPr>
      <w:r w:rsidRPr="00EB2142">
        <w:rPr>
          <w:sz w:val="23"/>
          <w:szCs w:val="23"/>
        </w:rPr>
        <w:t xml:space="preserve">                                 </w:t>
      </w:r>
      <w:r w:rsidRPr="00EB2142">
        <w:rPr>
          <w:sz w:val="23"/>
          <w:szCs w:val="23"/>
        </w:rPr>
        <w:t>ИМЕНЕМ РОССИЙСКОЙ ФЕДЕРАЦИИ</w:t>
      </w:r>
    </w:p>
    <w:p w:rsidR="00F75273" w:rsidRPr="00EB2142" w:rsidP="00F75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06A87" w:rsidRPr="00EB2142" w:rsidP="00F75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EB2142" w:rsidR="002314A6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октября</w:t>
      </w:r>
      <w:r w:rsidRPr="00EB2142" w:rsidR="00961C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201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года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                                 </w:t>
      </w:r>
      <w:r w:rsid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г. Севастополь</w:t>
      </w:r>
    </w:p>
    <w:p w:rsidR="00F75273" w:rsidRPr="00EB2142" w:rsidP="00F7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06A87" w:rsidRPr="00EB2142" w:rsidP="00F75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sz w:val="23"/>
          <w:szCs w:val="23"/>
        </w:rPr>
        <w:t>Мировой судья Ленинского судебного района г. Севастополя судебного участка</w:t>
      </w:r>
      <w:r w:rsidRPr="00EB2142" w:rsidR="00CB55B8">
        <w:rPr>
          <w:rFonts w:ascii="Times New Roman" w:hAnsi="Times New Roman" w:cs="Times New Roman"/>
          <w:sz w:val="23"/>
          <w:szCs w:val="23"/>
        </w:rPr>
        <w:t xml:space="preserve"> </w:t>
      </w:r>
      <w:r w:rsidRPr="00EB2142">
        <w:rPr>
          <w:rFonts w:ascii="Times New Roman" w:hAnsi="Times New Roman" w:cs="Times New Roman"/>
          <w:sz w:val="23"/>
          <w:szCs w:val="23"/>
        </w:rPr>
        <w:t>№</w:t>
      </w:r>
      <w:r w:rsidRPr="00EB2142" w:rsidR="00DC39F3">
        <w:rPr>
          <w:rFonts w:ascii="Times New Roman" w:hAnsi="Times New Roman" w:cs="Times New Roman"/>
          <w:sz w:val="23"/>
          <w:szCs w:val="23"/>
        </w:rPr>
        <w:t xml:space="preserve"> </w:t>
      </w:r>
      <w:r w:rsidRPr="00EB2142">
        <w:rPr>
          <w:rFonts w:ascii="Times New Roman" w:hAnsi="Times New Roman" w:cs="Times New Roman"/>
          <w:sz w:val="23"/>
          <w:szCs w:val="23"/>
        </w:rPr>
        <w:t xml:space="preserve">16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Рубан  М.В.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EB2142" w:rsidR="00DC39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исполняющий обязанности мирового судьи </w:t>
      </w:r>
      <w:r w:rsidRPr="00EB2142" w:rsidR="00DC39F3">
        <w:rPr>
          <w:rFonts w:ascii="Times New Roman" w:hAnsi="Times New Roman" w:cs="Times New Roman"/>
          <w:sz w:val="23"/>
          <w:szCs w:val="23"/>
        </w:rPr>
        <w:t>Ленинского судебного района г. Севастополя судебного участка № 13,</w:t>
      </w:r>
      <w:r w:rsidRPr="00EB2142" w:rsidR="00DC39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B2142" w:rsidR="00CB55B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752821" w:rsidRPr="00EB2142" w:rsidP="00F7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B2142">
        <w:rPr>
          <w:rFonts w:ascii="Times New Roman" w:hAnsi="Times New Roman" w:cs="Times New Roman"/>
          <w:sz w:val="23"/>
          <w:szCs w:val="23"/>
        </w:rPr>
        <w:t>с участием секретаря</w:t>
      </w:r>
      <w:r w:rsidRPr="00EB2142" w:rsidR="00DC39F3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DC39F3">
        <w:rPr>
          <w:rFonts w:ascii="Times New Roman" w:hAnsi="Times New Roman" w:cs="Times New Roman"/>
          <w:sz w:val="23"/>
          <w:szCs w:val="23"/>
        </w:rPr>
        <w:t>Утенковой</w:t>
      </w:r>
      <w:r w:rsidRPr="00EB2142" w:rsidR="00DC39F3">
        <w:rPr>
          <w:rFonts w:ascii="Times New Roman" w:hAnsi="Times New Roman" w:cs="Times New Roman"/>
          <w:sz w:val="23"/>
          <w:szCs w:val="23"/>
        </w:rPr>
        <w:t xml:space="preserve"> Д.А.</w:t>
      </w:r>
      <w:r w:rsidRPr="00EB2142">
        <w:rPr>
          <w:rFonts w:ascii="Times New Roman" w:hAnsi="Times New Roman" w:cs="Times New Roman"/>
          <w:sz w:val="23"/>
          <w:szCs w:val="23"/>
        </w:rPr>
        <w:t>,</w:t>
      </w:r>
    </w:p>
    <w:p w:rsidR="00F75273" w:rsidRPr="00EB2142" w:rsidP="00F7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B2142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гражданское дело по иску </w:t>
      </w:r>
      <w:r w:rsidRPr="00EB2142" w:rsidR="00DC39F3">
        <w:rPr>
          <w:rFonts w:ascii="Times New Roman" w:hAnsi="Times New Roman" w:cs="Times New Roman"/>
          <w:sz w:val="23"/>
          <w:szCs w:val="23"/>
        </w:rPr>
        <w:t xml:space="preserve">Башмак </w:t>
      </w:r>
      <w:r w:rsidR="005A4524">
        <w:rPr>
          <w:rFonts w:ascii="Times New Roman" w:hAnsi="Times New Roman" w:cs="Times New Roman"/>
          <w:sz w:val="23"/>
          <w:szCs w:val="23"/>
        </w:rPr>
        <w:t>М.М.</w:t>
      </w:r>
      <w:r w:rsidRPr="00EB2142" w:rsidR="00DC39F3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CB55B8">
        <w:rPr>
          <w:rFonts w:ascii="Times New Roman" w:hAnsi="Times New Roman" w:cs="Times New Roman"/>
          <w:sz w:val="23"/>
          <w:szCs w:val="23"/>
        </w:rPr>
        <w:t xml:space="preserve">к </w:t>
      </w:r>
      <w:r w:rsidRPr="00EB2142" w:rsidR="00DC39F3">
        <w:rPr>
          <w:rFonts w:ascii="Times New Roman" w:hAnsi="Times New Roman" w:cs="Times New Roman"/>
          <w:sz w:val="23"/>
          <w:szCs w:val="23"/>
        </w:rPr>
        <w:t>Багировой</w:t>
      </w:r>
      <w:r w:rsidRPr="00EB2142" w:rsidR="00DC39F3">
        <w:rPr>
          <w:rFonts w:ascii="Times New Roman" w:hAnsi="Times New Roman" w:cs="Times New Roman"/>
          <w:sz w:val="23"/>
          <w:szCs w:val="23"/>
        </w:rPr>
        <w:t xml:space="preserve"> </w:t>
      </w:r>
      <w:r w:rsidR="005A4524">
        <w:rPr>
          <w:rFonts w:ascii="Times New Roman" w:hAnsi="Times New Roman" w:cs="Times New Roman"/>
          <w:sz w:val="23"/>
          <w:szCs w:val="23"/>
        </w:rPr>
        <w:t>И.М.</w:t>
      </w:r>
      <w:r w:rsidRPr="00EB2142" w:rsidR="00DC39F3">
        <w:rPr>
          <w:rFonts w:ascii="Times New Roman" w:hAnsi="Times New Roman" w:cs="Times New Roman"/>
          <w:sz w:val="23"/>
          <w:szCs w:val="23"/>
        </w:rPr>
        <w:t xml:space="preserve">, Гиммельфарб </w:t>
      </w:r>
      <w:r w:rsidR="005A4524">
        <w:rPr>
          <w:rFonts w:ascii="Times New Roman" w:hAnsi="Times New Roman" w:cs="Times New Roman"/>
          <w:sz w:val="23"/>
          <w:szCs w:val="23"/>
        </w:rPr>
        <w:t>Д.М.</w:t>
      </w:r>
      <w:r w:rsidRPr="00EB2142" w:rsidR="00A77898">
        <w:rPr>
          <w:rFonts w:ascii="Times New Roman" w:hAnsi="Times New Roman" w:cs="Times New Roman"/>
          <w:sz w:val="23"/>
          <w:szCs w:val="23"/>
        </w:rPr>
        <w:t xml:space="preserve">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EB2142" w:rsidR="00032B1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б определении порядка пользования жилым </w:t>
      </w:r>
      <w:r w:rsidRPr="00EB2142" w:rsidR="00DC39F3">
        <w:rPr>
          <w:rFonts w:ascii="Times New Roman" w:hAnsi="Times New Roman" w:cs="Times New Roman"/>
          <w:color w:val="000000" w:themeColor="text1"/>
          <w:sz w:val="23"/>
          <w:szCs w:val="23"/>
        </w:rPr>
        <w:t>домом</w:t>
      </w:r>
      <w:r w:rsidRPr="00EB2142" w:rsidR="001523AE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EB2142" w:rsidR="00DC39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взыскании морального вреда,</w:t>
      </w:r>
      <w:r w:rsidRPr="00EB2142" w:rsidR="00AB6E4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B2142">
        <w:rPr>
          <w:rFonts w:ascii="Times New Roman" w:hAnsi="Times New Roman" w:cs="Times New Roman"/>
          <w:sz w:val="23"/>
          <w:szCs w:val="23"/>
        </w:rPr>
        <w:tab/>
      </w:r>
    </w:p>
    <w:p w:rsidR="00F75273" w:rsidRPr="00EB2142" w:rsidP="00F7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75273" w:rsidRPr="00EB2142" w:rsidP="00B64D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B2142">
        <w:rPr>
          <w:rFonts w:ascii="Times New Roman" w:hAnsi="Times New Roman" w:cs="Times New Roman"/>
          <w:b/>
          <w:sz w:val="23"/>
          <w:szCs w:val="23"/>
        </w:rPr>
        <w:t>УСТАНОВИЛ:</w:t>
      </w:r>
    </w:p>
    <w:p w:rsidR="00F75273" w:rsidRPr="00EB2142" w:rsidP="00F7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75273" w:rsidRPr="00EB2142" w:rsidP="0026710C">
      <w:pPr>
        <w:pStyle w:val="2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B2142">
        <w:rPr>
          <w:rFonts w:ascii="Times New Roman" w:hAnsi="Times New Roman" w:cs="Times New Roman"/>
          <w:sz w:val="23"/>
          <w:szCs w:val="23"/>
        </w:rPr>
        <w:t>Истец обратилась с иском, в котором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 с учетом уточнений</w:t>
      </w:r>
      <w:r w:rsidRPr="00EB2142">
        <w:rPr>
          <w:rFonts w:ascii="Times New Roman" w:hAnsi="Times New Roman" w:cs="Times New Roman"/>
          <w:sz w:val="23"/>
          <w:szCs w:val="23"/>
        </w:rPr>
        <w:t xml:space="preserve"> просит определить порядок пользования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жилым домом с хозяйственными постройками </w:t>
      </w:r>
      <w:r w:rsidRPr="005A4524" w:rsidR="005A4524">
        <w:rPr>
          <w:rFonts w:ascii="Times New Roman" w:hAnsi="Times New Roman" w:cs="Times New Roman"/>
          <w:sz w:val="23"/>
          <w:szCs w:val="23"/>
        </w:rPr>
        <w:t>[</w:t>
      </w:r>
      <w:r w:rsidR="005A4524">
        <w:rPr>
          <w:rFonts w:ascii="Times New Roman" w:hAnsi="Times New Roman" w:cs="Times New Roman"/>
          <w:sz w:val="23"/>
          <w:szCs w:val="23"/>
        </w:rPr>
        <w:t>адрес</w:t>
      </w:r>
      <w:r w:rsidRPr="005A4524" w:rsidR="005A4524">
        <w:rPr>
          <w:rFonts w:ascii="Times New Roman" w:hAnsi="Times New Roman" w:cs="Times New Roman"/>
          <w:sz w:val="23"/>
          <w:szCs w:val="23"/>
        </w:rPr>
        <w:t>]</w:t>
      </w:r>
      <w:r w:rsidRPr="00EB2142">
        <w:rPr>
          <w:rFonts w:ascii="Times New Roman" w:hAnsi="Times New Roman" w:cs="Times New Roman"/>
          <w:sz w:val="23"/>
          <w:szCs w:val="23"/>
        </w:rPr>
        <w:t>, выделив в пользование истцу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 в жилом доме</w:t>
      </w:r>
      <w:r w:rsidRPr="00EB2142" w:rsidR="001028C5">
        <w:rPr>
          <w:rFonts w:ascii="Times New Roman" w:hAnsi="Times New Roman" w:cs="Times New Roman"/>
          <w:sz w:val="23"/>
          <w:szCs w:val="23"/>
        </w:rPr>
        <w:t xml:space="preserve"> на первом этаже</w:t>
      </w:r>
      <w:r w:rsidRPr="00EB2142" w:rsidR="001B122D">
        <w:rPr>
          <w:rFonts w:ascii="Times New Roman" w:hAnsi="Times New Roman" w:cs="Times New Roman"/>
          <w:sz w:val="23"/>
          <w:szCs w:val="23"/>
        </w:rPr>
        <w:t>: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 коридор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 лит. 2-1 площадью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8,6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, туалет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 лит. 2-2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площадью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1,0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,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745B42">
        <w:rPr>
          <w:rFonts w:ascii="Times New Roman" w:hAnsi="Times New Roman" w:cs="Times New Roman"/>
          <w:sz w:val="23"/>
          <w:szCs w:val="23"/>
        </w:rPr>
        <w:t>ванн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ую лит. </w:t>
      </w:r>
      <w:r w:rsidRPr="00EB2142" w:rsidR="001B122D">
        <w:rPr>
          <w:rFonts w:ascii="Times New Roman" w:hAnsi="Times New Roman" w:cs="Times New Roman"/>
          <w:sz w:val="23"/>
          <w:szCs w:val="23"/>
          <w:lang w:eastAsia="en-US" w:bidi="en-US"/>
        </w:rPr>
        <w:t>2-3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площадью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3,1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,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745B42">
        <w:rPr>
          <w:rFonts w:ascii="Times New Roman" w:hAnsi="Times New Roman" w:cs="Times New Roman"/>
          <w:sz w:val="23"/>
          <w:szCs w:val="23"/>
        </w:rPr>
        <w:t>жил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ую комнату лит. 2-4 площадью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28,3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1B122D">
        <w:rPr>
          <w:rFonts w:ascii="Times New Roman" w:hAnsi="Times New Roman" w:cs="Times New Roman"/>
          <w:sz w:val="23"/>
          <w:szCs w:val="23"/>
        </w:rPr>
        <w:t>;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 в хозяйственных постройках лит. «Д» - гараж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 площадью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 17,6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, лит. «под «Д» - полуподвал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 площадью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 13,4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1B122D">
        <w:rPr>
          <w:rFonts w:ascii="Times New Roman" w:hAnsi="Times New Roman" w:cs="Times New Roman"/>
          <w:sz w:val="23"/>
          <w:szCs w:val="23"/>
        </w:rPr>
        <w:t>;</w:t>
      </w:r>
      <w:r w:rsidRPr="00EB2142">
        <w:rPr>
          <w:rFonts w:ascii="Times New Roman" w:hAnsi="Times New Roman" w:cs="Times New Roman"/>
          <w:sz w:val="23"/>
          <w:szCs w:val="23"/>
        </w:rPr>
        <w:t xml:space="preserve"> в общем пользовании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 ответчиков оставить в жилом доме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745B42">
        <w:rPr>
          <w:rFonts w:ascii="Times New Roman" w:hAnsi="Times New Roman" w:cs="Times New Roman"/>
          <w:sz w:val="23"/>
          <w:szCs w:val="23"/>
        </w:rPr>
        <w:t>полуподвал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 лит. «А» в составе помещений лит. </w:t>
      </w:r>
      <w:r w:rsidRPr="00EB2142" w:rsidR="001B122D">
        <w:rPr>
          <w:rFonts w:ascii="Times New Roman" w:hAnsi="Times New Roman" w:cs="Times New Roman"/>
          <w:sz w:val="23"/>
          <w:szCs w:val="23"/>
          <w:lang w:val="en-US" w:eastAsia="en-US" w:bidi="en-US"/>
        </w:rPr>
        <w:t>I</w:t>
      </w:r>
      <w:r w:rsidRPr="00EB2142" w:rsidR="001B122D">
        <w:rPr>
          <w:rFonts w:ascii="Times New Roman" w:hAnsi="Times New Roman" w:cs="Times New Roman"/>
          <w:sz w:val="23"/>
          <w:szCs w:val="23"/>
        </w:rPr>
        <w:t>-1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-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коридор (4,7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)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,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лит. </w:t>
      </w:r>
      <w:r w:rsidRPr="00EB2142" w:rsidR="001B122D">
        <w:rPr>
          <w:rFonts w:ascii="Times New Roman" w:hAnsi="Times New Roman" w:cs="Times New Roman"/>
          <w:sz w:val="23"/>
          <w:szCs w:val="23"/>
          <w:lang w:val="en-US" w:eastAsia="en-US" w:bidi="en-US"/>
        </w:rPr>
        <w:t>I</w:t>
      </w:r>
      <w:r w:rsidRPr="00EB2142" w:rsidR="00745B42">
        <w:rPr>
          <w:rFonts w:ascii="Times New Roman" w:hAnsi="Times New Roman" w:cs="Times New Roman"/>
          <w:sz w:val="23"/>
          <w:szCs w:val="23"/>
        </w:rPr>
        <w:t>-2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 -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 кладовая (11,7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)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,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лит. </w:t>
      </w:r>
      <w:r w:rsidRPr="00EB2142" w:rsidR="001B122D">
        <w:rPr>
          <w:rFonts w:ascii="Times New Roman" w:hAnsi="Times New Roman" w:cs="Times New Roman"/>
          <w:sz w:val="23"/>
          <w:szCs w:val="23"/>
          <w:lang w:val="en-US" w:eastAsia="en-US" w:bidi="en-US"/>
        </w:rPr>
        <w:t>I</w:t>
      </w:r>
      <w:r w:rsidRPr="00EB2142" w:rsidR="00745B42">
        <w:rPr>
          <w:rFonts w:ascii="Times New Roman" w:hAnsi="Times New Roman" w:cs="Times New Roman"/>
          <w:sz w:val="23"/>
          <w:szCs w:val="23"/>
        </w:rPr>
        <w:t>-3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- кухня (12,0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)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, </w:t>
      </w:r>
      <w:r w:rsidRPr="00EB2142" w:rsidR="00745B42">
        <w:rPr>
          <w:rFonts w:ascii="Times New Roman" w:hAnsi="Times New Roman" w:cs="Times New Roman"/>
          <w:sz w:val="23"/>
          <w:szCs w:val="23"/>
        </w:rPr>
        <w:t>лит. II-1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- коридор (9,2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)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,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лит. </w:t>
      </w:r>
      <w:r w:rsidRPr="00EB2142" w:rsidR="00745B42">
        <w:rPr>
          <w:rFonts w:ascii="Times New Roman" w:hAnsi="Times New Roman" w:cs="Times New Roman"/>
          <w:sz w:val="23"/>
          <w:szCs w:val="23"/>
          <w:lang w:val="en-US" w:eastAsia="en-US" w:bidi="en-US"/>
        </w:rPr>
        <w:t>II</w:t>
      </w:r>
      <w:r w:rsidRPr="00EB2142" w:rsidR="00745B42">
        <w:rPr>
          <w:rFonts w:ascii="Times New Roman" w:hAnsi="Times New Roman" w:cs="Times New Roman"/>
          <w:sz w:val="23"/>
          <w:szCs w:val="23"/>
          <w:lang w:eastAsia="en-US" w:bidi="en-US"/>
        </w:rPr>
        <w:t>-2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 - кладовая (4,8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);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 в жилом доме на первом этаже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лит. 1-2 - коридор (5,8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)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,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лит. 1-3 - жилая (17,2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)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,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лит. 1-4 - веранда (9,5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)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, </w:t>
      </w:r>
      <w:r w:rsidRPr="00EB2142" w:rsidR="00745B42">
        <w:rPr>
          <w:rFonts w:ascii="Times New Roman" w:hAnsi="Times New Roman" w:cs="Times New Roman"/>
          <w:sz w:val="23"/>
          <w:szCs w:val="23"/>
        </w:rPr>
        <w:t>лит. 1-5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- жилая (12,3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)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,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лит. 1-6 - кухня (14,1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)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,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лит. 1-7 - ванная (2,0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)</w:t>
      </w:r>
      <w:r w:rsidRPr="00EB2142" w:rsidR="001B122D">
        <w:rPr>
          <w:rFonts w:ascii="Times New Roman" w:hAnsi="Times New Roman" w:cs="Times New Roman"/>
          <w:sz w:val="23"/>
          <w:szCs w:val="23"/>
        </w:rPr>
        <w:t xml:space="preserve">, </w:t>
      </w:r>
      <w:r w:rsidRPr="00EB2142" w:rsidR="00745B42">
        <w:rPr>
          <w:rFonts w:ascii="Times New Roman" w:hAnsi="Times New Roman" w:cs="Times New Roman"/>
          <w:sz w:val="23"/>
          <w:szCs w:val="23"/>
        </w:rPr>
        <w:t>лит. 1-8</w:t>
      </w:r>
      <w:r w:rsidRPr="00EB2142" w:rsidR="0026710C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- туалет (1,0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)</w:t>
      </w:r>
      <w:r w:rsidRPr="00EB2142" w:rsidR="0026710C">
        <w:rPr>
          <w:rFonts w:ascii="Times New Roman" w:hAnsi="Times New Roman" w:cs="Times New Roman"/>
          <w:sz w:val="23"/>
          <w:szCs w:val="23"/>
        </w:rPr>
        <w:t xml:space="preserve">; </w:t>
      </w:r>
      <w:r w:rsidRPr="00EB2142" w:rsidR="00745B42">
        <w:rPr>
          <w:rFonts w:ascii="Times New Roman" w:hAnsi="Times New Roman" w:cs="Times New Roman"/>
          <w:sz w:val="23"/>
          <w:szCs w:val="23"/>
        </w:rPr>
        <w:t>в хозяйственных постройках</w:t>
      </w:r>
      <w:r w:rsidRPr="00EB2142" w:rsidR="0026710C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лит. «Б» - душ (8.4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)</w:t>
      </w:r>
      <w:r w:rsidRPr="00EB2142" w:rsidR="0026710C">
        <w:rPr>
          <w:rFonts w:ascii="Times New Roman" w:hAnsi="Times New Roman" w:cs="Times New Roman"/>
          <w:sz w:val="23"/>
          <w:szCs w:val="23"/>
        </w:rPr>
        <w:t xml:space="preserve">,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лит. «В» - сарай-уборная (10,5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)</w:t>
      </w:r>
      <w:r w:rsidRPr="00EB2142" w:rsidR="0026710C">
        <w:rPr>
          <w:rFonts w:ascii="Times New Roman" w:hAnsi="Times New Roman" w:cs="Times New Roman"/>
          <w:sz w:val="23"/>
          <w:szCs w:val="23"/>
        </w:rPr>
        <w:t xml:space="preserve">,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лит. «Е» - оранжерея (9,8 </w:t>
      </w:r>
      <w:r w:rsidRPr="00EB2142" w:rsidR="00745B42">
        <w:rPr>
          <w:rFonts w:ascii="Times New Roman" w:hAnsi="Times New Roman" w:cs="Times New Roman"/>
          <w:sz w:val="23"/>
          <w:szCs w:val="23"/>
        </w:rPr>
        <w:t>кв.м</w:t>
      </w:r>
      <w:r w:rsidRPr="00EB2142" w:rsidR="00745B42">
        <w:rPr>
          <w:rFonts w:ascii="Times New Roman" w:hAnsi="Times New Roman" w:cs="Times New Roman"/>
          <w:sz w:val="23"/>
          <w:szCs w:val="23"/>
        </w:rPr>
        <w:t>)</w:t>
      </w:r>
      <w:r w:rsidRPr="00EB2142" w:rsidR="0026710C">
        <w:rPr>
          <w:rFonts w:ascii="Times New Roman" w:hAnsi="Times New Roman" w:cs="Times New Roman"/>
          <w:sz w:val="23"/>
          <w:szCs w:val="23"/>
        </w:rPr>
        <w:t xml:space="preserve">; </w:t>
      </w:r>
      <w:r w:rsidRPr="00EB2142" w:rsidR="00745B42">
        <w:rPr>
          <w:rFonts w:ascii="Times New Roman" w:hAnsi="Times New Roman" w:cs="Times New Roman"/>
          <w:sz w:val="23"/>
          <w:szCs w:val="23"/>
        </w:rPr>
        <w:t>в совместном пользовании всех сособственников оставить</w:t>
      </w:r>
      <w:r w:rsidRPr="00EB2142" w:rsidR="0026710C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745B42">
        <w:rPr>
          <w:rFonts w:ascii="Times New Roman" w:hAnsi="Times New Roman" w:cs="Times New Roman"/>
          <w:sz w:val="23"/>
          <w:szCs w:val="23"/>
        </w:rPr>
        <w:t>в хозяйственных постройках</w:t>
      </w:r>
      <w:r w:rsidRPr="00EB2142" w:rsidR="0026710C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лит. № 1-4 </w:t>
      </w:r>
      <w:r w:rsidRPr="00EB2142" w:rsidR="0026710C">
        <w:rPr>
          <w:rFonts w:ascii="Times New Roman" w:hAnsi="Times New Roman" w:cs="Times New Roman"/>
          <w:sz w:val="23"/>
          <w:szCs w:val="23"/>
        </w:rPr>
        <w:t>–</w:t>
      </w:r>
      <w:r w:rsidRPr="00EB2142" w:rsidR="00745B42">
        <w:rPr>
          <w:rFonts w:ascii="Times New Roman" w:hAnsi="Times New Roman" w:cs="Times New Roman"/>
          <w:sz w:val="23"/>
          <w:szCs w:val="23"/>
        </w:rPr>
        <w:t xml:space="preserve"> ограждения</w:t>
      </w:r>
      <w:r w:rsidRPr="00EB2142" w:rsidR="0026710C">
        <w:rPr>
          <w:rFonts w:ascii="Times New Roman" w:hAnsi="Times New Roman" w:cs="Times New Roman"/>
          <w:sz w:val="23"/>
          <w:szCs w:val="23"/>
        </w:rPr>
        <w:t xml:space="preserve">, </w:t>
      </w:r>
      <w:r w:rsidRPr="00EB2142" w:rsidR="00745B42">
        <w:rPr>
          <w:rFonts w:ascii="Times New Roman" w:hAnsi="Times New Roman" w:cs="Times New Roman"/>
          <w:sz w:val="23"/>
          <w:szCs w:val="23"/>
        </w:rPr>
        <w:t>лит. № 5 - прочие сооружения</w:t>
      </w:r>
      <w:r w:rsidRPr="00EB2142" w:rsidR="0026710C">
        <w:rPr>
          <w:rFonts w:ascii="Times New Roman" w:hAnsi="Times New Roman" w:cs="Times New Roman"/>
          <w:sz w:val="23"/>
          <w:szCs w:val="23"/>
        </w:rPr>
        <w:t xml:space="preserve">, </w:t>
      </w:r>
      <w:r w:rsidRPr="00EB2142" w:rsidR="00745B42">
        <w:rPr>
          <w:rFonts w:ascii="Times New Roman" w:hAnsi="Times New Roman" w:cs="Times New Roman"/>
          <w:sz w:val="23"/>
          <w:szCs w:val="23"/>
        </w:rPr>
        <w:t>лит. «I» - прочие сооружения</w:t>
      </w:r>
      <w:r w:rsidRPr="00EB2142">
        <w:rPr>
          <w:rFonts w:ascii="Times New Roman" w:hAnsi="Times New Roman" w:cs="Times New Roman"/>
          <w:sz w:val="23"/>
          <w:szCs w:val="23"/>
        </w:rPr>
        <w:t>.</w:t>
      </w:r>
      <w:r w:rsidRPr="00EB2142" w:rsidR="0026710C">
        <w:rPr>
          <w:rFonts w:ascii="Times New Roman" w:hAnsi="Times New Roman" w:cs="Times New Roman"/>
          <w:sz w:val="23"/>
          <w:szCs w:val="23"/>
        </w:rPr>
        <w:t xml:space="preserve"> Также истец просит взыскать с ответчиков в солидарном порядке компенсацию морального вреда в сумме 20 000,00 руб.</w:t>
      </w:r>
      <w:r w:rsidRPr="00EB214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75273" w:rsidRPr="00EB2142" w:rsidP="00745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B2142">
        <w:rPr>
          <w:rFonts w:ascii="Times New Roman" w:hAnsi="Times New Roman" w:cs="Times New Roman"/>
          <w:sz w:val="23"/>
          <w:szCs w:val="23"/>
        </w:rPr>
        <w:t>Исковые требования обоснованы тем, что истец на основании свидетельства о праве на наследство по закону является собственником 1/</w:t>
      </w:r>
      <w:r w:rsidRPr="00EB2142" w:rsidR="00B44727">
        <w:rPr>
          <w:rFonts w:ascii="Times New Roman" w:hAnsi="Times New Roman" w:cs="Times New Roman"/>
          <w:sz w:val="23"/>
          <w:szCs w:val="23"/>
        </w:rPr>
        <w:t>3</w:t>
      </w:r>
      <w:r w:rsidRPr="00EB2142">
        <w:rPr>
          <w:rFonts w:ascii="Times New Roman" w:hAnsi="Times New Roman" w:cs="Times New Roman"/>
          <w:sz w:val="23"/>
          <w:szCs w:val="23"/>
        </w:rPr>
        <w:t xml:space="preserve"> указанно</w:t>
      </w:r>
      <w:r w:rsidRPr="00EB2142" w:rsidR="00B44727">
        <w:rPr>
          <w:rFonts w:ascii="Times New Roman" w:hAnsi="Times New Roman" w:cs="Times New Roman"/>
          <w:sz w:val="23"/>
          <w:szCs w:val="23"/>
        </w:rPr>
        <w:t>го</w:t>
      </w:r>
      <w:r w:rsidRPr="00EB2142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B44727">
        <w:rPr>
          <w:rFonts w:ascii="Times New Roman" w:hAnsi="Times New Roman" w:cs="Times New Roman"/>
          <w:sz w:val="23"/>
          <w:szCs w:val="23"/>
        </w:rPr>
        <w:t>жилого дома</w:t>
      </w:r>
      <w:r w:rsidRPr="00EB2142">
        <w:rPr>
          <w:rFonts w:ascii="Times New Roman" w:hAnsi="Times New Roman" w:cs="Times New Roman"/>
          <w:sz w:val="23"/>
          <w:szCs w:val="23"/>
        </w:rPr>
        <w:t>, ответчик</w:t>
      </w:r>
      <w:r w:rsidRPr="00EB2142" w:rsidR="00B44727">
        <w:rPr>
          <w:rFonts w:ascii="Times New Roman" w:hAnsi="Times New Roman" w:cs="Times New Roman"/>
          <w:sz w:val="23"/>
          <w:szCs w:val="23"/>
        </w:rPr>
        <w:t>и</w:t>
      </w:r>
      <w:r w:rsidRPr="00EB2142">
        <w:rPr>
          <w:rFonts w:ascii="Times New Roman" w:hAnsi="Times New Roman" w:cs="Times New Roman"/>
          <w:sz w:val="23"/>
          <w:szCs w:val="23"/>
        </w:rPr>
        <w:t xml:space="preserve"> явля</w:t>
      </w:r>
      <w:r w:rsidRPr="00EB2142" w:rsidR="00B44727">
        <w:rPr>
          <w:rFonts w:ascii="Times New Roman" w:hAnsi="Times New Roman" w:cs="Times New Roman"/>
          <w:sz w:val="23"/>
          <w:szCs w:val="23"/>
        </w:rPr>
        <w:t>ю</w:t>
      </w:r>
      <w:r w:rsidRPr="00EB2142">
        <w:rPr>
          <w:rFonts w:ascii="Times New Roman" w:hAnsi="Times New Roman" w:cs="Times New Roman"/>
          <w:sz w:val="23"/>
          <w:szCs w:val="23"/>
        </w:rPr>
        <w:t xml:space="preserve">тся также собственником </w:t>
      </w:r>
      <w:r w:rsidRPr="00EB2142" w:rsidR="00B44727">
        <w:rPr>
          <w:rFonts w:ascii="Times New Roman" w:hAnsi="Times New Roman" w:cs="Times New Roman"/>
          <w:sz w:val="23"/>
          <w:szCs w:val="23"/>
        </w:rPr>
        <w:t xml:space="preserve">по </w:t>
      </w:r>
      <w:r w:rsidRPr="00EB2142">
        <w:rPr>
          <w:rFonts w:ascii="Times New Roman" w:hAnsi="Times New Roman" w:cs="Times New Roman"/>
          <w:sz w:val="23"/>
          <w:szCs w:val="23"/>
        </w:rPr>
        <w:t>1/</w:t>
      </w:r>
      <w:r w:rsidRPr="00EB2142" w:rsidR="00B44727">
        <w:rPr>
          <w:rFonts w:ascii="Times New Roman" w:hAnsi="Times New Roman" w:cs="Times New Roman"/>
          <w:sz w:val="23"/>
          <w:szCs w:val="23"/>
        </w:rPr>
        <w:t>3</w:t>
      </w:r>
      <w:r w:rsidRPr="00EB2142" w:rsidR="003C7CA2">
        <w:rPr>
          <w:rFonts w:ascii="Times New Roman" w:hAnsi="Times New Roman" w:cs="Times New Roman"/>
          <w:sz w:val="23"/>
          <w:szCs w:val="23"/>
        </w:rPr>
        <w:t xml:space="preserve"> доли в праве собственности на указанный</w:t>
      </w:r>
      <w:r w:rsidRPr="00EB2142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B44727">
        <w:rPr>
          <w:rFonts w:ascii="Times New Roman" w:hAnsi="Times New Roman" w:cs="Times New Roman"/>
          <w:sz w:val="23"/>
          <w:szCs w:val="23"/>
        </w:rPr>
        <w:t>дом</w:t>
      </w:r>
      <w:r w:rsidRPr="00EB2142">
        <w:rPr>
          <w:rFonts w:ascii="Times New Roman" w:hAnsi="Times New Roman" w:cs="Times New Roman"/>
          <w:sz w:val="23"/>
          <w:szCs w:val="23"/>
        </w:rPr>
        <w:t>. Ответчик</w:t>
      </w:r>
      <w:r w:rsidRPr="00EB2142" w:rsidR="003C7CA2">
        <w:rPr>
          <w:rFonts w:ascii="Times New Roman" w:hAnsi="Times New Roman" w:cs="Times New Roman"/>
          <w:sz w:val="23"/>
          <w:szCs w:val="23"/>
        </w:rPr>
        <w:t>и</w:t>
      </w:r>
      <w:r w:rsidRPr="00EB2142">
        <w:rPr>
          <w:rFonts w:ascii="Times New Roman" w:hAnsi="Times New Roman" w:cs="Times New Roman"/>
          <w:sz w:val="23"/>
          <w:szCs w:val="23"/>
        </w:rPr>
        <w:t xml:space="preserve"> </w:t>
      </w:r>
      <w:r w:rsidRPr="00EB2142" w:rsidR="003C7CA2">
        <w:rPr>
          <w:rFonts w:ascii="Times New Roman" w:hAnsi="Times New Roman" w:cs="Times New Roman"/>
          <w:sz w:val="23"/>
          <w:szCs w:val="23"/>
        </w:rPr>
        <w:t xml:space="preserve">препятствуют ей в пользовании частью дома, </w:t>
      </w:r>
      <w:r w:rsidRPr="00EB2142">
        <w:rPr>
          <w:rFonts w:ascii="Times New Roman" w:hAnsi="Times New Roman" w:cs="Times New Roman"/>
          <w:sz w:val="23"/>
          <w:szCs w:val="23"/>
        </w:rPr>
        <w:t xml:space="preserve">порядок пользования </w:t>
      </w:r>
      <w:r w:rsidRPr="00EB2142" w:rsidR="003C7CA2">
        <w:rPr>
          <w:rFonts w:ascii="Times New Roman" w:hAnsi="Times New Roman" w:cs="Times New Roman"/>
          <w:sz w:val="23"/>
          <w:szCs w:val="23"/>
        </w:rPr>
        <w:t xml:space="preserve">домом </w:t>
      </w:r>
      <w:r w:rsidRPr="00EB2142">
        <w:rPr>
          <w:rFonts w:ascii="Times New Roman" w:hAnsi="Times New Roman" w:cs="Times New Roman"/>
          <w:sz w:val="23"/>
          <w:szCs w:val="23"/>
        </w:rPr>
        <w:t xml:space="preserve">в добровольном порядке не определен. </w:t>
      </w:r>
    </w:p>
    <w:p w:rsidR="00F75273" w:rsidRPr="00EB2142" w:rsidP="00745B42">
      <w:pPr>
        <w:pStyle w:val="ConsPlusNormal"/>
        <w:ind w:firstLine="708"/>
        <w:jc w:val="both"/>
        <w:rPr>
          <w:sz w:val="23"/>
          <w:szCs w:val="23"/>
        </w:rPr>
      </w:pPr>
      <w:r w:rsidRPr="00EB2142">
        <w:rPr>
          <w:sz w:val="23"/>
          <w:szCs w:val="23"/>
        </w:rPr>
        <w:t>П</w:t>
      </w:r>
      <w:r w:rsidRPr="00EB2142">
        <w:rPr>
          <w:sz w:val="23"/>
          <w:szCs w:val="23"/>
        </w:rPr>
        <w:t>редставитель</w:t>
      </w:r>
      <w:r w:rsidRPr="00EB2142">
        <w:rPr>
          <w:sz w:val="23"/>
          <w:szCs w:val="23"/>
        </w:rPr>
        <w:t xml:space="preserve"> истца в судебном заседании поддержал</w:t>
      </w:r>
      <w:r w:rsidRPr="00EB2142">
        <w:rPr>
          <w:sz w:val="23"/>
          <w:szCs w:val="23"/>
        </w:rPr>
        <w:t xml:space="preserve"> заявленные требования по основаниям, указанным в исковом заявлении, пояснил, что </w:t>
      </w:r>
      <w:r w:rsidRPr="00EB2142" w:rsidR="003C7CA2">
        <w:rPr>
          <w:sz w:val="23"/>
          <w:szCs w:val="23"/>
        </w:rPr>
        <w:t>истец проживает в Израиле, однако приезжает систематически летом в Крым на отдых, кроме того, намерена переехать проживать с супругом в г. Севастополь, поскольку ответчики препятствуют ей в пользовании частью дома, она вынуждена проживать у знакомой</w:t>
      </w:r>
      <w:r w:rsidRPr="00EB2142">
        <w:rPr>
          <w:sz w:val="23"/>
          <w:szCs w:val="23"/>
        </w:rPr>
        <w:t>.</w:t>
      </w:r>
    </w:p>
    <w:p w:rsidR="003C7CA2" w:rsidRPr="00EB2142" w:rsidP="00745B42">
      <w:pPr>
        <w:pStyle w:val="ConsPlusNormal"/>
        <w:ind w:firstLine="708"/>
        <w:jc w:val="both"/>
        <w:rPr>
          <w:sz w:val="23"/>
          <w:szCs w:val="23"/>
        </w:rPr>
      </w:pPr>
      <w:r w:rsidRPr="00EB2142">
        <w:rPr>
          <w:sz w:val="23"/>
          <w:szCs w:val="23"/>
        </w:rPr>
        <w:t>Ответчики в судебном заседании возражали против удовлетворения иск</w:t>
      </w:r>
      <w:r w:rsidRPr="00EB2142" w:rsidR="00B52E85">
        <w:rPr>
          <w:sz w:val="23"/>
          <w:szCs w:val="23"/>
        </w:rPr>
        <w:t>овых требований</w:t>
      </w:r>
      <w:r w:rsidRPr="00EB2142">
        <w:rPr>
          <w:sz w:val="23"/>
          <w:szCs w:val="23"/>
        </w:rPr>
        <w:t>, поскольку они постоянно на протяжении длительного времени проживают в данном доме, истец живет в Израиле и не высказывала намерений вселиться в дом, имеет намерение продать свою часть в праве собственности, потому просит выделить ей в пользование изолированную часть дома, чтобы в последующем продать ее</w:t>
      </w:r>
      <w:r w:rsidRPr="00EB2142" w:rsidR="00415DEA">
        <w:rPr>
          <w:sz w:val="23"/>
          <w:szCs w:val="23"/>
        </w:rPr>
        <w:t xml:space="preserve">, при этом, ответчикам останется в пользование меньшая часть дома и с проходной комнатой. </w:t>
      </w:r>
      <w:r w:rsidRPr="00EB2142">
        <w:rPr>
          <w:sz w:val="23"/>
          <w:szCs w:val="23"/>
        </w:rPr>
        <w:t xml:space="preserve"> </w:t>
      </w:r>
    </w:p>
    <w:p w:rsidR="00F75273" w:rsidRPr="00EB2142" w:rsidP="00F75273">
      <w:pPr>
        <w:pStyle w:val="ConsPlusNormal"/>
        <w:ind w:firstLine="708"/>
        <w:jc w:val="both"/>
        <w:rPr>
          <w:sz w:val="23"/>
          <w:szCs w:val="23"/>
        </w:rPr>
      </w:pPr>
      <w:r w:rsidRPr="00EB2142">
        <w:rPr>
          <w:sz w:val="23"/>
          <w:szCs w:val="23"/>
        </w:rPr>
        <w:t>Представитель ответчик</w:t>
      </w:r>
      <w:r w:rsidRPr="00EB2142" w:rsidR="003C7CA2">
        <w:rPr>
          <w:sz w:val="23"/>
          <w:szCs w:val="23"/>
        </w:rPr>
        <w:t xml:space="preserve">ов </w:t>
      </w:r>
      <w:r w:rsidRPr="00EB2142">
        <w:rPr>
          <w:sz w:val="23"/>
          <w:szCs w:val="23"/>
        </w:rPr>
        <w:t>в судебном заседании возражал</w:t>
      </w:r>
      <w:r w:rsidRPr="00EB2142" w:rsidR="00B52E85">
        <w:rPr>
          <w:sz w:val="23"/>
          <w:szCs w:val="23"/>
        </w:rPr>
        <w:t>а</w:t>
      </w:r>
      <w:r w:rsidRPr="00EB2142">
        <w:rPr>
          <w:sz w:val="23"/>
          <w:szCs w:val="23"/>
        </w:rPr>
        <w:t xml:space="preserve"> против </w:t>
      </w:r>
      <w:r w:rsidRPr="00EB2142" w:rsidR="00B52E85">
        <w:rPr>
          <w:sz w:val="23"/>
          <w:szCs w:val="23"/>
        </w:rPr>
        <w:t>иска</w:t>
      </w:r>
      <w:r w:rsidRPr="00EB2142">
        <w:rPr>
          <w:sz w:val="23"/>
          <w:szCs w:val="23"/>
        </w:rPr>
        <w:t xml:space="preserve">, поскольку </w:t>
      </w:r>
      <w:r w:rsidRPr="00EB2142" w:rsidR="00415DEA">
        <w:rPr>
          <w:sz w:val="23"/>
          <w:szCs w:val="23"/>
        </w:rPr>
        <w:t>у истца отсутствует право требования, т.к. право собственности на часть дома она не зарегистрировала в установленном порядке,</w:t>
      </w:r>
      <w:r w:rsidRPr="00EB2142" w:rsidR="00B52E85">
        <w:rPr>
          <w:sz w:val="23"/>
          <w:szCs w:val="23"/>
        </w:rPr>
        <w:t xml:space="preserve"> заключение эксперта не может быть признано допустимым доказательством по делу, поскольку эксперт сделал вывод о выделе долей в натуре, а не определил порядок пользования домом, </w:t>
      </w:r>
      <w:r w:rsidRPr="00EB2142">
        <w:rPr>
          <w:sz w:val="23"/>
          <w:szCs w:val="23"/>
        </w:rPr>
        <w:t>определ</w:t>
      </w:r>
      <w:r w:rsidRPr="00EB2142" w:rsidR="00B52E85">
        <w:rPr>
          <w:sz w:val="23"/>
          <w:szCs w:val="23"/>
        </w:rPr>
        <w:t>яя</w:t>
      </w:r>
      <w:r w:rsidRPr="00EB2142">
        <w:rPr>
          <w:sz w:val="23"/>
          <w:szCs w:val="23"/>
        </w:rPr>
        <w:t xml:space="preserve"> порядок пользования</w:t>
      </w:r>
      <w:r w:rsidRPr="00EB2142" w:rsidR="00B52E85">
        <w:rPr>
          <w:sz w:val="23"/>
          <w:szCs w:val="23"/>
        </w:rPr>
        <w:t xml:space="preserve"> домом по предложенному истцом варианту нарушаются права ответчиков, поскольку между ними фактически порядок пользования не определяется, а передаются в пользование две жилые комнаты, она из которых являются проходной, при этом</w:t>
      </w:r>
      <w:r w:rsidRPr="00EB2142">
        <w:rPr>
          <w:sz w:val="23"/>
          <w:szCs w:val="23"/>
        </w:rPr>
        <w:t xml:space="preserve">, </w:t>
      </w:r>
      <w:r w:rsidRPr="00EB2142" w:rsidR="00B52E85">
        <w:rPr>
          <w:sz w:val="23"/>
          <w:szCs w:val="23"/>
        </w:rPr>
        <w:t xml:space="preserve">у каждого из </w:t>
      </w:r>
      <w:r w:rsidRPr="00EB2142">
        <w:rPr>
          <w:sz w:val="23"/>
          <w:szCs w:val="23"/>
        </w:rPr>
        <w:t>ответчик</w:t>
      </w:r>
      <w:r w:rsidRPr="00EB2142" w:rsidR="00B52E85">
        <w:rPr>
          <w:sz w:val="23"/>
          <w:szCs w:val="23"/>
        </w:rPr>
        <w:t xml:space="preserve">ов свои семьи; истец также не пыталась вселиться в указанный дом, доказательств, что ответчики </w:t>
      </w:r>
      <w:r w:rsidRPr="00EB2142" w:rsidR="00B52E85">
        <w:rPr>
          <w:sz w:val="23"/>
          <w:szCs w:val="23"/>
        </w:rPr>
        <w:t>препятствуют ей в этом истцом не представлено</w:t>
      </w:r>
      <w:r w:rsidRPr="00EB2142" w:rsidR="00314EA9">
        <w:rPr>
          <w:sz w:val="23"/>
          <w:szCs w:val="23"/>
        </w:rPr>
        <w:t>,</w:t>
      </w:r>
      <w:r w:rsidRPr="00EB2142" w:rsidR="00B52E85">
        <w:rPr>
          <w:sz w:val="23"/>
          <w:szCs w:val="23"/>
        </w:rPr>
        <w:t xml:space="preserve"> истец проживает в Израиле, намерений проживать в данном доме не имеет</w:t>
      </w:r>
      <w:r w:rsidRPr="00EB2142" w:rsidR="00314EA9">
        <w:rPr>
          <w:sz w:val="23"/>
          <w:szCs w:val="23"/>
        </w:rPr>
        <w:t>, потому, предъявляя такие требования, злоупотребляет своими правами</w:t>
      </w:r>
      <w:r w:rsidRPr="00EB2142" w:rsidR="00B52E85">
        <w:rPr>
          <w:sz w:val="23"/>
          <w:szCs w:val="23"/>
        </w:rPr>
        <w:t>; исковые требования о возмещении морального вреда не подлежат удовлетворению, поскольку законом не предусмотрена его компенсация в случае</w:t>
      </w:r>
      <w:r w:rsidRPr="00EB2142" w:rsidR="009E51D1">
        <w:rPr>
          <w:sz w:val="23"/>
          <w:szCs w:val="23"/>
        </w:rPr>
        <w:t xml:space="preserve"> удовлетворения требований совладельца об определении порядка пользования жильем.</w:t>
      </w:r>
      <w:r w:rsidRPr="00EB2142">
        <w:rPr>
          <w:sz w:val="23"/>
          <w:szCs w:val="23"/>
        </w:rPr>
        <w:t xml:space="preserve"> </w:t>
      </w:r>
    </w:p>
    <w:p w:rsidR="00F75273" w:rsidRPr="00EB2142" w:rsidP="00F752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Выслушав объяснения </w:t>
      </w:r>
      <w:r w:rsidRPr="00EB2142" w:rsidR="003C7CA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представителя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истца,</w:t>
      </w:r>
      <w:r w:rsidRPr="00EB2142" w:rsidR="003C7CA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ответчиков и </w:t>
      </w:r>
      <w:r w:rsidRPr="00EB2142" w:rsidR="00B52E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их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представителя, </w:t>
      </w:r>
      <w:r w:rsidRPr="00EB2142" w:rsidR="003C7CA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допросив свидетелей,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исследовав материалы дела, мировой судья считает иск не подлежащим удовлетворению по следующим основаниям.</w:t>
      </w:r>
    </w:p>
    <w:p w:rsidR="00F75273" w:rsidRPr="00EB2142" w:rsidP="00F7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Мировым судьей установлено, что сторонам на праве общей долевой собственности принадлежит</w:t>
      </w:r>
      <w:r w:rsidRPr="00EB2142" w:rsidR="00314EA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B2142" w:rsidR="00314EA9">
        <w:rPr>
          <w:rFonts w:ascii="Times New Roman" w:hAnsi="Times New Roman" w:cs="Times New Roman"/>
          <w:sz w:val="23"/>
          <w:szCs w:val="23"/>
        </w:rPr>
        <w:t xml:space="preserve">жилой дом </w:t>
      </w:r>
      <w:r w:rsidRPr="005A4524" w:rsidR="005A4524">
        <w:rPr>
          <w:rFonts w:ascii="Times New Roman" w:hAnsi="Times New Roman" w:cs="Times New Roman"/>
          <w:sz w:val="23"/>
          <w:szCs w:val="23"/>
        </w:rPr>
        <w:t>[</w:t>
      </w:r>
      <w:r w:rsidR="005A4524">
        <w:rPr>
          <w:rFonts w:ascii="Times New Roman" w:hAnsi="Times New Roman" w:cs="Times New Roman"/>
          <w:sz w:val="23"/>
          <w:szCs w:val="23"/>
        </w:rPr>
        <w:t>адрес</w:t>
      </w:r>
      <w:r w:rsidRPr="005A4524" w:rsidR="005A4524">
        <w:rPr>
          <w:rFonts w:ascii="Times New Roman" w:hAnsi="Times New Roman" w:cs="Times New Roman"/>
          <w:sz w:val="23"/>
          <w:szCs w:val="23"/>
        </w:rPr>
        <w:t>]</w:t>
      </w:r>
      <w:r w:rsidRPr="00EB2142">
        <w:rPr>
          <w:rFonts w:ascii="Times New Roman" w:hAnsi="Times New Roman" w:cs="Times New Roman"/>
          <w:sz w:val="23"/>
          <w:szCs w:val="23"/>
        </w:rPr>
        <w:t xml:space="preserve"> (по 1/</w:t>
      </w:r>
      <w:r w:rsidRPr="00EB2142" w:rsidR="00314EA9">
        <w:rPr>
          <w:rFonts w:ascii="Times New Roman" w:hAnsi="Times New Roman" w:cs="Times New Roman"/>
          <w:sz w:val="23"/>
          <w:szCs w:val="23"/>
        </w:rPr>
        <w:t>3</w:t>
      </w:r>
      <w:r w:rsidRPr="00EB2142">
        <w:rPr>
          <w:rFonts w:ascii="Times New Roman" w:hAnsi="Times New Roman" w:cs="Times New Roman"/>
          <w:sz w:val="23"/>
          <w:szCs w:val="23"/>
        </w:rPr>
        <w:t xml:space="preserve"> доли</w:t>
      </w:r>
      <w:r w:rsidRPr="00EB2142" w:rsidR="00314EA9">
        <w:rPr>
          <w:rFonts w:ascii="Times New Roman" w:hAnsi="Times New Roman" w:cs="Times New Roman"/>
          <w:sz w:val="23"/>
          <w:szCs w:val="23"/>
        </w:rPr>
        <w:t xml:space="preserve"> каждому</w:t>
      </w:r>
      <w:r w:rsidRPr="00EB2142">
        <w:rPr>
          <w:rFonts w:ascii="Times New Roman" w:hAnsi="Times New Roman" w:cs="Times New Roman"/>
          <w:sz w:val="23"/>
          <w:szCs w:val="23"/>
        </w:rPr>
        <w:t>)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7E7C63" w:rsidRPr="00EB2142" w:rsidP="00F7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Истец является собственником 1/</w:t>
      </w:r>
      <w:r w:rsidRPr="00EB2142" w:rsidR="00566DAB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доли указанно</w:t>
      </w:r>
      <w:r w:rsidRPr="00EB2142" w:rsidR="00566DAB">
        <w:rPr>
          <w:rFonts w:ascii="Times New Roman" w:hAnsi="Times New Roman" w:cs="Times New Roman"/>
          <w:color w:val="000000" w:themeColor="text1"/>
          <w:sz w:val="23"/>
          <w:szCs w:val="23"/>
        </w:rPr>
        <w:t>го дома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 основании свидетельства о праве на наследство по закону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выданного нотариусом </w:t>
      </w:r>
      <w:r w:rsidRPr="005A4524" w:rsidR="005A4524">
        <w:rPr>
          <w:rFonts w:ascii="Times New Roman" w:hAnsi="Times New Roman" w:cs="Times New Roman"/>
          <w:color w:val="000000" w:themeColor="text1"/>
          <w:sz w:val="23"/>
          <w:szCs w:val="23"/>
        </w:rPr>
        <w:t>[</w:t>
      </w:r>
      <w:r w:rsidR="005A4524">
        <w:rPr>
          <w:rFonts w:ascii="Times New Roman" w:hAnsi="Times New Roman" w:cs="Times New Roman"/>
          <w:color w:val="000000" w:themeColor="text1"/>
          <w:sz w:val="23"/>
          <w:szCs w:val="23"/>
        </w:rPr>
        <w:t>ФИО 1</w:t>
      </w:r>
      <w:r w:rsidRPr="005A4524" w:rsidR="005A4524">
        <w:rPr>
          <w:rFonts w:ascii="Times New Roman" w:hAnsi="Times New Roman" w:cs="Times New Roman"/>
          <w:color w:val="000000" w:themeColor="text1"/>
          <w:sz w:val="23"/>
          <w:szCs w:val="23"/>
        </w:rPr>
        <w:t>]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., заре</w:t>
      </w:r>
      <w:r w:rsidR="005A4524">
        <w:rPr>
          <w:rFonts w:ascii="Times New Roman" w:hAnsi="Times New Roman" w:cs="Times New Roman"/>
          <w:color w:val="000000" w:themeColor="text1"/>
          <w:sz w:val="23"/>
          <w:szCs w:val="23"/>
        </w:rPr>
        <w:t>гистрированного в реестре за № ***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Согласно сведений Управления государственной регистрации права и кадастра Севастополя, представленных в уведомлении № 92-00-4001/</w:t>
      </w:r>
      <w:r w:rsidR="005A4524">
        <w:rPr>
          <w:rFonts w:ascii="Times New Roman" w:hAnsi="Times New Roman" w:cs="Times New Roman"/>
          <w:color w:val="000000" w:themeColor="text1"/>
          <w:sz w:val="23"/>
          <w:szCs w:val="23"/>
        </w:rPr>
        <w:t>***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состоянию на 13.06.2017, п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раво собственности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за истцом на указанную часть дома не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зарегистрировано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, также отсутствует информация о наличии у истца на территории Российской Федерации в собственности иного недвижимого имущества.</w:t>
      </w:r>
    </w:p>
    <w:p w:rsidR="00F75273" w:rsidRPr="00EB2142" w:rsidP="00F7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Ответчик</w:t>
      </w:r>
      <w:r w:rsidRPr="00EB2142" w:rsidR="007E7C6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 </w:t>
      </w:r>
      <w:r w:rsidRPr="00EB2142" w:rsidR="007E7C63">
        <w:rPr>
          <w:rFonts w:ascii="Times New Roman" w:hAnsi="Times New Roman" w:cs="Times New Roman"/>
          <w:sz w:val="23"/>
          <w:szCs w:val="23"/>
        </w:rPr>
        <w:t>Багировой</w:t>
      </w:r>
      <w:r w:rsidRPr="00EB2142" w:rsidR="007E7C63">
        <w:rPr>
          <w:rFonts w:ascii="Times New Roman" w:hAnsi="Times New Roman" w:cs="Times New Roman"/>
          <w:sz w:val="23"/>
          <w:szCs w:val="23"/>
        </w:rPr>
        <w:t xml:space="preserve"> И.М. выдано </w:t>
      </w:r>
      <w:r w:rsidRPr="00EB2142" w:rsidR="00A5098E">
        <w:rPr>
          <w:rFonts w:ascii="Times New Roman" w:hAnsi="Times New Roman" w:cs="Times New Roman"/>
          <w:sz w:val="23"/>
          <w:szCs w:val="23"/>
        </w:rPr>
        <w:t xml:space="preserve">нотариусом </w:t>
      </w:r>
      <w:r w:rsidRPr="005A4524" w:rsidR="005A4524">
        <w:rPr>
          <w:rFonts w:ascii="Times New Roman" w:hAnsi="Times New Roman" w:cs="Times New Roman"/>
          <w:sz w:val="23"/>
          <w:szCs w:val="23"/>
        </w:rPr>
        <w:t>[</w:t>
      </w:r>
      <w:r w:rsidR="005A4524">
        <w:rPr>
          <w:rFonts w:ascii="Times New Roman" w:hAnsi="Times New Roman" w:cs="Times New Roman"/>
          <w:sz w:val="23"/>
          <w:szCs w:val="23"/>
        </w:rPr>
        <w:t>ФИО 1</w:t>
      </w:r>
      <w:r w:rsidRPr="005A4524" w:rsidR="005A4524">
        <w:rPr>
          <w:rFonts w:ascii="Times New Roman" w:hAnsi="Times New Roman" w:cs="Times New Roman"/>
          <w:sz w:val="23"/>
          <w:szCs w:val="23"/>
        </w:rPr>
        <w:t>]</w:t>
      </w:r>
      <w:r w:rsidRPr="00EB2142" w:rsidR="00A5098E">
        <w:rPr>
          <w:rFonts w:ascii="Times New Roman" w:hAnsi="Times New Roman" w:cs="Times New Roman"/>
          <w:sz w:val="23"/>
          <w:szCs w:val="23"/>
        </w:rPr>
        <w:t xml:space="preserve"> свидетельство </w:t>
      </w:r>
      <w:r w:rsidRPr="00EB2142" w:rsidR="00A5098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 праве на наследство по закону, зарегистрированного в реестре за № </w:t>
      </w:r>
      <w:r w:rsidRPr="005A4524" w:rsidR="005A4524">
        <w:rPr>
          <w:rFonts w:ascii="Times New Roman" w:hAnsi="Times New Roman" w:cs="Times New Roman"/>
          <w:color w:val="000000" w:themeColor="text1"/>
          <w:sz w:val="23"/>
          <w:szCs w:val="23"/>
        </w:rPr>
        <w:t>***</w:t>
      </w:r>
      <w:r w:rsidRPr="00EB2142" w:rsidR="00A5098E">
        <w:rPr>
          <w:rFonts w:ascii="Times New Roman" w:hAnsi="Times New Roman" w:cs="Times New Roman"/>
          <w:color w:val="000000" w:themeColor="text1"/>
          <w:sz w:val="23"/>
          <w:szCs w:val="23"/>
        </w:rPr>
        <w:t>, на 1/3 части указанного дома, право собственности зарегистрировано за ответчиком, что подтверждается извлечением о государственной регистрации прав от 17.12.2010</w:t>
      </w:r>
      <w:r w:rsidR="005A452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регистрационный номер </w:t>
      </w:r>
      <w:r w:rsidRPr="005A4524" w:rsidR="005A4524">
        <w:rPr>
          <w:rFonts w:ascii="Times New Roman" w:hAnsi="Times New Roman" w:cs="Times New Roman"/>
          <w:color w:val="000000" w:themeColor="text1"/>
          <w:sz w:val="23"/>
          <w:szCs w:val="23"/>
        </w:rPr>
        <w:t>***</w:t>
      </w:r>
      <w:r w:rsidRPr="00EB2142" w:rsidR="00A5098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выданным КП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«Бюро технической инвентаризации</w:t>
      </w:r>
      <w:r w:rsidRPr="00EB2142" w:rsidR="00A5098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государственной регистрации объектов недвижимого имущества» Севастопольского городского Совета.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A5098E" w:rsidRPr="00EB2142" w:rsidP="00A50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Ответчику </w:t>
      </w:r>
      <w:r w:rsidRPr="00EB2142">
        <w:rPr>
          <w:rFonts w:ascii="Times New Roman" w:hAnsi="Times New Roman" w:cs="Times New Roman"/>
          <w:sz w:val="23"/>
          <w:szCs w:val="23"/>
        </w:rPr>
        <w:t xml:space="preserve">Гиммельфарб Д.М. выдано нотариусом </w:t>
      </w:r>
      <w:r w:rsidRPr="005A4524" w:rsidR="005A4524">
        <w:rPr>
          <w:rFonts w:ascii="Times New Roman" w:hAnsi="Times New Roman" w:cs="Times New Roman"/>
          <w:sz w:val="23"/>
          <w:szCs w:val="23"/>
        </w:rPr>
        <w:t>[</w:t>
      </w:r>
      <w:r w:rsidR="005A4524">
        <w:rPr>
          <w:rFonts w:ascii="Times New Roman" w:hAnsi="Times New Roman" w:cs="Times New Roman"/>
          <w:sz w:val="23"/>
          <w:szCs w:val="23"/>
        </w:rPr>
        <w:t>ФИО 1</w:t>
      </w:r>
      <w:r w:rsidRPr="005A4524" w:rsidR="005A4524">
        <w:rPr>
          <w:rFonts w:ascii="Times New Roman" w:hAnsi="Times New Roman" w:cs="Times New Roman"/>
          <w:sz w:val="23"/>
          <w:szCs w:val="23"/>
        </w:rPr>
        <w:t>]</w:t>
      </w:r>
      <w:r w:rsidRPr="00EB2142">
        <w:rPr>
          <w:rFonts w:ascii="Times New Roman" w:hAnsi="Times New Roman" w:cs="Times New Roman"/>
          <w:sz w:val="23"/>
          <w:szCs w:val="23"/>
        </w:rPr>
        <w:t xml:space="preserve"> свидетельство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 праве на наследство по закону, зарегистрированного в реестре за № </w:t>
      </w:r>
      <w:r w:rsidR="005A4524">
        <w:rPr>
          <w:rFonts w:ascii="Times New Roman" w:hAnsi="Times New Roman" w:cs="Times New Roman"/>
          <w:color w:val="000000" w:themeColor="text1"/>
          <w:sz w:val="23"/>
          <w:szCs w:val="23"/>
        </w:rPr>
        <w:t>***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на 1/3 части указанного дома, право собственности зарегистрировано за ответчиком, что подтверждается извлечением о государственной регистрации прав от 17.12.2010, регистрационный номер </w:t>
      </w:r>
      <w:r w:rsidR="005A4524">
        <w:rPr>
          <w:rFonts w:ascii="Times New Roman" w:hAnsi="Times New Roman" w:cs="Times New Roman"/>
          <w:color w:val="000000" w:themeColor="text1"/>
          <w:sz w:val="23"/>
          <w:szCs w:val="23"/>
        </w:rPr>
        <w:t>***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выданным КП «Бюро технической инвентаризации и государственной регистрации объектов недвижимого имущества» Севастопольского городского Совета. </w:t>
      </w:r>
    </w:p>
    <w:p w:rsidR="00A5098E" w:rsidRPr="00EB2142" w:rsidP="00A50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 жилой дом </w:t>
      </w:r>
      <w:r w:rsidRPr="005A4524" w:rsidR="005A4524">
        <w:rPr>
          <w:rFonts w:ascii="Times New Roman" w:hAnsi="Times New Roman" w:cs="Times New Roman"/>
          <w:color w:val="000000" w:themeColor="text1"/>
          <w:sz w:val="23"/>
          <w:szCs w:val="23"/>
        </w:rPr>
        <w:t>[</w:t>
      </w:r>
      <w:r w:rsidR="005A4524">
        <w:rPr>
          <w:rFonts w:ascii="Times New Roman" w:hAnsi="Times New Roman" w:cs="Times New Roman"/>
          <w:color w:val="000000" w:themeColor="text1"/>
          <w:sz w:val="23"/>
          <w:szCs w:val="23"/>
        </w:rPr>
        <w:t>адрес</w:t>
      </w:r>
      <w:r w:rsidRPr="005A4524" w:rsidR="005A4524">
        <w:rPr>
          <w:rFonts w:ascii="Times New Roman" w:hAnsi="Times New Roman" w:cs="Times New Roman"/>
          <w:color w:val="000000" w:themeColor="text1"/>
          <w:sz w:val="23"/>
          <w:szCs w:val="23"/>
        </w:rPr>
        <w:t>}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выдан кадастровый паспорт за №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91:03:</w:t>
      </w:r>
      <w:r w:rsidRPr="00160FE4" w:rsidR="005A4524">
        <w:rPr>
          <w:rFonts w:ascii="Times New Roman" w:hAnsi="Times New Roman" w:cs="Times New Roman"/>
          <w:color w:val="000000" w:themeColor="text1"/>
          <w:sz w:val="23"/>
          <w:szCs w:val="23"/>
        </w:rPr>
        <w:t>*</w:t>
      </w:r>
      <w:r w:rsidRPr="00160FE4" w:rsidR="005A4524">
        <w:rPr>
          <w:rFonts w:ascii="Times New Roman" w:hAnsi="Times New Roman" w:cs="Times New Roman"/>
          <w:color w:val="000000" w:themeColor="text1"/>
          <w:sz w:val="23"/>
          <w:szCs w:val="23"/>
        </w:rPr>
        <w:t>**</w:t>
      </w:r>
      <w:r w:rsidRPr="00EB2142" w:rsidR="00281E4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576CCF" w:rsidRPr="00EB2142" w:rsidP="00A50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Доводы представителя ответчик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ов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 том, что у истца не возникло право собственности на 1/3 доли дома, поскольку оно не зарегистрировано в установленном законом прядке,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мировой судья считает несостоятельными в виду следующего.</w:t>
      </w:r>
    </w:p>
    <w:p w:rsidR="00576CCF" w:rsidRPr="00EB2142" w:rsidP="00576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Согласно п.2 ст.218 Гражданского кодекса РФ (далее – ГК РФ) в случае смерти гражданина право собственности на принадлежавшее ему имущество переходит по наследству к другим лицам в соответствии с </w:t>
      </w:r>
      <w:r>
        <w:fldChar w:fldCharType="begin"/>
      </w:r>
      <w:r>
        <w:instrText xml:space="preserve"> HYPERLINK "consultantplus://offline/ref=609D9C9113C887FC7D3462B7CB32C862FDC4DB9609C646C7AB7265E25E487FB5A3DFE455BF3BC390h3wCQ" </w:instrText>
      </w:r>
      <w:r>
        <w:fldChar w:fldCharType="separate"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завещанием</w:t>
      </w:r>
      <w:r>
        <w:fldChar w:fldCharType="end"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или </w:t>
      </w:r>
      <w:r>
        <w:fldChar w:fldCharType="begin"/>
      </w:r>
      <w:r>
        <w:instrText xml:space="preserve"> HYPERLINK "consultantplus://offline/ref=609D9C9113C887FC7D3462B7CB32C862FDC4DB9609C646C7AB7265E25E487FB5A3DFE455BF3BC294h3w4Q" </w:instrText>
      </w:r>
      <w:r>
        <w:fldChar w:fldCharType="separate"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законом</w:t>
      </w:r>
      <w:r>
        <w:fldChar w:fldCharType="end"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0D1859" w:rsidRPr="00EB2142" w:rsidP="00576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sz w:val="23"/>
          <w:szCs w:val="23"/>
        </w:rPr>
        <w:t xml:space="preserve">В силу ст.12 Федерального конституционного закона от 21.03.2014 №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 на территориях Республики Крым и города федерального значения Севастополя действуют документы, в том числе подтверждающие гражданское состояние, образование, право собственности, право пользования, право на получение пенсий, пособий, компенсаций и иных видов социальных выплат, право на получение медицинской помощи, а также таможенные и разрешительные документы (лицензии, кроме лицензий на осуществление банковских операций и лицензий (разрешений) на осуществление деятельности </w:t>
      </w:r>
      <w:r w:rsidRPr="00EB2142">
        <w:rPr>
          <w:rFonts w:ascii="Times New Roman" w:hAnsi="Times New Roman" w:cs="Times New Roman"/>
          <w:sz w:val="23"/>
          <w:szCs w:val="23"/>
        </w:rPr>
        <w:t>некредитных</w:t>
      </w:r>
      <w:r w:rsidRPr="00EB2142">
        <w:rPr>
          <w:rFonts w:ascii="Times New Roman" w:hAnsi="Times New Roman" w:cs="Times New Roman"/>
          <w:sz w:val="23"/>
          <w:szCs w:val="23"/>
        </w:rPr>
        <w:t xml:space="preserve"> финансовых организаций), выданные государственными и иными официальными органами Украины, государственными и иными официальными органами Автономной Республики Крым, государственными и иными официальными органами города Севастополя, без ограничения срока их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действия и какого-либо подтверждения со стороны государственных органов Российской Федерации, государственных органов Республики Крым или государственных органов города федерального значения Севастополя, если иное не предусмотрено </w:t>
      </w:r>
      <w:r>
        <w:fldChar w:fldCharType="begin"/>
      </w:r>
      <w:r>
        <w:instrText xml:space="preserve"> HYPERLINK "consultantplus://offline/ref=1FA6BFD34AC09BA894D9E65D2DC5A4584AB37D8A5427CC317809CB805CA726CB876CE42859F9A305Q9E8R" </w:instrText>
      </w:r>
      <w:r>
        <w:fldChar w:fldCharType="separate"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статьей 12.2</w:t>
      </w:r>
      <w:r>
        <w:fldChar w:fldCharType="end"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настоящего Федерального конституционного закона, а также если иное не вытекает из самих документов или существа отношения.</w:t>
      </w:r>
    </w:p>
    <w:p w:rsidR="000D1859" w:rsidRPr="00EB2142" w:rsidP="00576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Согласно ст.1299 Гражданского кодекса Украины (в редакции на мо</w:t>
      </w:r>
      <w:r w:rsidRPr="00EB2142" w:rsidR="00DD3011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ент выдачи</w:t>
      </w:r>
      <w:r w:rsidRPr="00EB2142" w:rsidR="00DD301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истцу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свидетельства о праве на наследство</w:t>
      </w:r>
      <w:r w:rsidRPr="00EB2142" w:rsidR="00DD301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закону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  <w:r w:rsidRPr="00EB2142" w:rsidR="00DD301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право на наследство подлежит государственной регистрации.</w:t>
      </w:r>
    </w:p>
    <w:p w:rsidR="00DD3011" w:rsidRPr="00EB2142" w:rsidP="00DD3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Исходя из содержания ст.14 Федерального закона от 13.07.2015 № 218-ФЗ "О государственной регистрации недвижимости"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(в редакции на момент рассмотрения настоящего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дела), возникшее право собственности на основании </w:t>
      </w:r>
      <w:r w:rsidRPr="00EB2142">
        <w:rPr>
          <w:rFonts w:ascii="Times New Roman" w:hAnsi="Times New Roman" w:cs="Times New Roman"/>
          <w:sz w:val="23"/>
          <w:szCs w:val="23"/>
        </w:rPr>
        <w:t>свидетельства о праве на наследство подлежит государственной регистрации.</w:t>
      </w:r>
    </w:p>
    <w:p w:rsidR="0069117F" w:rsidRPr="00EB2142" w:rsidP="0069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B2142">
        <w:rPr>
          <w:rFonts w:ascii="Times New Roman" w:hAnsi="Times New Roman" w:cs="Times New Roman"/>
          <w:sz w:val="23"/>
          <w:szCs w:val="23"/>
        </w:rPr>
        <w:t>Вместе с тем, то обстоятельство, что истец не произвела государственную регистрацию права собственности на 1/3 доли спорного дома на основании выданного украинского свидетельства о праве на наследство по закону не означает, что у истца не возникло право собственности на указанное имущество, поскольку моментом возникновения прав</w:t>
      </w:r>
      <w:r w:rsidRPr="00EB2142">
        <w:rPr>
          <w:rFonts w:ascii="Times New Roman" w:hAnsi="Times New Roman" w:cs="Times New Roman"/>
          <w:sz w:val="23"/>
          <w:szCs w:val="23"/>
        </w:rPr>
        <w:t>а</w:t>
      </w:r>
      <w:r w:rsidRPr="00EB2142">
        <w:rPr>
          <w:rFonts w:ascii="Times New Roman" w:hAnsi="Times New Roman" w:cs="Times New Roman"/>
          <w:sz w:val="23"/>
          <w:szCs w:val="23"/>
        </w:rPr>
        <w:t xml:space="preserve"> собственности в данном случае явл</w:t>
      </w:r>
      <w:r w:rsidRPr="00EB2142">
        <w:rPr>
          <w:rFonts w:ascii="Times New Roman" w:hAnsi="Times New Roman" w:cs="Times New Roman"/>
          <w:sz w:val="23"/>
          <w:szCs w:val="23"/>
        </w:rPr>
        <w:t>я</w:t>
      </w:r>
      <w:r w:rsidRPr="00EB2142">
        <w:rPr>
          <w:rFonts w:ascii="Times New Roman" w:hAnsi="Times New Roman" w:cs="Times New Roman"/>
          <w:sz w:val="23"/>
          <w:szCs w:val="23"/>
        </w:rPr>
        <w:t>ется</w:t>
      </w:r>
      <w:r w:rsidRPr="00EB2142">
        <w:rPr>
          <w:rFonts w:ascii="Times New Roman" w:hAnsi="Times New Roman" w:cs="Times New Roman"/>
          <w:sz w:val="23"/>
          <w:szCs w:val="23"/>
        </w:rPr>
        <w:t xml:space="preserve"> день открытия наследства. Так, в п.34 постановления Пленума Верховного Суда РФ от 29.05.2012 № 9 "О судебной практике по делам о наследовании" дано разъяснение, что наследник, принявший наследство, независимо от времени и способа его принятия считается собственником наследственного имущества, носителем имущественных прав и обязанностей со дня открытия наследства вне зависимости от факта государственной регистрации прав на наследственное имущество и ее момента (если такая регистрация предусмотрена законом).</w:t>
      </w:r>
    </w:p>
    <w:p w:rsidR="00281E44" w:rsidRPr="00EB2142" w:rsidP="0069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sz w:val="23"/>
          <w:szCs w:val="23"/>
        </w:rPr>
        <w:t xml:space="preserve">Таким образом, учитывая вышеприведенное у истца возникло право собственности на 1/3 доли жилого </w:t>
      </w:r>
      <w:r w:rsidRPr="00160FE4" w:rsidR="00160FE4">
        <w:rPr>
          <w:rFonts w:ascii="Times New Roman" w:hAnsi="Times New Roman" w:cs="Times New Roman"/>
          <w:sz w:val="23"/>
          <w:szCs w:val="23"/>
        </w:rPr>
        <w:t>[</w:t>
      </w:r>
      <w:r w:rsidR="00160FE4">
        <w:rPr>
          <w:rFonts w:ascii="Times New Roman" w:hAnsi="Times New Roman" w:cs="Times New Roman"/>
          <w:sz w:val="23"/>
          <w:szCs w:val="23"/>
        </w:rPr>
        <w:t>адрес</w:t>
      </w:r>
      <w:r w:rsidRPr="00160FE4" w:rsidR="00160FE4">
        <w:rPr>
          <w:rFonts w:ascii="Times New Roman" w:hAnsi="Times New Roman" w:cs="Times New Roman"/>
          <w:sz w:val="23"/>
          <w:szCs w:val="23"/>
        </w:rPr>
        <w:t>]</w:t>
      </w:r>
      <w:r w:rsidRPr="00EB2142">
        <w:rPr>
          <w:rFonts w:ascii="Times New Roman" w:hAnsi="Times New Roman" w:cs="Times New Roman"/>
          <w:sz w:val="23"/>
          <w:szCs w:val="23"/>
        </w:rPr>
        <w:t xml:space="preserve"> на основании выданного нотариусом свидетельства о праве на наследство по закону.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F75273" w:rsidRPr="00EB2142" w:rsidP="00F7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Мировым судьей также установлено, что и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стец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является гражданкой Израиля, проживает и имеет регистрацию в Израиле, что пояснил, представитель истца, и что усматривается из выданной истцом доверенности на представительство интересов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F75273" w:rsidRPr="00EB2142" w:rsidP="00F7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Ответчик</w:t>
      </w:r>
      <w:r w:rsidRPr="00EB2142" w:rsidR="0069117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B2142" w:rsidR="0069117F">
        <w:rPr>
          <w:rFonts w:ascii="Times New Roman" w:hAnsi="Times New Roman" w:cs="Times New Roman"/>
          <w:sz w:val="23"/>
          <w:szCs w:val="23"/>
        </w:rPr>
        <w:t xml:space="preserve">Гиммельфарб Д.М.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согласно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штампу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паспорте</w:t>
      </w:r>
      <w:r w:rsidRPr="00EB2142" w:rsidR="009842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домовой книге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зарегистрирован с </w:t>
      </w:r>
      <w:r w:rsidRPr="00EB2142" w:rsidR="0069117F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6.0</w:t>
      </w:r>
      <w:r w:rsidRPr="00EB2142" w:rsidR="0069117F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.19</w:t>
      </w:r>
      <w:r w:rsidRPr="00EB2142" w:rsidR="0069117F">
        <w:rPr>
          <w:rFonts w:ascii="Times New Roman" w:hAnsi="Times New Roman" w:cs="Times New Roman"/>
          <w:color w:val="000000" w:themeColor="text1"/>
          <w:sz w:val="23"/>
          <w:szCs w:val="23"/>
        </w:rPr>
        <w:t>93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адресу: </w:t>
      </w:r>
      <w:r w:rsidRPr="00160FE4"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>[</w:t>
      </w:r>
      <w:r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>адрес</w:t>
      </w:r>
      <w:r w:rsidRPr="00160FE4"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>]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EB2142" w:rsidR="009842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указанному адресу также зарегистрирована его дочь Гиммельфарб С.Д. Как пояснил ответчик, в браке он не состоит, </w:t>
      </w:r>
      <w:r w:rsidRPr="00EB2142" w:rsidR="0036118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проживает по указанному адресу с 2012 года, </w:t>
      </w:r>
      <w:r w:rsidRPr="00EB2142" w:rsidR="009842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дочь периодически проживает с ним, они занимают две жилые комнаты </w:t>
      </w:r>
      <w:r w:rsidRPr="00EB2142" w:rsidR="0036118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№№ </w:t>
      </w:r>
      <w:r w:rsidRPr="00EB2142" w:rsidR="009842F3">
        <w:rPr>
          <w:rFonts w:ascii="Times New Roman" w:hAnsi="Times New Roman" w:cs="Times New Roman"/>
          <w:color w:val="000000" w:themeColor="text1"/>
          <w:sz w:val="23"/>
          <w:szCs w:val="23"/>
        </w:rPr>
        <w:t>1-3 и 1-5.</w:t>
      </w:r>
    </w:p>
    <w:p w:rsidR="009842F3" w:rsidRPr="00EB2142" w:rsidP="00F7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Ответчик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Багирова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И.М.</w:t>
      </w:r>
      <w:r w:rsidRPr="00EB2142">
        <w:rPr>
          <w:rFonts w:ascii="Times New Roman" w:hAnsi="Times New Roman" w:cs="Times New Roman"/>
          <w:sz w:val="23"/>
          <w:szCs w:val="23"/>
        </w:rPr>
        <w:t xml:space="preserve">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согласно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штампу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паспорте зарегистрирована с 01.11.2005 по адресу: </w:t>
      </w:r>
      <w:r w:rsidRPr="00160FE4"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>[</w:t>
      </w:r>
      <w:r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>адрес</w:t>
      </w:r>
      <w:r w:rsidRPr="00160FE4"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</w:t>
      </w:r>
      <w:r w:rsidRPr="00160FE4"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>]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Как пояснила ответчик по указанному адресу она не проживает, квартира принадлежит на праве собственности ее супругу, в квартире проводится ремонт, она с супругом и сыном </w:t>
      </w:r>
      <w:r w:rsidRPr="00EB2142" w:rsidR="0036118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 2009 года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проживают </w:t>
      </w:r>
      <w:r w:rsidRPr="00160FE4"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>[</w:t>
      </w:r>
      <w:r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>адрес</w:t>
      </w:r>
      <w:r w:rsidRPr="00160FE4"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>]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, поскольку квартира расположена на третьем этаж</w:t>
      </w:r>
      <w:r w:rsidRPr="00EB2142" w:rsidR="0036118F">
        <w:rPr>
          <w:rFonts w:ascii="Times New Roman" w:hAnsi="Times New Roman" w:cs="Times New Roman"/>
          <w:color w:val="000000" w:themeColor="text1"/>
          <w:sz w:val="23"/>
          <w:szCs w:val="23"/>
        </w:rPr>
        <w:t>е,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ее супругу</w:t>
      </w:r>
      <w:r w:rsidRPr="00EB2142" w:rsidR="0036118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тяжело подниматься на третий этаж, в доме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занимают жилую комнату </w:t>
      </w:r>
      <w:r w:rsidRPr="00EB2142" w:rsidR="0036118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№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2-4, в которой была сделана перепланировка, а именно, перегородка, разделяющая комнату на две</w:t>
      </w:r>
      <w:r w:rsidRPr="00EB2142" w:rsidR="0036118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жилые комнаты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8645D2" w:rsidRPr="00EB2142" w:rsidP="00F75273">
      <w:pPr>
        <w:spacing w:after="0" w:line="240" w:lineRule="auto"/>
        <w:ind w:firstLine="708"/>
        <w:jc w:val="both"/>
        <w:rPr>
          <w:rStyle w:val="hps"/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Согласно техническому паспорту</w:t>
      </w:r>
      <w:r w:rsidRPr="00EB2142" w:rsidR="0036118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 26.11.2010 дом </w:t>
      </w:r>
      <w:r w:rsidRPr="00EB2142">
        <w:rPr>
          <w:rFonts w:ascii="Times New Roman" w:hAnsi="Times New Roman" w:cs="Times New Roman"/>
          <w:sz w:val="23"/>
          <w:szCs w:val="23"/>
        </w:rPr>
        <w:t>состоит</w:t>
      </w:r>
      <w:r w:rsidRPr="00EB2142" w:rsidR="0036118F">
        <w:rPr>
          <w:rFonts w:ascii="Times New Roman" w:hAnsi="Times New Roman" w:cs="Times New Roman"/>
          <w:sz w:val="23"/>
          <w:szCs w:val="23"/>
        </w:rPr>
        <w:t xml:space="preserve"> жилого этажа и полуподвала лит «А»</w:t>
      </w:r>
      <w:r w:rsidRPr="00EB2142">
        <w:rPr>
          <w:rFonts w:ascii="Times New Roman" w:hAnsi="Times New Roman" w:cs="Times New Roman"/>
          <w:sz w:val="23"/>
          <w:szCs w:val="23"/>
        </w:rPr>
        <w:t xml:space="preserve">, полуподвал состоит из подсобных помещений, жилой этаж состоит </w:t>
      </w:r>
      <w:r w:rsidRPr="00EB2142">
        <w:rPr>
          <w:rFonts w:ascii="Times New Roman" w:hAnsi="Times New Roman" w:cs="Times New Roman"/>
          <w:sz w:val="23"/>
          <w:szCs w:val="23"/>
        </w:rPr>
        <w:t xml:space="preserve">из </w:t>
      </w:r>
      <w:r w:rsidRPr="00EB2142" w:rsidR="0036118F">
        <w:rPr>
          <w:rFonts w:ascii="Times New Roman" w:hAnsi="Times New Roman" w:cs="Times New Roman"/>
          <w:sz w:val="23"/>
          <w:szCs w:val="23"/>
        </w:rPr>
        <w:t xml:space="preserve">трех жилых комнат </w:t>
      </w:r>
      <w:r w:rsidRPr="00EB2142">
        <w:rPr>
          <w:rFonts w:ascii="Times New Roman" w:hAnsi="Times New Roman" w:cs="Times New Roman"/>
          <w:sz w:val="23"/>
          <w:szCs w:val="23"/>
        </w:rPr>
        <w:t>площад</w:t>
      </w:r>
      <w:r w:rsidRPr="00EB2142">
        <w:rPr>
          <w:rFonts w:ascii="Times New Roman" w:hAnsi="Times New Roman" w:cs="Times New Roman"/>
          <w:sz w:val="23"/>
          <w:szCs w:val="23"/>
        </w:rPr>
        <w:t>ями</w:t>
      </w:r>
      <w:r w:rsidRPr="00EB2142">
        <w:rPr>
          <w:rFonts w:ascii="Times New Roman" w:hAnsi="Times New Roman" w:cs="Times New Roman"/>
          <w:sz w:val="23"/>
          <w:szCs w:val="23"/>
        </w:rPr>
        <w:t xml:space="preserve"> 1</w:t>
      </w:r>
      <w:r w:rsidRPr="00EB2142" w:rsidR="0036118F">
        <w:rPr>
          <w:rFonts w:ascii="Times New Roman" w:hAnsi="Times New Roman" w:cs="Times New Roman"/>
          <w:sz w:val="23"/>
          <w:szCs w:val="23"/>
        </w:rPr>
        <w:t>7</w:t>
      </w:r>
      <w:r w:rsidRPr="00EB2142">
        <w:rPr>
          <w:rFonts w:ascii="Times New Roman" w:hAnsi="Times New Roman" w:cs="Times New Roman"/>
          <w:sz w:val="23"/>
          <w:szCs w:val="23"/>
        </w:rPr>
        <w:t xml:space="preserve">,2 </w:t>
      </w:r>
      <w:r w:rsidRPr="00EB2142">
        <w:rPr>
          <w:rFonts w:ascii="Times New Roman" w:hAnsi="Times New Roman" w:cs="Times New Roman"/>
          <w:sz w:val="23"/>
          <w:szCs w:val="23"/>
        </w:rPr>
        <w:t>кв.м</w:t>
      </w:r>
      <w:r w:rsidRPr="00EB2142" w:rsidR="0036118F">
        <w:rPr>
          <w:rFonts w:ascii="Times New Roman" w:hAnsi="Times New Roman" w:cs="Times New Roman"/>
          <w:sz w:val="23"/>
          <w:szCs w:val="23"/>
        </w:rPr>
        <w:t xml:space="preserve"> (№ 1-3), </w:t>
      </w:r>
      <w:r w:rsidRPr="00EB2142">
        <w:rPr>
          <w:rFonts w:ascii="Times New Roman" w:hAnsi="Times New Roman" w:cs="Times New Roman"/>
          <w:sz w:val="23"/>
          <w:szCs w:val="23"/>
        </w:rPr>
        <w:t>1</w:t>
      </w:r>
      <w:r w:rsidRPr="00EB2142" w:rsidR="0036118F">
        <w:rPr>
          <w:rFonts w:ascii="Times New Roman" w:hAnsi="Times New Roman" w:cs="Times New Roman"/>
          <w:sz w:val="23"/>
          <w:szCs w:val="23"/>
        </w:rPr>
        <w:t>2</w:t>
      </w:r>
      <w:r w:rsidRPr="00EB2142">
        <w:rPr>
          <w:rFonts w:ascii="Times New Roman" w:hAnsi="Times New Roman" w:cs="Times New Roman"/>
          <w:sz w:val="23"/>
          <w:szCs w:val="23"/>
        </w:rPr>
        <w:t>,</w:t>
      </w:r>
      <w:r w:rsidRPr="00EB2142" w:rsidR="0036118F">
        <w:rPr>
          <w:rFonts w:ascii="Times New Roman" w:hAnsi="Times New Roman" w:cs="Times New Roman"/>
          <w:sz w:val="23"/>
          <w:szCs w:val="23"/>
        </w:rPr>
        <w:t>3</w:t>
      </w:r>
      <w:r w:rsidRPr="00EB2142">
        <w:rPr>
          <w:rFonts w:ascii="Times New Roman" w:hAnsi="Times New Roman" w:cs="Times New Roman"/>
          <w:sz w:val="23"/>
          <w:szCs w:val="23"/>
        </w:rPr>
        <w:t xml:space="preserve"> </w:t>
      </w:r>
      <w:r w:rsidRPr="00EB2142">
        <w:rPr>
          <w:rFonts w:ascii="Times New Roman" w:hAnsi="Times New Roman" w:cs="Times New Roman"/>
          <w:sz w:val="23"/>
          <w:szCs w:val="23"/>
        </w:rPr>
        <w:t>кв.м</w:t>
      </w:r>
      <w:r w:rsidRPr="00EB2142" w:rsidR="0036118F">
        <w:rPr>
          <w:rFonts w:ascii="Times New Roman" w:hAnsi="Times New Roman" w:cs="Times New Roman"/>
          <w:sz w:val="23"/>
          <w:szCs w:val="23"/>
        </w:rPr>
        <w:t xml:space="preserve"> (№ 1-5) и 28,3 </w:t>
      </w:r>
      <w:r w:rsidRPr="00EB2142" w:rsidR="0036118F">
        <w:rPr>
          <w:rFonts w:ascii="Times New Roman" w:hAnsi="Times New Roman" w:cs="Times New Roman"/>
          <w:sz w:val="23"/>
          <w:szCs w:val="23"/>
        </w:rPr>
        <w:t>кв.м</w:t>
      </w:r>
      <w:r w:rsidRPr="00EB2142" w:rsidR="0036118F">
        <w:rPr>
          <w:rFonts w:ascii="Times New Roman" w:hAnsi="Times New Roman" w:cs="Times New Roman"/>
          <w:sz w:val="23"/>
          <w:szCs w:val="23"/>
        </w:rPr>
        <w:t xml:space="preserve"> (№ 2-4), а также </w:t>
      </w:r>
      <w:r w:rsidRPr="00EB2142">
        <w:rPr>
          <w:rFonts w:ascii="Times New Roman" w:hAnsi="Times New Roman" w:cs="Times New Roman"/>
          <w:sz w:val="23"/>
          <w:szCs w:val="23"/>
        </w:rPr>
        <w:t>подсобных помещений</w:t>
      </w:r>
      <w:r w:rsidRPr="00EB2142">
        <w:rPr>
          <w:rStyle w:val="hps"/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  <w:r w:rsidRPr="00EB2142">
        <w:rPr>
          <w:rStyle w:val="hps"/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Общая площадь помещений дома составляет 145,3 </w:t>
      </w:r>
      <w:r w:rsidRPr="00EB2142">
        <w:rPr>
          <w:rStyle w:val="hps"/>
          <w:rFonts w:ascii="Times New Roman" w:eastAsia="Times New Roman" w:hAnsi="Times New Roman" w:cs="Times New Roman"/>
          <w:color w:val="000000" w:themeColor="text1"/>
          <w:sz w:val="23"/>
          <w:szCs w:val="23"/>
        </w:rPr>
        <w:t>кв.м</w:t>
      </w:r>
      <w:r w:rsidRPr="00EB2142">
        <w:rPr>
          <w:rStyle w:val="hps"/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. Комната № 1-3 площадью 17,2 </w:t>
      </w:r>
      <w:r w:rsidRPr="00EB2142">
        <w:rPr>
          <w:rStyle w:val="hps"/>
          <w:rFonts w:ascii="Times New Roman" w:eastAsia="Times New Roman" w:hAnsi="Times New Roman" w:cs="Times New Roman"/>
          <w:color w:val="000000" w:themeColor="text1"/>
          <w:sz w:val="23"/>
          <w:szCs w:val="23"/>
        </w:rPr>
        <w:t>кв.м</w:t>
      </w:r>
      <w:r w:rsidRPr="00EB2142">
        <w:rPr>
          <w:rStyle w:val="hps"/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является проходной, доступ к комнате № 1-5 площадью 12,3 </w:t>
      </w:r>
      <w:r w:rsidRPr="00EB2142">
        <w:rPr>
          <w:rStyle w:val="hps"/>
          <w:rFonts w:ascii="Times New Roman" w:eastAsia="Times New Roman" w:hAnsi="Times New Roman" w:cs="Times New Roman"/>
          <w:color w:val="000000" w:themeColor="text1"/>
          <w:sz w:val="23"/>
          <w:szCs w:val="23"/>
        </w:rPr>
        <w:t>кв.м</w:t>
      </w:r>
      <w:r w:rsidRPr="00EB2142">
        <w:rPr>
          <w:rStyle w:val="hps"/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. возможен только через комнату № 1-3. </w:t>
      </w:r>
      <w:r w:rsidRPr="00EB2142" w:rsidR="007258AB">
        <w:rPr>
          <w:rStyle w:val="hps"/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Первый этаж жилого дома имеет два входа, один из которых ведет к жилой комнате 2-4, другой - к комнатам 1-3, 1-5, таким образом первый этаж жилого дома фактически разделен на два самостоятельных изолированных помещения, имеющие каждое туалет и ванную комнату, кухни (согласно пояснений ответчиков помещение № 1-6 площадью 14,1 </w:t>
      </w:r>
      <w:r w:rsidRPr="00EB2142" w:rsidR="007258AB">
        <w:rPr>
          <w:rStyle w:val="hps"/>
          <w:rFonts w:ascii="Times New Roman" w:eastAsia="Times New Roman" w:hAnsi="Times New Roman" w:cs="Times New Roman"/>
          <w:color w:val="000000" w:themeColor="text1"/>
          <w:sz w:val="23"/>
          <w:szCs w:val="23"/>
        </w:rPr>
        <w:t>кв.м</w:t>
      </w:r>
      <w:r w:rsidRPr="00EB2142" w:rsidR="007258AB">
        <w:rPr>
          <w:rStyle w:val="hps"/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и № 2-1 площадью 8,6 </w:t>
      </w:r>
      <w:r w:rsidRPr="00EB2142" w:rsidR="007258AB">
        <w:rPr>
          <w:rStyle w:val="hps"/>
          <w:rFonts w:ascii="Times New Roman" w:eastAsia="Times New Roman" w:hAnsi="Times New Roman" w:cs="Times New Roman"/>
          <w:color w:val="000000" w:themeColor="text1"/>
          <w:sz w:val="23"/>
          <w:szCs w:val="23"/>
        </w:rPr>
        <w:t>кв.м</w:t>
      </w:r>
      <w:r w:rsidRPr="00EB2142" w:rsidR="007258AB">
        <w:rPr>
          <w:rStyle w:val="hps"/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переоборудованы под кухню). </w:t>
      </w:r>
      <w:r w:rsidRPr="00EB2142">
        <w:rPr>
          <w:rStyle w:val="hps"/>
          <w:rFonts w:ascii="Times New Roman" w:eastAsia="Times New Roman" w:hAnsi="Times New Roman" w:cs="Times New Roman"/>
          <w:color w:val="000000" w:themeColor="text1"/>
          <w:sz w:val="23"/>
          <w:szCs w:val="23"/>
        </w:rPr>
        <w:t>На земельном участке, на котором расположен жилой дом, имеются также нежилые постройки: сараи, оранжерея, гараж с полуподвалом, пристройки, тамбур, прочие сооружения.</w:t>
      </w:r>
    </w:p>
    <w:p w:rsidR="00F75273" w:rsidRPr="00EB2142" w:rsidP="00F752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В силу ч.1 ст.209 Гражданского кодекса РФ (далее – ГК РФ) с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обственнику принадлежат права владения, пользования и распоряжения своим имуществом.</w:t>
      </w:r>
    </w:p>
    <w:p w:rsidR="00F75273" w:rsidRPr="00EB2142" w:rsidP="00F7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3"/>
          <w:szCs w:val="23"/>
        </w:rPr>
      </w:pPr>
      <w:r w:rsidRPr="00EB2142">
        <w:rPr>
          <w:color w:val="000000" w:themeColor="text1"/>
          <w:sz w:val="23"/>
          <w:szCs w:val="23"/>
          <w:shd w:val="clear" w:color="auto" w:fill="FFFFFF"/>
        </w:rPr>
        <w:t>Согласно ст.247 ГК РФ в</w:t>
      </w:r>
      <w:r w:rsidRPr="00EB2142">
        <w:rPr>
          <w:color w:val="000000" w:themeColor="text1"/>
          <w:sz w:val="23"/>
          <w:szCs w:val="23"/>
        </w:rPr>
        <w:t xml:space="preserve">ладение и пользование имуществом, находящимся в долевой собственности, осуществляются по соглашению всех ее участников, а при </w:t>
      </w:r>
      <w:r w:rsidRPr="00EB2142">
        <w:rPr>
          <w:color w:val="000000" w:themeColor="text1"/>
          <w:sz w:val="23"/>
          <w:szCs w:val="23"/>
        </w:rPr>
        <w:t>недостижении</w:t>
      </w:r>
      <w:r w:rsidRPr="00EB2142">
        <w:rPr>
          <w:color w:val="000000" w:themeColor="text1"/>
          <w:sz w:val="23"/>
          <w:szCs w:val="23"/>
        </w:rPr>
        <w:t xml:space="preserve"> согласия - в порядке, устанавливаемом судом. Участник долевой собственности имеет право на предоставление в его владение и пользование части общего имущества, соразмерной его доле, а при невозможности этого вправе требовать от других участников, владеющих и пользующихся имуществом, приходящимся на его долю, соответствующей компенсации.</w:t>
      </w:r>
    </w:p>
    <w:p w:rsidR="00BA3EC2" w:rsidRPr="00EB2142" w:rsidP="00F7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3"/>
          <w:szCs w:val="23"/>
        </w:rPr>
      </w:pPr>
      <w:r w:rsidRPr="00EB2142">
        <w:rPr>
          <w:color w:val="000000" w:themeColor="text1"/>
          <w:sz w:val="23"/>
          <w:szCs w:val="23"/>
        </w:rPr>
        <w:t>По смыслу указанной нормы определение порядка пользования жильем (квартирой, домом) состоит в том, чтобы, соблюдая равенство и баланс прав собственников, выделить каждому из них в пользование часть имущества виде отдельного жилого помещения.</w:t>
      </w:r>
    </w:p>
    <w:p w:rsidR="00F75273" w:rsidRPr="00EB2142" w:rsidP="00F7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В п. 37 постановления Пленума Верховного Суда РФ № 6, Пленума ВАС РФ № 8 от 01.07.1996 "О некоторых вопросах, связанных с применением части первой Гражданского кодекса Российской Федерации" дано разъяснение, что р</w:t>
      </w:r>
      <w:r w:rsidRPr="00EB2142">
        <w:rPr>
          <w:rFonts w:ascii="Times New Roman" w:hAnsi="Times New Roman" w:cs="Times New Roman"/>
          <w:sz w:val="23"/>
          <w:szCs w:val="23"/>
        </w:rPr>
        <w:t xml:space="preserve">азрешая требования об определении порядка пользования общей долевой собственностью, суд учитывает фактически сложившийся </w:t>
      </w:r>
      <w:r w:rsidRPr="00EB2142">
        <w:rPr>
          <w:rFonts w:ascii="Times New Roman" w:hAnsi="Times New Roman" w:cs="Times New Roman"/>
          <w:sz w:val="23"/>
          <w:szCs w:val="23"/>
        </w:rPr>
        <w:t>порядок пользования имуществом, который может точно не соответствовать долям в праве общей собственности, нуждаемость каждого из сособственников в этом имуществе и реальную возможность совместного пользования.</w:t>
      </w:r>
    </w:p>
    <w:p w:rsidR="00F75273" w:rsidRPr="00EB2142" w:rsidP="00F7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B2142">
        <w:rPr>
          <w:rFonts w:ascii="Times New Roman" w:hAnsi="Times New Roman" w:cs="Times New Roman"/>
          <w:sz w:val="23"/>
          <w:szCs w:val="23"/>
        </w:rPr>
        <w:t>Согласно ст.23 Конституции РФ каждый имеет право на неприкосновенность частной жизни, личную и семейную тайну.</w:t>
      </w:r>
    </w:p>
    <w:p w:rsidR="00F75273" w:rsidRPr="00EB2142" w:rsidP="00F7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sz w:val="23"/>
          <w:szCs w:val="23"/>
        </w:rPr>
        <w:t xml:space="preserve">Как установлено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мировым судьей, истец и ответчик</w:t>
      </w:r>
      <w:r w:rsidRPr="00EB2142" w:rsidR="00BA3EC2">
        <w:rPr>
          <w:rFonts w:ascii="Times New Roman" w:hAnsi="Times New Roman" w:cs="Times New Roman"/>
          <w:color w:val="000000" w:themeColor="text1"/>
          <w:sz w:val="23"/>
          <w:szCs w:val="23"/>
        </w:rPr>
        <w:t>и каждый в отдельности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являются друг другу членами семьи, истец в спорно</w:t>
      </w:r>
      <w:r w:rsidRPr="00EB2142" w:rsidR="00BA3EC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 доме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не прожива</w:t>
      </w:r>
      <w:r w:rsidRPr="00EB2142" w:rsidR="00BA3EC2">
        <w:rPr>
          <w:rFonts w:ascii="Times New Roman" w:hAnsi="Times New Roman" w:cs="Times New Roman"/>
          <w:color w:val="000000" w:themeColor="text1"/>
          <w:sz w:val="23"/>
          <w:szCs w:val="23"/>
        </w:rPr>
        <w:t>ет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EB2142" w:rsidR="00603A1D">
        <w:rPr>
          <w:rFonts w:ascii="Times New Roman" w:hAnsi="Times New Roman" w:cs="Times New Roman"/>
          <w:color w:val="000000" w:themeColor="text1"/>
          <w:sz w:val="23"/>
          <w:szCs w:val="23"/>
        </w:rPr>
        <w:t>ответчики</w:t>
      </w:r>
      <w:r w:rsidRPr="00EB2142" w:rsidR="00BA3EC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проживают в </w:t>
      </w:r>
      <w:r w:rsidRPr="00EB2142" w:rsidR="00603A1D">
        <w:rPr>
          <w:rFonts w:ascii="Times New Roman" w:hAnsi="Times New Roman" w:cs="Times New Roman"/>
          <w:color w:val="000000" w:themeColor="text1"/>
          <w:sz w:val="23"/>
          <w:szCs w:val="23"/>
        </w:rPr>
        <w:t>указанном</w:t>
      </w:r>
      <w:r w:rsidRPr="00EB2142" w:rsidR="00BA3EC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доме, что подтверди</w:t>
      </w:r>
      <w:r w:rsidRPr="00EB2142" w:rsidR="00603A1D">
        <w:rPr>
          <w:rFonts w:ascii="Times New Roman" w:hAnsi="Times New Roman" w:cs="Times New Roman"/>
          <w:color w:val="000000" w:themeColor="text1"/>
          <w:sz w:val="23"/>
          <w:szCs w:val="23"/>
        </w:rPr>
        <w:t>ли</w:t>
      </w:r>
      <w:r w:rsidRPr="00EB2142" w:rsidR="00BA3EC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также свидетели </w:t>
      </w:r>
      <w:r w:rsidRPr="00EB2142" w:rsidR="00BA3EC2">
        <w:rPr>
          <w:rFonts w:ascii="Times New Roman" w:hAnsi="Times New Roman" w:cs="Times New Roman"/>
          <w:color w:val="000000" w:themeColor="text1"/>
          <w:sz w:val="23"/>
          <w:szCs w:val="23"/>
        </w:rPr>
        <w:t>Багиров</w:t>
      </w:r>
      <w:r w:rsidRPr="00EB2142" w:rsidR="00BA3EC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О.О., </w:t>
      </w:r>
      <w:r w:rsidRPr="00EB2142" w:rsidR="00603A1D">
        <w:rPr>
          <w:rFonts w:ascii="Times New Roman" w:hAnsi="Times New Roman" w:cs="Times New Roman"/>
          <w:color w:val="000000" w:themeColor="text1"/>
          <w:sz w:val="23"/>
          <w:szCs w:val="23"/>
        </w:rPr>
        <w:t>Лошманова</w:t>
      </w:r>
      <w:r w:rsidRPr="00EB2142" w:rsidR="00603A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М.Б., </w:t>
      </w:r>
      <w:r w:rsidRPr="00EB2142" w:rsidR="00603A1D">
        <w:rPr>
          <w:rFonts w:ascii="Times New Roman" w:hAnsi="Times New Roman" w:cs="Times New Roman"/>
          <w:color w:val="000000" w:themeColor="text1"/>
          <w:sz w:val="23"/>
          <w:szCs w:val="23"/>
        </w:rPr>
        <w:t>Вирясова</w:t>
      </w:r>
      <w:r w:rsidRPr="00EB2142" w:rsidR="00603A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Т.С. В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виду</w:t>
      </w:r>
      <w:r w:rsidRPr="00EB2142" w:rsidR="00603A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того, что истец в доме не проживает,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порядок пользования данн</w:t>
      </w:r>
      <w:r w:rsidRPr="00EB2142" w:rsidR="00BA3EC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ым домом 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между истцом и ответчик</w:t>
      </w:r>
      <w:r w:rsidRPr="00EB2142" w:rsidR="00BA3EC2">
        <w:rPr>
          <w:rFonts w:ascii="Times New Roman" w:hAnsi="Times New Roman" w:cs="Times New Roman"/>
          <w:color w:val="000000" w:themeColor="text1"/>
          <w:sz w:val="23"/>
          <w:szCs w:val="23"/>
        </w:rPr>
        <w:t>ами</w:t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сложился.</w:t>
      </w:r>
      <w:r w:rsidRPr="00EB2142" w:rsidR="00603A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Сложился порядок пользования домом между самими ответчиками.</w:t>
      </w:r>
    </w:p>
    <w:p w:rsidR="00F75273" w:rsidRPr="00EB2142" w:rsidP="00F7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силу положений </w:t>
      </w:r>
      <w:r>
        <w:fldChar w:fldCharType="begin"/>
      </w:r>
      <w:r>
        <w:instrText xml:space="preserve"> HYPERLINK "consultantplus://offline/ref=4FBC564938485BA67AE25746A5E48ACB0EEABC0ED385FB9435E5A549438B61B2286C9BC1A5C4aB26L" </w:instrText>
      </w:r>
      <w:r>
        <w:fldChar w:fldCharType="separate"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ч.3 ст.17</w:t>
      </w:r>
      <w:r>
        <w:fldChar w:fldCharType="end"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Конституции РФ осуществление прав и свобод человека и гражданина не должно нарушать права и свободы других лиц.</w:t>
      </w:r>
    </w:p>
    <w:p w:rsidR="00F75273" w:rsidRPr="00EB2142" w:rsidP="00F7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Согласно </w:t>
      </w:r>
      <w:r>
        <w:fldChar w:fldCharType="begin"/>
      </w:r>
      <w:r>
        <w:instrText xml:space="preserve"> HYPERLINK "consultantplus://offline/ref=F08D2B10F8CABB4782D7CBB4AF7C8DCA54FD01470775D778FF8000671CFAB3F075688730BD1741ACu83DL" </w:instrText>
      </w:r>
      <w:r>
        <w:fldChar w:fldCharType="separate"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ч.1 ст.30</w:t>
      </w:r>
      <w:r>
        <w:fldChar w:fldCharType="end"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Жилищного кодекса РФ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</w:t>
      </w:r>
      <w:r>
        <w:fldChar w:fldCharType="begin"/>
      </w:r>
      <w:r>
        <w:instrText xml:space="preserve"> HYPERLINK "consultantplus://offline/ref=F08D2B10F8CABB4782D7CBB4AF7C8DCA54FD01470775D778FF8000671CuF3AL" </w:instrText>
      </w:r>
      <w:r>
        <w:fldChar w:fldCharType="separate"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Кодексом</w:t>
      </w:r>
      <w:r>
        <w:fldChar w:fldCharType="end"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F75273" w:rsidRPr="00EB2142" w:rsidP="00F7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 смыслу положений </w:t>
      </w:r>
      <w:r>
        <w:fldChar w:fldCharType="begin"/>
      </w:r>
      <w:r>
        <w:instrText xml:space="preserve"> HYPERLINK "consultantplus://offline/ref=908C5138CFF01890034100858B85753C997F0282D5FE0DC0FDB32C46C40D7B7AA90870AD4166243CF055L" </w:instrText>
      </w:r>
      <w:r>
        <w:fldChar w:fldCharType="separate"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>ст.247</w:t>
      </w:r>
      <w:r>
        <w:fldChar w:fldCharType="end"/>
      </w:r>
      <w:r w:rsidRPr="00EB21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ГК РФ и вышеуказанных разъяснений Пленума Верховного Суда РФ определение порядка пользования общим имуществом между сособственниками возможно лишь тогда, когда в исключительное (ни от кого не зависящее) пользование и владение участника долевой собственности может быть передано конкретное имущество (часть общего имущества, соразмерная доле в праве собственности на это имущество).</w:t>
      </w:r>
    </w:p>
    <w:p w:rsidR="00C61314" w:rsidRPr="00EB2142" w:rsidP="00F7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Учитывая изложенное, </w:t>
      </w:r>
      <w:r w:rsidRPr="00EB2142" w:rsidR="00F7527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отсутствует реальная возможность определения порядка пользования </w:t>
      </w:r>
      <w:r w:rsidRPr="00EB2142" w:rsidR="00603A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домом </w:t>
      </w:r>
      <w:r w:rsidRPr="00EB2142" w:rsidR="00F75273">
        <w:rPr>
          <w:rFonts w:ascii="Times New Roman" w:hAnsi="Times New Roman" w:cs="Times New Roman"/>
          <w:sz w:val="23"/>
          <w:szCs w:val="23"/>
        </w:rPr>
        <w:t xml:space="preserve">№ </w:t>
      </w:r>
      <w:r w:rsidRPr="00EB2142" w:rsidR="00603A1D">
        <w:rPr>
          <w:rFonts w:ascii="Times New Roman" w:hAnsi="Times New Roman" w:cs="Times New Roman"/>
          <w:sz w:val="23"/>
          <w:szCs w:val="23"/>
        </w:rPr>
        <w:t>40</w:t>
      </w:r>
      <w:r w:rsidRPr="00EB2142" w:rsidR="00F75273">
        <w:rPr>
          <w:rFonts w:ascii="Times New Roman" w:hAnsi="Times New Roman" w:cs="Times New Roman"/>
          <w:sz w:val="23"/>
          <w:szCs w:val="23"/>
        </w:rPr>
        <w:t xml:space="preserve"> по ул. </w:t>
      </w:r>
      <w:r w:rsidRPr="00EB2142" w:rsidR="00603A1D">
        <w:rPr>
          <w:rFonts w:ascii="Times New Roman" w:hAnsi="Times New Roman" w:cs="Times New Roman"/>
          <w:sz w:val="23"/>
          <w:szCs w:val="23"/>
        </w:rPr>
        <w:t xml:space="preserve">Ленинградской </w:t>
      </w:r>
      <w:r w:rsidRPr="00EB2142" w:rsidR="00F75273">
        <w:rPr>
          <w:rFonts w:ascii="Times New Roman" w:hAnsi="Times New Roman" w:cs="Times New Roman"/>
          <w:sz w:val="23"/>
          <w:szCs w:val="23"/>
        </w:rPr>
        <w:t xml:space="preserve">в г. Севастополе </w:t>
      </w:r>
      <w:r w:rsidRPr="00EB2142" w:rsidR="00603A1D">
        <w:rPr>
          <w:rFonts w:ascii="Times New Roman" w:hAnsi="Times New Roman" w:cs="Times New Roman"/>
          <w:sz w:val="23"/>
          <w:szCs w:val="23"/>
        </w:rPr>
        <w:t xml:space="preserve">между тремя совладельцами </w:t>
      </w:r>
      <w:r w:rsidRPr="00EB2142" w:rsidR="00F75273">
        <w:rPr>
          <w:rFonts w:ascii="Times New Roman" w:hAnsi="Times New Roman" w:cs="Times New Roman"/>
          <w:sz w:val="23"/>
          <w:szCs w:val="23"/>
        </w:rPr>
        <w:t>без нарушения прав других лиц, имеющих право пользования данным жилым помещением, учитывая</w:t>
      </w:r>
      <w:r w:rsidRPr="00EB2142" w:rsidR="00603A1D">
        <w:rPr>
          <w:rFonts w:ascii="Times New Roman" w:hAnsi="Times New Roman" w:cs="Times New Roman"/>
          <w:sz w:val="23"/>
          <w:szCs w:val="23"/>
        </w:rPr>
        <w:t xml:space="preserve">, что по предложенному истцом варианту определения порядка пользования </w:t>
      </w:r>
      <w:r w:rsidRPr="00EB2142" w:rsidR="000A4484">
        <w:rPr>
          <w:rFonts w:ascii="Times New Roman" w:hAnsi="Times New Roman" w:cs="Times New Roman"/>
          <w:sz w:val="23"/>
          <w:szCs w:val="23"/>
        </w:rPr>
        <w:t xml:space="preserve">домом </w:t>
      </w:r>
      <w:r w:rsidRPr="00EB2142" w:rsidR="00603A1D">
        <w:rPr>
          <w:rFonts w:ascii="Times New Roman" w:hAnsi="Times New Roman" w:cs="Times New Roman"/>
          <w:sz w:val="23"/>
          <w:szCs w:val="23"/>
        </w:rPr>
        <w:t>в пользовании ответчик</w:t>
      </w:r>
      <w:r w:rsidRPr="00EB2142" w:rsidR="007258AB">
        <w:rPr>
          <w:rFonts w:ascii="Times New Roman" w:hAnsi="Times New Roman" w:cs="Times New Roman"/>
          <w:sz w:val="23"/>
          <w:szCs w:val="23"/>
        </w:rPr>
        <w:t>а</w:t>
      </w:r>
      <w:r w:rsidRPr="00EB2142" w:rsidR="00603A1D">
        <w:rPr>
          <w:rFonts w:ascii="Times New Roman" w:hAnsi="Times New Roman" w:cs="Times New Roman"/>
          <w:sz w:val="23"/>
          <w:szCs w:val="23"/>
        </w:rPr>
        <w:t xml:space="preserve">м </w:t>
      </w:r>
      <w:r w:rsidRPr="00EB2142" w:rsidR="007258AB">
        <w:rPr>
          <w:rFonts w:ascii="Times New Roman" w:hAnsi="Times New Roman" w:cs="Times New Roman"/>
          <w:sz w:val="23"/>
          <w:szCs w:val="23"/>
        </w:rPr>
        <w:t xml:space="preserve">передаются </w:t>
      </w:r>
      <w:r w:rsidRPr="00EB2142" w:rsidR="00603A1D">
        <w:rPr>
          <w:rFonts w:ascii="Times New Roman" w:hAnsi="Times New Roman" w:cs="Times New Roman"/>
          <w:sz w:val="23"/>
          <w:szCs w:val="23"/>
        </w:rPr>
        <w:t>две жилые комнаты, одна из которой явл</w:t>
      </w:r>
      <w:r w:rsidRPr="00EB2142" w:rsidR="00A71F98">
        <w:rPr>
          <w:rFonts w:ascii="Times New Roman" w:hAnsi="Times New Roman" w:cs="Times New Roman"/>
          <w:sz w:val="23"/>
          <w:szCs w:val="23"/>
        </w:rPr>
        <w:t>я</w:t>
      </w:r>
      <w:r w:rsidRPr="00EB2142" w:rsidR="00603A1D">
        <w:rPr>
          <w:rFonts w:ascii="Times New Roman" w:hAnsi="Times New Roman" w:cs="Times New Roman"/>
          <w:sz w:val="23"/>
          <w:szCs w:val="23"/>
        </w:rPr>
        <w:t>ется проходной, при этом</w:t>
      </w:r>
      <w:r w:rsidRPr="00EB2142" w:rsidR="00A71F98">
        <w:rPr>
          <w:rFonts w:ascii="Times New Roman" w:hAnsi="Times New Roman" w:cs="Times New Roman"/>
          <w:sz w:val="23"/>
          <w:szCs w:val="23"/>
        </w:rPr>
        <w:t>, ответчики не являются друг другу членами семьи, потому</w:t>
      </w:r>
      <w:r w:rsidRPr="00EB2142" w:rsidR="000A4484">
        <w:rPr>
          <w:rFonts w:ascii="Times New Roman" w:hAnsi="Times New Roman" w:cs="Times New Roman"/>
          <w:sz w:val="23"/>
          <w:szCs w:val="23"/>
        </w:rPr>
        <w:t>,</w:t>
      </w:r>
      <w:r w:rsidRPr="00EB2142" w:rsidR="00A71F98">
        <w:rPr>
          <w:rFonts w:ascii="Times New Roman" w:hAnsi="Times New Roman" w:cs="Times New Roman"/>
          <w:sz w:val="23"/>
          <w:szCs w:val="23"/>
        </w:rPr>
        <w:t xml:space="preserve"> устан</w:t>
      </w:r>
      <w:r w:rsidRPr="00EB2142" w:rsidR="000A4484">
        <w:rPr>
          <w:rFonts w:ascii="Times New Roman" w:hAnsi="Times New Roman" w:cs="Times New Roman"/>
          <w:sz w:val="23"/>
          <w:szCs w:val="23"/>
        </w:rPr>
        <w:t>о</w:t>
      </w:r>
      <w:r w:rsidRPr="00EB2142" w:rsidR="00A71F98">
        <w:rPr>
          <w:rFonts w:ascii="Times New Roman" w:hAnsi="Times New Roman" w:cs="Times New Roman"/>
          <w:sz w:val="23"/>
          <w:szCs w:val="23"/>
        </w:rPr>
        <w:t>в</w:t>
      </w:r>
      <w:r w:rsidRPr="00EB2142" w:rsidR="000A4484">
        <w:rPr>
          <w:rFonts w:ascii="Times New Roman" w:hAnsi="Times New Roman" w:cs="Times New Roman"/>
          <w:sz w:val="23"/>
          <w:szCs w:val="23"/>
        </w:rPr>
        <w:t xml:space="preserve">ив </w:t>
      </w:r>
      <w:r w:rsidRPr="00EB2142" w:rsidR="00A71F98">
        <w:rPr>
          <w:rFonts w:ascii="Times New Roman" w:hAnsi="Times New Roman" w:cs="Times New Roman"/>
          <w:sz w:val="23"/>
          <w:szCs w:val="23"/>
        </w:rPr>
        <w:t>предложенный истцом вариант порядка пользования домом</w:t>
      </w:r>
      <w:r w:rsidRPr="00EB2142" w:rsidR="000A4484">
        <w:rPr>
          <w:rFonts w:ascii="Times New Roman" w:hAnsi="Times New Roman" w:cs="Times New Roman"/>
          <w:sz w:val="23"/>
          <w:szCs w:val="23"/>
        </w:rPr>
        <w:t>,</w:t>
      </w:r>
      <w:r w:rsidRPr="00EB2142" w:rsidR="00A71F98">
        <w:rPr>
          <w:rFonts w:ascii="Times New Roman" w:hAnsi="Times New Roman" w:cs="Times New Roman"/>
          <w:sz w:val="23"/>
          <w:szCs w:val="23"/>
        </w:rPr>
        <w:t xml:space="preserve"> существенно наруш</w:t>
      </w:r>
      <w:r w:rsidRPr="00EB2142" w:rsidR="000A4484">
        <w:rPr>
          <w:rFonts w:ascii="Times New Roman" w:hAnsi="Times New Roman" w:cs="Times New Roman"/>
          <w:sz w:val="23"/>
          <w:szCs w:val="23"/>
        </w:rPr>
        <w:t xml:space="preserve">атся </w:t>
      </w:r>
      <w:r w:rsidRPr="00EB2142" w:rsidR="00A71F98">
        <w:rPr>
          <w:rFonts w:ascii="Times New Roman" w:hAnsi="Times New Roman" w:cs="Times New Roman"/>
          <w:sz w:val="23"/>
          <w:szCs w:val="23"/>
        </w:rPr>
        <w:t>права ответчиков</w:t>
      </w:r>
      <w:r w:rsidRPr="00EB2142" w:rsidR="007258AB">
        <w:rPr>
          <w:rFonts w:ascii="Times New Roman" w:hAnsi="Times New Roman" w:cs="Times New Roman"/>
          <w:sz w:val="23"/>
          <w:szCs w:val="23"/>
        </w:rPr>
        <w:t>, при том, что между ними уже сложился</w:t>
      </w:r>
      <w:r w:rsidRPr="00EB2142" w:rsidR="000A4484">
        <w:rPr>
          <w:rFonts w:ascii="Times New Roman" w:hAnsi="Times New Roman" w:cs="Times New Roman"/>
          <w:sz w:val="23"/>
          <w:szCs w:val="23"/>
        </w:rPr>
        <w:t xml:space="preserve"> иной</w:t>
      </w:r>
      <w:r w:rsidRPr="00EB2142" w:rsidR="007258AB">
        <w:rPr>
          <w:rFonts w:ascii="Times New Roman" w:hAnsi="Times New Roman" w:cs="Times New Roman"/>
          <w:sz w:val="23"/>
          <w:szCs w:val="23"/>
        </w:rPr>
        <w:t xml:space="preserve"> порядок пользования спорным домом</w:t>
      </w:r>
      <w:r w:rsidRPr="00EB2142" w:rsidR="000A4484">
        <w:rPr>
          <w:rFonts w:ascii="Times New Roman" w:hAnsi="Times New Roman" w:cs="Times New Roman"/>
          <w:sz w:val="23"/>
          <w:szCs w:val="23"/>
        </w:rPr>
        <w:t>, а истцом не представлено доказательств нуждаемости в постоянном пользовании данным имуществом для своего проживания</w:t>
      </w:r>
      <w:r w:rsidRPr="00EB2142" w:rsidR="00F75273">
        <w:rPr>
          <w:rFonts w:ascii="Times New Roman" w:hAnsi="Times New Roman" w:cs="Times New Roman"/>
          <w:sz w:val="23"/>
          <w:szCs w:val="23"/>
        </w:rPr>
        <w:t>. (Аналогичная правовая позиция изложена в определении Верховного Суда РФ от 21.10.2014 по делу № 5-КГ14-109).</w:t>
      </w:r>
      <w:r w:rsidRPr="00EB2142" w:rsidR="00A71F98">
        <w:rPr>
          <w:rFonts w:ascii="Times New Roman" w:hAnsi="Times New Roman" w:cs="Times New Roman"/>
          <w:sz w:val="23"/>
          <w:szCs w:val="23"/>
        </w:rPr>
        <w:t xml:space="preserve"> При этом, также следует отметить, что по предложенному истцом варианту ей в пользование на первом этаже жилого дома переда</w:t>
      </w:r>
      <w:r w:rsidRPr="00EB2142">
        <w:rPr>
          <w:rFonts w:ascii="Times New Roman" w:hAnsi="Times New Roman" w:cs="Times New Roman"/>
          <w:sz w:val="23"/>
          <w:szCs w:val="23"/>
        </w:rPr>
        <w:t>е</w:t>
      </w:r>
      <w:r w:rsidRPr="00EB2142" w:rsidR="00A71F98">
        <w:rPr>
          <w:rFonts w:ascii="Times New Roman" w:hAnsi="Times New Roman" w:cs="Times New Roman"/>
          <w:sz w:val="23"/>
          <w:szCs w:val="23"/>
        </w:rPr>
        <w:t xml:space="preserve">тся жилая комната площадью 28,3 </w:t>
      </w:r>
      <w:r w:rsidRPr="00EB2142" w:rsidR="00A71F98">
        <w:rPr>
          <w:rFonts w:ascii="Times New Roman" w:hAnsi="Times New Roman" w:cs="Times New Roman"/>
          <w:sz w:val="23"/>
          <w:szCs w:val="23"/>
        </w:rPr>
        <w:t>кв.м</w:t>
      </w:r>
      <w:r w:rsidRPr="00EB2142" w:rsidR="00A71F98">
        <w:rPr>
          <w:rFonts w:ascii="Times New Roman" w:hAnsi="Times New Roman" w:cs="Times New Roman"/>
          <w:sz w:val="23"/>
          <w:szCs w:val="23"/>
        </w:rPr>
        <w:t xml:space="preserve">, общая площадь с нежилыми помещениями составляет 41 </w:t>
      </w:r>
      <w:r w:rsidRPr="00EB2142" w:rsidR="00A71F98">
        <w:rPr>
          <w:rFonts w:ascii="Times New Roman" w:hAnsi="Times New Roman" w:cs="Times New Roman"/>
          <w:sz w:val="23"/>
          <w:szCs w:val="23"/>
        </w:rPr>
        <w:t>кв.м</w:t>
      </w:r>
      <w:r w:rsidRPr="00EB2142" w:rsidR="00A71F98">
        <w:rPr>
          <w:rFonts w:ascii="Times New Roman" w:hAnsi="Times New Roman" w:cs="Times New Roman"/>
          <w:sz w:val="23"/>
          <w:szCs w:val="23"/>
        </w:rPr>
        <w:t xml:space="preserve">, а </w:t>
      </w:r>
      <w:r w:rsidRPr="00EB2142">
        <w:rPr>
          <w:rFonts w:ascii="Times New Roman" w:hAnsi="Times New Roman" w:cs="Times New Roman"/>
          <w:sz w:val="23"/>
          <w:szCs w:val="23"/>
        </w:rPr>
        <w:t xml:space="preserve">двум </w:t>
      </w:r>
      <w:r w:rsidRPr="00EB2142" w:rsidR="00A71F98">
        <w:rPr>
          <w:rFonts w:ascii="Times New Roman" w:hAnsi="Times New Roman" w:cs="Times New Roman"/>
          <w:sz w:val="23"/>
          <w:szCs w:val="23"/>
        </w:rPr>
        <w:t xml:space="preserve">ответчикам – жилые комнаты общей площадью 29,5 </w:t>
      </w:r>
      <w:r w:rsidRPr="00EB2142" w:rsidR="00A71F98">
        <w:rPr>
          <w:rFonts w:ascii="Times New Roman" w:hAnsi="Times New Roman" w:cs="Times New Roman"/>
          <w:sz w:val="23"/>
          <w:szCs w:val="23"/>
        </w:rPr>
        <w:t>кв.м</w:t>
      </w:r>
      <w:r w:rsidRPr="00EB2142" w:rsidR="00A71F98">
        <w:rPr>
          <w:rFonts w:ascii="Times New Roman" w:hAnsi="Times New Roman" w:cs="Times New Roman"/>
          <w:sz w:val="23"/>
          <w:szCs w:val="23"/>
        </w:rPr>
        <w:t xml:space="preserve">, общая площадь с нежилыми помещениями составляет 61,9 </w:t>
      </w:r>
      <w:r w:rsidRPr="00EB2142" w:rsidR="00A71F98">
        <w:rPr>
          <w:rFonts w:ascii="Times New Roman" w:hAnsi="Times New Roman" w:cs="Times New Roman"/>
          <w:sz w:val="23"/>
          <w:szCs w:val="23"/>
        </w:rPr>
        <w:t>кв.м</w:t>
      </w:r>
      <w:r w:rsidRPr="00EB2142">
        <w:rPr>
          <w:rFonts w:ascii="Times New Roman" w:hAnsi="Times New Roman" w:cs="Times New Roman"/>
          <w:sz w:val="23"/>
          <w:szCs w:val="23"/>
        </w:rPr>
        <w:t xml:space="preserve">. (т.е. по 30,95 </w:t>
      </w:r>
      <w:r w:rsidRPr="00EB2142">
        <w:rPr>
          <w:rFonts w:ascii="Times New Roman" w:hAnsi="Times New Roman" w:cs="Times New Roman"/>
          <w:sz w:val="23"/>
          <w:szCs w:val="23"/>
        </w:rPr>
        <w:t>кв.м</w:t>
      </w:r>
      <w:r w:rsidRPr="00EB2142">
        <w:rPr>
          <w:rFonts w:ascii="Times New Roman" w:hAnsi="Times New Roman" w:cs="Times New Roman"/>
          <w:sz w:val="23"/>
          <w:szCs w:val="23"/>
        </w:rPr>
        <w:t xml:space="preserve"> каждому). Таким образом, по указанному варианту производится существенный отступ от долей в праве собственности между истцом и двумя ответчиками, площадь выделяемых в пользование истцу жилых помещений намного превышает площадь жилых помещений, выделяемых каждому из ответчиков, что также существенно нарушает их право собственности.     </w:t>
      </w:r>
    </w:p>
    <w:p w:rsidR="00F75273" w:rsidRPr="00EB2142" w:rsidP="000A4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B2142">
        <w:rPr>
          <w:rFonts w:ascii="Times New Roman" w:hAnsi="Times New Roman" w:cs="Times New Roman"/>
          <w:sz w:val="23"/>
          <w:szCs w:val="23"/>
        </w:rPr>
        <w:t xml:space="preserve">При таких обстоятельствах мировой судья приходит к выводу, что исковые требования истца об определении порядка пользования </w:t>
      </w:r>
      <w:r w:rsidRPr="00160FE4"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>[</w:t>
      </w:r>
      <w:r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>адрес</w:t>
      </w:r>
      <w:r w:rsidRPr="00160FE4"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>]</w:t>
      </w:r>
      <w:r w:rsidRPr="00EB2142">
        <w:rPr>
          <w:rFonts w:ascii="Times New Roman" w:hAnsi="Times New Roman" w:cs="Times New Roman"/>
          <w:sz w:val="23"/>
          <w:szCs w:val="23"/>
        </w:rPr>
        <w:t xml:space="preserve"> по предложенному ею варианту удовлетворению не подлежат. </w:t>
      </w:r>
    </w:p>
    <w:p w:rsidR="00F75273" w:rsidRPr="008752F6" w:rsidP="00F7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3"/>
          <w:szCs w:val="23"/>
        </w:rPr>
      </w:pPr>
      <w:r w:rsidRPr="00EB2142">
        <w:rPr>
          <w:sz w:val="23"/>
          <w:szCs w:val="23"/>
        </w:rPr>
        <w:t xml:space="preserve">Истец не лишена правовой возможности избрать иной способ защиты своих прав, в частности, в соответствии  со ст. 247 ГК РФ </w:t>
      </w:r>
      <w:r w:rsidRPr="00EB2142">
        <w:rPr>
          <w:color w:val="000000" w:themeColor="text1"/>
          <w:sz w:val="23"/>
          <w:szCs w:val="23"/>
        </w:rPr>
        <w:t>требовать от других участников, владеющих и пользующихся имуществом, приходящимся на ее долю, соответствующей компенсации, в соответствии с п.2 ст.246 ГК РФ произвести отчуждение своей доли в праве общей долевой собственности</w:t>
      </w:r>
      <w:r w:rsidRPr="00EB2142" w:rsidR="000A4484">
        <w:rPr>
          <w:color w:val="000000" w:themeColor="text1"/>
          <w:sz w:val="23"/>
          <w:szCs w:val="23"/>
        </w:rPr>
        <w:t xml:space="preserve">, </w:t>
      </w:r>
      <w:r w:rsidRPr="00EB2142" w:rsidR="006A185F">
        <w:rPr>
          <w:color w:val="000000" w:themeColor="text1"/>
          <w:sz w:val="23"/>
          <w:szCs w:val="23"/>
        </w:rPr>
        <w:t xml:space="preserve">на основании ст.252 ГК РФ </w:t>
      </w:r>
      <w:r w:rsidRPr="00EB2142" w:rsidR="000A4484">
        <w:rPr>
          <w:color w:val="000000" w:themeColor="text1"/>
          <w:sz w:val="23"/>
          <w:szCs w:val="23"/>
        </w:rPr>
        <w:t xml:space="preserve">произвести выдел доли в праве общей </w:t>
      </w:r>
      <w:r w:rsidRPr="00EB2142" w:rsidR="006A185F">
        <w:rPr>
          <w:color w:val="000000" w:themeColor="text1"/>
          <w:sz w:val="23"/>
          <w:szCs w:val="23"/>
        </w:rPr>
        <w:t xml:space="preserve">долевой </w:t>
      </w:r>
      <w:r w:rsidRPr="00EB2142" w:rsidR="000A4484">
        <w:rPr>
          <w:color w:val="000000" w:themeColor="text1"/>
          <w:sz w:val="23"/>
          <w:szCs w:val="23"/>
        </w:rPr>
        <w:t xml:space="preserve">собственности в </w:t>
      </w:r>
      <w:r w:rsidRPr="008752F6" w:rsidR="000A4484">
        <w:rPr>
          <w:color w:val="000000" w:themeColor="text1"/>
          <w:sz w:val="23"/>
          <w:szCs w:val="23"/>
        </w:rPr>
        <w:t xml:space="preserve">натуре, осуществив переоборудование (перепланировку) дома, в частности, по предложенному экспертом в экспертном заключении № 221/17-С </w:t>
      </w:r>
      <w:r w:rsidRPr="008752F6" w:rsidR="006A185F">
        <w:rPr>
          <w:color w:val="000000" w:themeColor="text1"/>
          <w:sz w:val="23"/>
          <w:szCs w:val="23"/>
        </w:rPr>
        <w:t xml:space="preserve">от 30.08.2017 </w:t>
      </w:r>
      <w:r w:rsidRPr="008752F6" w:rsidR="000A4484">
        <w:rPr>
          <w:color w:val="000000" w:themeColor="text1"/>
          <w:sz w:val="23"/>
          <w:szCs w:val="23"/>
        </w:rPr>
        <w:t>второму варианту раздела жилого дома</w:t>
      </w:r>
      <w:r w:rsidRPr="008752F6">
        <w:rPr>
          <w:color w:val="000000" w:themeColor="text1"/>
          <w:sz w:val="23"/>
          <w:szCs w:val="23"/>
        </w:rPr>
        <w:t xml:space="preserve">. </w:t>
      </w:r>
    </w:p>
    <w:p w:rsidR="008752F6" w:rsidRPr="008752F6" w:rsidP="00875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752F6">
        <w:rPr>
          <w:rFonts w:ascii="Times New Roman" w:hAnsi="Times New Roman" w:cs="Times New Roman"/>
          <w:sz w:val="23"/>
          <w:szCs w:val="23"/>
        </w:rPr>
        <w:t xml:space="preserve">Требования истца о взыскании с ответчиков в солидарном порядке компенсации морального вреда в сумме 20 000,00 руб. удовлетворению не подлежат, поскольку согласно п.2 ст.1099 ГК РФ моральный вред, причиненный действиями (бездействием), нарушающими имущественные права гражданина, подлежит компенсации в случаях, предусмотренных </w:t>
      </w:r>
      <w:r w:rsidRPr="008752F6">
        <w:rPr>
          <w:rFonts w:ascii="Times New Roman" w:hAnsi="Times New Roman" w:cs="Times New Roman"/>
          <w:sz w:val="23"/>
          <w:szCs w:val="23"/>
        </w:rPr>
        <w:t>законом, однако законом не предусмотрено возмещение морального вреда в случае</w:t>
      </w:r>
      <w:r>
        <w:rPr>
          <w:rFonts w:ascii="Times New Roman" w:hAnsi="Times New Roman" w:cs="Times New Roman"/>
          <w:sz w:val="23"/>
          <w:szCs w:val="23"/>
        </w:rPr>
        <w:t xml:space="preserve"> не достижения согласия между </w:t>
      </w:r>
      <w:r w:rsidRPr="008752F6">
        <w:rPr>
          <w:rFonts w:ascii="Times New Roman" w:hAnsi="Times New Roman" w:cs="Times New Roman"/>
          <w:sz w:val="23"/>
          <w:szCs w:val="23"/>
        </w:rPr>
        <w:t>совладельца</w:t>
      </w:r>
      <w:r>
        <w:rPr>
          <w:rFonts w:ascii="Times New Roman" w:hAnsi="Times New Roman" w:cs="Times New Roman"/>
          <w:sz w:val="23"/>
          <w:szCs w:val="23"/>
        </w:rPr>
        <w:t>ми</w:t>
      </w:r>
      <w:r w:rsidRPr="008752F6">
        <w:rPr>
          <w:rFonts w:ascii="Times New Roman" w:hAnsi="Times New Roman" w:cs="Times New Roman"/>
          <w:sz w:val="23"/>
          <w:szCs w:val="23"/>
        </w:rPr>
        <w:t xml:space="preserve"> об определении порядка пользования жильем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6A185F" w:rsidRPr="009D4FDB" w:rsidP="00F75273">
      <w:pPr>
        <w:pStyle w:val="ConsPlusNormal"/>
        <w:ind w:firstLine="708"/>
        <w:jc w:val="both"/>
        <w:rPr>
          <w:color w:val="000000" w:themeColor="text1"/>
          <w:sz w:val="23"/>
          <w:szCs w:val="23"/>
        </w:rPr>
      </w:pPr>
      <w:r w:rsidRPr="008752F6">
        <w:rPr>
          <w:color w:val="000000" w:themeColor="text1"/>
          <w:sz w:val="23"/>
          <w:szCs w:val="23"/>
        </w:rPr>
        <w:t>В соответствии со ст.98 ГПК РФ государственная пошлина, оплаченная истцом</w:t>
      </w:r>
      <w:r w:rsidR="009D4FDB">
        <w:rPr>
          <w:color w:val="000000" w:themeColor="text1"/>
          <w:sz w:val="23"/>
          <w:szCs w:val="23"/>
        </w:rPr>
        <w:t xml:space="preserve"> при подаче иска об определении порядка пользования домом</w:t>
      </w:r>
      <w:r w:rsidRPr="008752F6">
        <w:rPr>
          <w:color w:val="000000" w:themeColor="text1"/>
          <w:sz w:val="23"/>
          <w:szCs w:val="23"/>
        </w:rPr>
        <w:t>, возмещению не подлежит, поскольку в</w:t>
      </w:r>
      <w:r w:rsidR="009D4FDB">
        <w:rPr>
          <w:color w:val="000000" w:themeColor="text1"/>
          <w:sz w:val="23"/>
          <w:szCs w:val="23"/>
        </w:rPr>
        <w:t xml:space="preserve"> удовлетворении данных требований истцу</w:t>
      </w:r>
      <w:r w:rsidRPr="008752F6">
        <w:rPr>
          <w:color w:val="000000" w:themeColor="text1"/>
          <w:sz w:val="23"/>
          <w:szCs w:val="23"/>
        </w:rPr>
        <w:t xml:space="preserve"> отказано</w:t>
      </w:r>
      <w:r w:rsidRPr="009D4FDB">
        <w:rPr>
          <w:color w:val="000000" w:themeColor="text1"/>
          <w:sz w:val="23"/>
          <w:szCs w:val="23"/>
        </w:rPr>
        <w:t>.</w:t>
      </w:r>
    </w:p>
    <w:p w:rsidR="009D4FDB" w:rsidRPr="009D4FDB" w:rsidP="00F75273">
      <w:pPr>
        <w:pStyle w:val="ConsPlusNormal"/>
        <w:ind w:firstLine="708"/>
        <w:jc w:val="both"/>
        <w:rPr>
          <w:color w:val="000000" w:themeColor="text1"/>
          <w:sz w:val="23"/>
          <w:szCs w:val="23"/>
        </w:rPr>
      </w:pPr>
      <w:r w:rsidRPr="009D4FDB">
        <w:rPr>
          <w:color w:val="000000" w:themeColor="text1"/>
          <w:sz w:val="23"/>
          <w:szCs w:val="23"/>
        </w:rPr>
        <w:t>Так как истцом не была оплачена государственная пошлина за требования</w:t>
      </w:r>
      <w:r>
        <w:rPr>
          <w:color w:val="000000" w:themeColor="text1"/>
          <w:sz w:val="23"/>
          <w:szCs w:val="23"/>
        </w:rPr>
        <w:t xml:space="preserve"> неимущественного характера</w:t>
      </w:r>
      <w:r w:rsidRPr="009D4FDB">
        <w:rPr>
          <w:color w:val="000000" w:themeColor="text1"/>
          <w:sz w:val="23"/>
          <w:szCs w:val="23"/>
        </w:rPr>
        <w:t xml:space="preserve"> о взыскании компенсации морального вреда, истцу в удовлетворении данных требований оказано, то исходя из положений ст.ст.92, 98 ГПК РФ с истца в пользу</w:t>
      </w:r>
      <w:r w:rsidRPr="009D4FDB">
        <w:rPr>
          <w:sz w:val="23"/>
          <w:szCs w:val="23"/>
        </w:rPr>
        <w:t xml:space="preserve"> бюджета Ленинского района г. Севастополя</w:t>
      </w:r>
      <w:r>
        <w:rPr>
          <w:sz w:val="23"/>
          <w:szCs w:val="23"/>
        </w:rPr>
        <w:t xml:space="preserve"> подлежит взысканию </w:t>
      </w:r>
      <w:r w:rsidRPr="009D4FDB">
        <w:rPr>
          <w:sz w:val="23"/>
          <w:szCs w:val="23"/>
        </w:rPr>
        <w:t>государственн</w:t>
      </w:r>
      <w:r>
        <w:rPr>
          <w:sz w:val="23"/>
          <w:szCs w:val="23"/>
        </w:rPr>
        <w:t>ая</w:t>
      </w:r>
      <w:r w:rsidRPr="009D4FDB">
        <w:rPr>
          <w:sz w:val="23"/>
          <w:szCs w:val="23"/>
        </w:rPr>
        <w:t xml:space="preserve"> пошлин</w:t>
      </w:r>
      <w:r>
        <w:rPr>
          <w:sz w:val="23"/>
          <w:szCs w:val="23"/>
        </w:rPr>
        <w:t>а</w:t>
      </w:r>
      <w:r w:rsidRPr="009D4FDB">
        <w:rPr>
          <w:sz w:val="23"/>
          <w:szCs w:val="23"/>
        </w:rPr>
        <w:t xml:space="preserve"> в сумме 300,00 руб.</w:t>
      </w:r>
      <w:r>
        <w:rPr>
          <w:sz w:val="23"/>
          <w:szCs w:val="23"/>
        </w:rPr>
        <w:t xml:space="preserve"> (п.п.3 п.1 ст.333.19 Налогового кодекса РФ).</w:t>
      </w:r>
      <w:r w:rsidRPr="009D4FDB">
        <w:rPr>
          <w:color w:val="000000" w:themeColor="text1"/>
          <w:sz w:val="23"/>
          <w:szCs w:val="23"/>
        </w:rPr>
        <w:t xml:space="preserve">  </w:t>
      </w:r>
      <w:r w:rsidRPr="009D4FDB">
        <w:rPr>
          <w:sz w:val="23"/>
          <w:szCs w:val="23"/>
        </w:rPr>
        <w:tab/>
      </w:r>
      <w:r w:rsidRPr="009D4FDB">
        <w:rPr>
          <w:color w:val="000000" w:themeColor="text1"/>
          <w:sz w:val="23"/>
          <w:szCs w:val="23"/>
        </w:rPr>
        <w:t xml:space="preserve">  </w:t>
      </w:r>
      <w:r>
        <w:rPr>
          <w:sz w:val="23"/>
          <w:szCs w:val="23"/>
        </w:rPr>
        <w:t xml:space="preserve"> </w:t>
      </w:r>
    </w:p>
    <w:p w:rsidR="00F75273" w:rsidRPr="009D4FDB" w:rsidP="00F75273">
      <w:pPr>
        <w:pStyle w:val="ConsPlusNormal"/>
        <w:ind w:firstLine="708"/>
        <w:jc w:val="both"/>
        <w:rPr>
          <w:color w:val="000000" w:themeColor="text1"/>
          <w:sz w:val="23"/>
          <w:szCs w:val="23"/>
        </w:rPr>
      </w:pPr>
      <w:r w:rsidRPr="009D4FDB">
        <w:rPr>
          <w:color w:val="000000" w:themeColor="text1"/>
          <w:sz w:val="23"/>
          <w:szCs w:val="23"/>
        </w:rPr>
        <w:t>Поскольку истцу отказано в иске</w:t>
      </w:r>
      <w:r w:rsidR="000728E8">
        <w:rPr>
          <w:color w:val="000000" w:themeColor="text1"/>
          <w:sz w:val="23"/>
          <w:szCs w:val="23"/>
        </w:rPr>
        <w:t xml:space="preserve"> в полном объеме</w:t>
      </w:r>
      <w:r w:rsidRPr="009D4FDB">
        <w:rPr>
          <w:color w:val="000000" w:themeColor="text1"/>
          <w:sz w:val="23"/>
          <w:szCs w:val="23"/>
        </w:rPr>
        <w:t>, а по делу была проведена судебная экспертиза, стоимость которой не была оплачен</w:t>
      </w:r>
      <w:r w:rsidR="009D4FDB">
        <w:rPr>
          <w:color w:val="000000" w:themeColor="text1"/>
          <w:sz w:val="23"/>
          <w:szCs w:val="23"/>
        </w:rPr>
        <w:t>а сторонами в полном размере, стоимость судебной экспертизы относится в силу ст.94 ГПК РФ к судебным издержкам, то</w:t>
      </w:r>
      <w:r w:rsidRPr="009D4FDB">
        <w:rPr>
          <w:color w:val="000000" w:themeColor="text1"/>
          <w:sz w:val="23"/>
          <w:szCs w:val="23"/>
        </w:rPr>
        <w:t xml:space="preserve"> с истца в пользу экспертного учреждения подлежат взысканию </w:t>
      </w:r>
      <w:r w:rsidRPr="009D4FDB">
        <w:rPr>
          <w:rFonts w:eastAsia="Times New Roman"/>
          <w:color w:val="000000" w:themeColor="text1"/>
          <w:sz w:val="23"/>
          <w:szCs w:val="23"/>
        </w:rPr>
        <w:t>судебные расходы по оплате судебной строительно-технической экспертизы в сумме 16 000,00 руб. (24 000,00 руб. стоимость экспертизы – 8 000,00 руб. оплаченных истцом).</w:t>
      </w:r>
      <w:r w:rsidRPr="009D4FDB">
        <w:rPr>
          <w:color w:val="000000" w:themeColor="text1"/>
          <w:sz w:val="23"/>
          <w:szCs w:val="23"/>
        </w:rPr>
        <w:t xml:space="preserve"> </w:t>
      </w:r>
      <w:r w:rsidRPr="009D4FDB">
        <w:rPr>
          <w:b/>
          <w:color w:val="000000" w:themeColor="text1"/>
          <w:sz w:val="23"/>
          <w:szCs w:val="23"/>
        </w:rPr>
        <w:tab/>
      </w:r>
    </w:p>
    <w:p w:rsidR="00006A87" w:rsidRPr="009D4FDB" w:rsidP="00F75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D4FD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 основании изложенного, </w:t>
      </w:r>
      <w:r w:rsidRPr="009D4FDB" w:rsidR="003C5D54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Pr="009D4FDB">
        <w:rPr>
          <w:rFonts w:ascii="Times New Roman" w:hAnsi="Times New Roman" w:cs="Times New Roman"/>
          <w:color w:val="000000" w:themeColor="text1"/>
          <w:sz w:val="23"/>
          <w:szCs w:val="23"/>
        </w:rPr>
        <w:t>уководствуясь ст.ст.3, 12, 55, 56, 59, 60, 67,</w:t>
      </w:r>
      <w:r w:rsidRPr="009D4FDB" w:rsidR="001523A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68,</w:t>
      </w:r>
      <w:r w:rsidRPr="009D4FD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9D4FDB" w:rsidR="009D4FD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92, 94, </w:t>
      </w:r>
      <w:r w:rsidRPr="009D4FDB">
        <w:rPr>
          <w:rFonts w:ascii="Times New Roman" w:hAnsi="Times New Roman" w:cs="Times New Roman"/>
          <w:color w:val="000000" w:themeColor="text1"/>
          <w:sz w:val="23"/>
          <w:szCs w:val="23"/>
        </w:rPr>
        <w:t>98,</w:t>
      </w:r>
      <w:r w:rsidRPr="009D4FDB" w:rsidR="009D4FD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167,</w:t>
      </w:r>
      <w:r w:rsidRPr="009D4FDB" w:rsidR="0009251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9D4FDB">
        <w:rPr>
          <w:rFonts w:ascii="Times New Roman" w:hAnsi="Times New Roman" w:cs="Times New Roman"/>
          <w:color w:val="000000" w:themeColor="text1"/>
          <w:sz w:val="23"/>
          <w:szCs w:val="23"/>
        </w:rPr>
        <w:t>198, 199 ГПК РФ</w:t>
      </w:r>
      <w:r w:rsidRPr="009D4FDB" w:rsidR="001011E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 </w:t>
      </w:r>
      <w:r w:rsidRPr="009D4FD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032B12" w:rsidRPr="00EB2142" w:rsidP="00F752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06A87" w:rsidRPr="00EB2142" w:rsidP="00F752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B2142">
        <w:rPr>
          <w:rFonts w:ascii="Times New Roman" w:hAnsi="Times New Roman" w:cs="Times New Roman"/>
          <w:b/>
          <w:sz w:val="23"/>
          <w:szCs w:val="23"/>
        </w:rPr>
        <w:t>Р Е Ш И Л:</w:t>
      </w:r>
    </w:p>
    <w:p w:rsidR="003C5D54" w:rsidRPr="00EB2142" w:rsidP="00F7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C39F3" w:rsidRPr="009D4FDB" w:rsidP="00F75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D4FDB">
        <w:rPr>
          <w:rFonts w:ascii="Times New Roman" w:hAnsi="Times New Roman" w:cs="Times New Roman"/>
          <w:sz w:val="23"/>
          <w:szCs w:val="23"/>
        </w:rPr>
        <w:t xml:space="preserve">В удовлетворении иска </w:t>
      </w:r>
      <w:r w:rsidRPr="009D4FDB">
        <w:rPr>
          <w:rFonts w:ascii="Times New Roman" w:hAnsi="Times New Roman" w:cs="Times New Roman"/>
          <w:sz w:val="23"/>
          <w:szCs w:val="23"/>
        </w:rPr>
        <w:t xml:space="preserve">Башмак </w:t>
      </w:r>
      <w:r w:rsidR="00160FE4">
        <w:rPr>
          <w:rFonts w:ascii="Times New Roman" w:hAnsi="Times New Roman" w:cs="Times New Roman"/>
          <w:sz w:val="23"/>
          <w:szCs w:val="23"/>
        </w:rPr>
        <w:t>М.М.</w:t>
      </w:r>
      <w:r w:rsidRPr="009D4FDB">
        <w:rPr>
          <w:rFonts w:ascii="Times New Roman" w:hAnsi="Times New Roman" w:cs="Times New Roman"/>
          <w:sz w:val="23"/>
          <w:szCs w:val="23"/>
        </w:rPr>
        <w:t xml:space="preserve"> к </w:t>
      </w:r>
      <w:r w:rsidRPr="009D4FDB">
        <w:rPr>
          <w:rFonts w:ascii="Times New Roman" w:hAnsi="Times New Roman" w:cs="Times New Roman"/>
          <w:sz w:val="23"/>
          <w:szCs w:val="23"/>
        </w:rPr>
        <w:t>Багировой</w:t>
      </w:r>
      <w:r w:rsidRPr="009D4FDB">
        <w:rPr>
          <w:rFonts w:ascii="Times New Roman" w:hAnsi="Times New Roman" w:cs="Times New Roman"/>
          <w:sz w:val="23"/>
          <w:szCs w:val="23"/>
        </w:rPr>
        <w:t xml:space="preserve"> </w:t>
      </w:r>
      <w:r w:rsidR="00160FE4">
        <w:rPr>
          <w:rFonts w:ascii="Times New Roman" w:hAnsi="Times New Roman" w:cs="Times New Roman"/>
          <w:sz w:val="23"/>
          <w:szCs w:val="23"/>
        </w:rPr>
        <w:t>И.М.</w:t>
      </w:r>
      <w:r w:rsidRPr="009D4FDB">
        <w:rPr>
          <w:rFonts w:ascii="Times New Roman" w:hAnsi="Times New Roman" w:cs="Times New Roman"/>
          <w:sz w:val="23"/>
          <w:szCs w:val="23"/>
        </w:rPr>
        <w:t xml:space="preserve">, Гиммельфарб </w:t>
      </w:r>
      <w:r w:rsidR="00160FE4">
        <w:rPr>
          <w:rFonts w:ascii="Times New Roman" w:hAnsi="Times New Roman" w:cs="Times New Roman"/>
          <w:sz w:val="23"/>
          <w:szCs w:val="23"/>
        </w:rPr>
        <w:t>Д.М.</w:t>
      </w:r>
      <w:r w:rsidRPr="009D4FDB">
        <w:rPr>
          <w:rFonts w:ascii="Times New Roman" w:hAnsi="Times New Roman" w:cs="Times New Roman"/>
          <w:sz w:val="23"/>
          <w:szCs w:val="23"/>
        </w:rPr>
        <w:t xml:space="preserve"> </w:t>
      </w:r>
      <w:r w:rsidRPr="009D4FD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об определении порядка пользования жилым </w:t>
      </w:r>
      <w:r w:rsidRPr="009D4FD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домом </w:t>
      </w:r>
      <w:r w:rsidRPr="00160FE4"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>[</w:t>
      </w:r>
      <w:r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>адрес</w:t>
      </w:r>
      <w:r w:rsidRPr="00160FE4" w:rsidR="00160FE4">
        <w:rPr>
          <w:rFonts w:ascii="Times New Roman" w:hAnsi="Times New Roman" w:cs="Times New Roman"/>
          <w:color w:val="000000" w:themeColor="text1"/>
          <w:sz w:val="23"/>
          <w:szCs w:val="23"/>
        </w:rPr>
        <w:t>]</w:t>
      </w:r>
      <w:r w:rsidRPr="009D4FDB">
        <w:rPr>
          <w:rFonts w:ascii="Times New Roman" w:hAnsi="Times New Roman" w:cs="Times New Roman"/>
          <w:color w:val="000000" w:themeColor="text1"/>
          <w:sz w:val="23"/>
          <w:szCs w:val="23"/>
        </w:rPr>
        <w:t>, взыскании морального вреда в солидарном порядке в сумме 20 000,00 руб. -</w:t>
      </w:r>
      <w:r w:rsidRPr="009D4FDB" w:rsidR="00E55D6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отказать.</w:t>
      </w:r>
      <w:r w:rsidRPr="009D4FD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9D4FDB" w:rsidRPr="009D4FDB" w:rsidP="00F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9D4FD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Взыскать с </w:t>
      </w:r>
      <w:r w:rsidRPr="009D4FDB">
        <w:rPr>
          <w:rFonts w:ascii="Times New Roman" w:hAnsi="Times New Roman" w:cs="Times New Roman"/>
          <w:sz w:val="23"/>
          <w:szCs w:val="23"/>
        </w:rPr>
        <w:t xml:space="preserve">Башмак </w:t>
      </w:r>
      <w:r w:rsidR="00160FE4">
        <w:rPr>
          <w:rFonts w:ascii="Times New Roman" w:hAnsi="Times New Roman" w:cs="Times New Roman"/>
          <w:sz w:val="23"/>
          <w:szCs w:val="23"/>
        </w:rPr>
        <w:t>М.М.</w:t>
      </w:r>
      <w:r w:rsidRPr="009D4FDB">
        <w:rPr>
          <w:rFonts w:ascii="Times New Roman" w:hAnsi="Times New Roman" w:cs="Times New Roman"/>
          <w:sz w:val="23"/>
          <w:szCs w:val="23"/>
        </w:rPr>
        <w:t xml:space="preserve"> в пользу </w:t>
      </w:r>
      <w:r w:rsidRPr="009D4FDB">
        <w:rPr>
          <w:rFonts w:ascii="Times New Roman" w:hAnsi="Times New Roman" w:cs="Times New Roman"/>
          <w:color w:val="000000" w:themeColor="text1"/>
          <w:sz w:val="23"/>
          <w:szCs w:val="23"/>
        </w:rPr>
        <w:t>Общества с ограниченной ответственностью «Центр судебных экспертиз им. Б.Д. Сперанского» (</w:t>
      </w:r>
      <w:r w:rsidRPr="009D4FDB" w:rsidR="00176EE3">
        <w:rPr>
          <w:rFonts w:ascii="Times New Roman" w:hAnsi="Times New Roman" w:cs="Times New Roman"/>
          <w:color w:val="000000" w:themeColor="text1"/>
          <w:sz w:val="23"/>
          <w:szCs w:val="23"/>
        </w:rPr>
        <w:t>р/с 40702810520000000500 в ДО «Невский» филиала «Крым» ПАО «</w:t>
      </w:r>
      <w:r w:rsidRPr="009D4FDB" w:rsidR="00176EE3">
        <w:rPr>
          <w:rFonts w:ascii="Times New Roman" w:hAnsi="Times New Roman" w:cs="Times New Roman"/>
          <w:color w:val="000000" w:themeColor="text1"/>
          <w:sz w:val="23"/>
          <w:szCs w:val="23"/>
        </w:rPr>
        <w:t>Крайинвестбанк</w:t>
      </w:r>
      <w:r w:rsidRPr="009D4FDB" w:rsidR="00176EE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 г. Краснодар, БИК 040349516, КПП 230901001, ИНН 9102008904, </w:t>
      </w:r>
      <w:r w:rsidRPr="009D4FDB" w:rsidR="00176EE3">
        <w:rPr>
          <w:rFonts w:ascii="Times New Roman" w:hAnsi="Times New Roman" w:cs="Times New Roman"/>
          <w:color w:val="000000" w:themeColor="text1"/>
          <w:sz w:val="23"/>
          <w:szCs w:val="23"/>
        </w:rPr>
        <w:t>кор</w:t>
      </w:r>
      <w:r w:rsidRPr="009D4FDB" w:rsidR="00176EE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/счет 30101810500000000516) </w:t>
      </w:r>
      <w:r w:rsidRPr="009D4FD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судебные расходы по оплате судебной строительно-технической экспертизы в сумме 16 000,00 руб. </w:t>
      </w:r>
    </w:p>
    <w:p w:rsidR="003027D0" w:rsidRPr="009D4FDB" w:rsidP="00F75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D4FDB">
        <w:rPr>
          <w:rFonts w:ascii="Times New Roman" w:hAnsi="Times New Roman" w:cs="Times New Roman"/>
          <w:sz w:val="23"/>
          <w:szCs w:val="23"/>
        </w:rPr>
        <w:t xml:space="preserve">Взыскать с Башмак </w:t>
      </w:r>
      <w:r w:rsidR="00160FE4">
        <w:rPr>
          <w:rFonts w:ascii="Times New Roman" w:hAnsi="Times New Roman" w:cs="Times New Roman"/>
          <w:sz w:val="23"/>
          <w:szCs w:val="23"/>
        </w:rPr>
        <w:t>М.М.</w:t>
      </w:r>
      <w:r w:rsidRPr="009D4FDB">
        <w:rPr>
          <w:rFonts w:ascii="Times New Roman" w:hAnsi="Times New Roman" w:cs="Times New Roman"/>
          <w:sz w:val="23"/>
          <w:szCs w:val="23"/>
        </w:rPr>
        <w:t xml:space="preserve"> в пользу бюджета Ленинского района г. Севастополя государственную пошлину в сумме 300,00 руб.</w:t>
      </w:r>
      <w:r w:rsidRPr="009D4FD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9D4FD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Pr="009D4FDB">
        <w:rPr>
          <w:rFonts w:ascii="Times New Roman" w:hAnsi="Times New Roman" w:cs="Times New Roman"/>
          <w:sz w:val="23"/>
          <w:szCs w:val="23"/>
        </w:rPr>
        <w:tab/>
      </w:r>
      <w:r w:rsidRPr="009D4FDB" w:rsidR="00DC39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Pr="009D4FDB">
        <w:rPr>
          <w:rFonts w:ascii="Times New Roman" w:hAnsi="Times New Roman" w:cs="Times New Roman"/>
          <w:sz w:val="23"/>
          <w:szCs w:val="23"/>
        </w:rPr>
        <w:tab/>
      </w:r>
      <w:r w:rsidRPr="009D4FDB">
        <w:rPr>
          <w:rFonts w:ascii="Times New Roman" w:hAnsi="Times New Roman" w:cs="Times New Roman"/>
          <w:b/>
          <w:sz w:val="23"/>
          <w:szCs w:val="23"/>
        </w:rPr>
        <w:tab/>
      </w:r>
    </w:p>
    <w:p w:rsidR="00417EE5" w:rsidRPr="009D4FDB" w:rsidP="00F7527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D4FDB">
        <w:rPr>
          <w:rFonts w:ascii="Times New Roman" w:hAnsi="Times New Roman" w:cs="Times New Roman"/>
          <w:sz w:val="23"/>
          <w:szCs w:val="23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417EE5" w:rsidRPr="00EB2142" w:rsidP="00F7527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D4FDB">
        <w:rPr>
          <w:rFonts w:ascii="Times New Roman" w:hAnsi="Times New Roman" w:cs="Times New Roman"/>
          <w:sz w:val="23"/>
          <w:szCs w:val="23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</w:t>
      </w:r>
      <w:r w:rsidRPr="00EB2142">
        <w:rPr>
          <w:rFonts w:ascii="Times New Roman" w:hAnsi="Times New Roman" w:cs="Times New Roman"/>
          <w:sz w:val="23"/>
          <w:szCs w:val="23"/>
        </w:rPr>
        <w:t xml:space="preserve"> резолютивной части решения.</w:t>
      </w:r>
    </w:p>
    <w:p w:rsidR="00032B12" w:rsidRPr="00EB2142" w:rsidP="00F75273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p w:rsidR="00417EE5" w:rsidRPr="00EB2142" w:rsidP="00F75273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p w:rsidR="00160FE4" w:rsidRPr="00EB2142" w:rsidP="00160F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B2142">
        <w:rPr>
          <w:rFonts w:ascii="Times New Roman" w:hAnsi="Times New Roman" w:cs="Times New Roman"/>
          <w:sz w:val="23"/>
          <w:szCs w:val="23"/>
        </w:rPr>
        <w:t xml:space="preserve">Мировой судья – </w:t>
      </w:r>
    </w:p>
    <w:p w:rsidR="00F75273" w:rsidRPr="00EB2142" w:rsidP="00F7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sectPr w:rsidSect="003C5D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257C57"/>
    <w:multiLevelType w:val="multilevel"/>
    <w:tmpl w:val="B5982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20BC2E-CC51-4FD6-A418-C59CC87C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C153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C153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Header">
    <w:name w:val="header"/>
    <w:basedOn w:val="Normal"/>
    <w:link w:val="a0"/>
    <w:uiPriority w:val="99"/>
    <w:rsid w:val="00C1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153CB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C153CB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C153CB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250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72BCF"/>
  </w:style>
  <w:style w:type="paragraph" w:customStyle="1" w:styleId="s1">
    <w:name w:val="s_1"/>
    <w:basedOn w:val="Normal"/>
    <w:rsid w:val="00F7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C1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11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B673-CF5A-4A43-9ED6-661DF075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