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9EE" w:rsidRPr="002C7623" w:rsidP="00DD1A2C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C7623">
        <w:rPr>
          <w:rFonts w:ascii="Times New Roman" w:hAnsi="Times New Roman" w:cs="Times New Roman"/>
          <w:color w:val="000000" w:themeColor="text1"/>
          <w:sz w:val="27"/>
          <w:szCs w:val="27"/>
        </w:rPr>
        <w:t>Уникальный идентификатор дела</w:t>
      </w:r>
    </w:p>
    <w:p w:rsidR="00A219EE" w:rsidRPr="002C7623" w:rsidP="00DD1A2C" w14:paraId="36A81547" w14:textId="5BD43A5F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C7623">
        <w:rPr>
          <w:rFonts w:ascii="Times New Roman" w:hAnsi="Times New Roman" w:cs="Times New Roman"/>
          <w:color w:val="000000" w:themeColor="text1"/>
          <w:sz w:val="27"/>
          <w:szCs w:val="27"/>
        </w:rPr>
        <w:t>№ 92MS0008-01-2024-00</w:t>
      </w:r>
      <w:r w:rsidRPr="002C7623" w:rsidR="00421FC1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2C7623" w:rsidR="0016438E">
        <w:rPr>
          <w:rFonts w:ascii="Times New Roman" w:hAnsi="Times New Roman" w:cs="Times New Roman"/>
          <w:color w:val="000000" w:themeColor="text1"/>
          <w:sz w:val="27"/>
          <w:szCs w:val="27"/>
        </w:rPr>
        <w:t>879</w:t>
      </w:r>
      <w:r w:rsidRPr="002C7623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Pr="002C7623" w:rsidR="0016438E">
        <w:rPr>
          <w:rFonts w:ascii="Times New Roman" w:hAnsi="Times New Roman" w:cs="Times New Roman"/>
          <w:color w:val="000000" w:themeColor="text1"/>
          <w:sz w:val="27"/>
          <w:szCs w:val="27"/>
        </w:rPr>
        <w:t>95</w:t>
      </w:r>
    </w:p>
    <w:p w:rsidR="00A219EE" w:rsidRPr="002C7623" w:rsidP="00DD1A2C" w14:paraId="694503E1" w14:textId="32DA7748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C7623">
        <w:rPr>
          <w:rFonts w:ascii="Times New Roman" w:hAnsi="Times New Roman" w:cs="Times New Roman"/>
          <w:color w:val="000000" w:themeColor="text1"/>
          <w:sz w:val="27"/>
          <w:szCs w:val="27"/>
        </w:rPr>
        <w:t>Дело № 5-</w:t>
      </w:r>
      <w:r w:rsidRPr="002C7623" w:rsidR="0016438E">
        <w:rPr>
          <w:rFonts w:ascii="Times New Roman" w:hAnsi="Times New Roman" w:cs="Times New Roman"/>
          <w:color w:val="000000" w:themeColor="text1"/>
          <w:sz w:val="27"/>
          <w:szCs w:val="27"/>
        </w:rPr>
        <w:t>708</w:t>
      </w:r>
      <w:r w:rsidRPr="002C7623">
        <w:rPr>
          <w:rFonts w:ascii="Times New Roman" w:hAnsi="Times New Roman" w:cs="Times New Roman"/>
          <w:color w:val="000000" w:themeColor="text1"/>
          <w:sz w:val="27"/>
          <w:szCs w:val="27"/>
        </w:rPr>
        <w:t>/8/2024</w:t>
      </w:r>
    </w:p>
    <w:p w:rsidR="00A219EE" w:rsidRPr="002C7623" w:rsidP="00DD1A2C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2C762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A219EE" w:rsidRPr="002C7623" w:rsidP="00DD1A2C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2C762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A219EE" w:rsidRPr="002C7623" w:rsidP="00DD1A2C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19EE" w:rsidRPr="002C7623" w:rsidP="00DD1A2C" w14:paraId="78092839" w14:textId="736125D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C7623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2C7623" w:rsidR="0016438E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2C76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ноября 2024 года                                                                     город Севастополь</w:t>
      </w:r>
    </w:p>
    <w:p w:rsidR="00A219EE" w:rsidRPr="002C7623" w:rsidP="00DD1A2C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</w:p>
    <w:p w:rsidR="00421FC1" w:rsidRPr="002C7623" w:rsidP="00DD1A2C" w14:paraId="2FB7BF94" w14:textId="4AF8A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>из Управления Федеральной налоговой службы по г. С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>евастополю, в отношении</w:t>
      </w:r>
      <w:r w:rsidRPr="002C7623" w:rsidR="00DD1A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должностного лица –</w:t>
      </w:r>
      <w:r w:rsidRPr="002C7623" w:rsidR="003655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C7623" w:rsidR="00F20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генерального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директора Общества с ограниченной ответственностью «</w:t>
      </w:r>
      <w:r w:rsidRPr="002C7623" w:rsidR="0016438E">
        <w:rPr>
          <w:rFonts w:ascii="Times New Roman" w:eastAsia="Times New Roman" w:hAnsi="Times New Roman" w:cs="Times New Roman"/>
          <w:color w:val="000000"/>
          <w:sz w:val="27"/>
          <w:szCs w:val="27"/>
        </w:rPr>
        <w:t>Центр экспертиз, исследований и испытаний в строительстве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Pr="002C7623" w:rsidR="0016438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Баранова Андрея Юрьевича</w:t>
      </w:r>
      <w:r w:rsidRPr="002C76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 w:rsidRPr="002C7623" w:rsidR="0002763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C7623" w:rsidR="002B1430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ранее </w:t>
      </w:r>
      <w:r w:rsidRPr="002C7623" w:rsidR="002B1430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привлекавше</w:t>
      </w:r>
      <w:r w:rsidRPr="002C7623" w:rsidR="0016438E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гося</w:t>
      </w:r>
      <w:r w:rsidRPr="002C7623" w:rsidR="002B1430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  </w:t>
      </w:r>
    </w:p>
    <w:p w:rsidR="00421FC1" w:rsidRPr="002C7623" w:rsidP="00DD1A2C" w14:paraId="6E44C5AC" w14:textId="263D9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</w:t>
      </w:r>
      <w:r w:rsidRPr="002C76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ст. 15.5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Кодекса Российской Федерации об административных правонарушения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х</w:t>
      </w:r>
      <w:r w:rsidRPr="002C7623">
        <w:rPr>
          <w:rFonts w:ascii="Times New Roman" w:eastAsia="Times New Roman" w:hAnsi="Times New Roman" w:cs="Times New Roman"/>
          <w:b/>
          <w:sz w:val="27"/>
          <w:szCs w:val="27"/>
        </w:rPr>
        <w:t>,</w:t>
      </w:r>
    </w:p>
    <w:p w:rsidR="00421FC1" w:rsidRPr="002C7623" w:rsidP="00DD1A2C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421FC1" w:rsidRPr="002C7623" w:rsidP="00DD1A2C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21FC1" w:rsidRPr="002C7623" w:rsidP="00DD1A2C" w14:paraId="4312B8CA" w14:textId="70B21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sz w:val="27"/>
          <w:szCs w:val="27"/>
        </w:rPr>
        <w:t>Баранов А.Ю.</w:t>
      </w:r>
      <w:r w:rsidRPr="002C7623" w:rsidR="00DD1A2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как должностное лицо –</w:t>
      </w:r>
      <w:r w:rsidRPr="002C7623" w:rsidR="00CE31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C7623" w:rsidR="00F20B42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директор Общества с ограниченной ответственностью «Центр экспертиз, исследований и испытаний в строительстве»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, нарушил требования п. 7 ст. 431 НК РФ, предоставив расчет по страховым взносам за </w:t>
      </w:r>
      <w:r w:rsidRPr="002C7623" w:rsidR="009E78F4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месяцев 2023 года не в установленный срок.</w:t>
      </w:r>
    </w:p>
    <w:p w:rsidR="00421FC1" w:rsidRPr="002C7623" w:rsidP="00DD1A2C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7 ст. 431 НК РФ плательщики, в том числе организации, представляют по форме, формату и в порядке, которые 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днее 25-го числа месяца, следующего за расчетным (отчетным) периодом.</w:t>
      </w:r>
    </w:p>
    <w:p w:rsidR="00421FC1" w:rsidRPr="002C7623" w:rsidP="00DD1A2C" w14:paraId="1E01208D" w14:textId="3BD2F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</w:rPr>
        <w:t xml:space="preserve">Баранов А.Ю. 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долж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был предоставить расчет по страховым взносам за </w:t>
      </w:r>
      <w:r w:rsidRPr="002C7623" w:rsidR="009E78F4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месяцев 2023 года не позднее 25 </w:t>
      </w:r>
      <w:r w:rsidRPr="002C7623" w:rsidR="009E78F4">
        <w:rPr>
          <w:rFonts w:ascii="Times New Roman" w:eastAsia="Times New Roman" w:hAnsi="Times New Roman" w:cs="Times New Roman"/>
          <w:sz w:val="27"/>
          <w:szCs w:val="27"/>
        </w:rPr>
        <w:t>января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2C7623" w:rsidR="009E78F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года. Фактически сведения были предоставлены 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</w:rPr>
        <w:t>12 февраля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202</w:t>
      </w:r>
      <w:r w:rsidRPr="002C7623" w:rsidR="009E78F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года. </w:t>
      </w:r>
    </w:p>
    <w:p w:rsidR="00421FC1" w:rsidRPr="002C7623" w:rsidP="00DD1A2C" w14:paraId="2C4A7E97" w14:textId="6E5B06B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sz w:val="27"/>
          <w:szCs w:val="27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месту жительства</w:t>
      </w:r>
      <w:r w:rsidRPr="002C7623" w:rsidR="004D1A8B">
        <w:rPr>
          <w:rFonts w:ascii="Times New Roman" w:eastAsia="Times New Roman" w:hAnsi="Times New Roman" w:cs="Times New Roman"/>
          <w:sz w:val="27"/>
          <w:szCs w:val="27"/>
        </w:rPr>
        <w:t xml:space="preserve"> и по месту исполнения должностных обязанностей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</w:rPr>
        <w:t xml:space="preserve">Барановым А.Ю. 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не получена, возвращена отправителю из-за истечения срока хранения. Таким образом, с учетом имеющихся сведений о надлежащем извещении лица, в отношении которого 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ведется производство по делу об 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правонарушении, от которого не поступило каких-либо ходатайств, полагаю возможным рассмотреть дело в ее отсутствие.</w:t>
      </w:r>
    </w:p>
    <w:p w:rsidR="00421FC1" w:rsidRPr="002C7623" w:rsidP="00DD1A2C" w14:paraId="40E737A1" w14:textId="73595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2C7623">
        <w:rPr>
          <w:rFonts w:ascii="Times New Roman" w:eastAsia="Times New Roman" w:hAnsi="Times New Roman" w:cs="Times New Roman"/>
          <w:sz w:val="27"/>
          <w:szCs w:val="27"/>
        </w:rPr>
        <w:t>Событие административного правонарушения, предусмотренного ст. 15.5 КоАП РФ и виновность в его совершении подтверждаются пр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едставленными в материалах дела доказательствами: протоколом об административном правонарушении №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</w:rPr>
        <w:t>92002424200805800002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</w:rPr>
        <w:t>08 октября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2024 года, в котором отражены обстоятельства, аналогичные установленным в судебном заседании; </w:t>
      </w: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выпиской из ЕГРЮЛ, из которой </w:t>
      </w: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следует, что на дату вменяемого административного правонарушения 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Баранов А.Ю. </w:t>
      </w: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>являл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  <w:lang w:bidi="ru-RU"/>
        </w:rPr>
        <w:t>ся</w:t>
      </w:r>
      <w:r w:rsidRPr="002C7623" w:rsidR="00F20B42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генеральным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директором </w:t>
      </w:r>
      <w:r w:rsidRPr="002C7623" w:rsidR="00F20B42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</w:rPr>
        <w:t>«Центр экспертиз, исследований и испытаний в строительстве»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квитанцией о приеме налоговой декларации (расчета), бухгалтерской (финансовой) отчетности в электронном виде, согласно которой ответ получен налоговым органом 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  <w:lang w:bidi="ru-RU"/>
        </w:rPr>
        <w:t>12 февраля</w:t>
      </w:r>
      <w:r w:rsidRPr="002C7623" w:rsidR="003871DA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</w:t>
      </w: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>2024 года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иными материалами. </w:t>
      </w:r>
    </w:p>
    <w:p w:rsidR="00421FC1" w:rsidRPr="002C7623" w:rsidP="00DD1A2C" w14:paraId="014DEDFD" w14:textId="433C5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письменные материалы дела об 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РФ, находит вину 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Баранова А.Ю. 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доказанной и квалифицирует е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 действия по ст. 15.5 КоАП 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РФ по признаку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2C7623" w:rsidP="00DD1A2C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</w:pP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В качестве обстоятельств, смягчающих административную ответственность, мировой судья признает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добровольное прекращение противоправного поведения лицом, совершившим административное правонарушение. </w:t>
      </w:r>
    </w:p>
    <w:p w:rsidR="00DD1A2C" w:rsidRPr="002C7623" w:rsidP="00DD1A2C" w14:paraId="7C30D202" w14:textId="37B39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</w:pP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Барановым А.Ю.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однородного административного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правонарушения (гл. 15 Кодекса Российской Федерации об административных правонарушениях).</w:t>
      </w:r>
    </w:p>
    <w:p w:rsidR="00421FC1" w:rsidRPr="002C7623" w:rsidP="00DD1A2C" w14:paraId="2561FDE0" w14:textId="66E8A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виновной, обстоятельства, смягчающие </w:t>
      </w:r>
      <w:r w:rsidRPr="002C7623" w:rsidR="002B1430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и отягчающие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административную ответственность</w:t>
      </w: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, мировой судья приходит к выводу о назначении </w:t>
      </w:r>
      <w:r w:rsidRPr="002C7623" w:rsidR="0016438E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Баранову А.Ю. </w:t>
      </w:r>
      <w:r w:rsidRPr="002C7623" w:rsidR="002B1430">
        <w:rPr>
          <w:rFonts w:ascii="Times New Roman" w:eastAsia="Times New Roman" w:hAnsi="Times New Roman" w:cs="Times New Roman"/>
          <w:sz w:val="27"/>
          <w:szCs w:val="27"/>
          <w:lang w:bidi="ru-RU"/>
        </w:rPr>
        <w:t>в целях предупреждения совершения новых правонарушений, административного наказания в виде административного штрафа в размере 300 руб</w:t>
      </w: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>.</w:t>
      </w:r>
    </w:p>
    <w:p w:rsidR="00421FC1" w:rsidRPr="002C7623" w:rsidP="00DD1A2C" w14:paraId="3B552E3A" w14:textId="1D5FE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>Срок давности привлечения л</w:t>
      </w: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>ица к административной ответственности, установленный ч.1 ст. 4.5 КоАП РФ для данной категории дел, который составляет один год, не истек.</w:t>
      </w:r>
    </w:p>
    <w:p w:rsidR="00421FC1" w:rsidRPr="002C7623" w:rsidP="00DD1A2C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ст. 29.9 – 29.11 КоАП РФ, мировой судья, - </w:t>
      </w:r>
    </w:p>
    <w:p w:rsidR="00DD1A2C" w:rsidRPr="002C7623" w:rsidP="00DD1A2C" w14:paraId="6372201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21FC1" w:rsidRPr="002C7623" w:rsidP="00DD1A2C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421FC1" w:rsidRPr="002C7623" w:rsidP="00DD1A2C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1A2C" w:rsidRPr="002C7623" w:rsidP="00DD1A2C" w14:paraId="0AA5AC3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генерального директора Общества с ограниченной ответственностью «Центр экспертиз, исследований и испытаний в строительстве» </w:t>
      </w:r>
      <w:r w:rsidRPr="002C762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Баранова Андрея Юрьевича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C7623" w:rsidR="00421FC1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2C7623" w:rsidR="00421FC1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2C7623" w:rsidR="002B1430">
        <w:rPr>
          <w:rFonts w:ascii="Times New Roman" w:eastAsia="Times New Roman" w:hAnsi="Times New Roman" w:cs="Times New Roman"/>
          <w:sz w:val="27"/>
          <w:szCs w:val="27"/>
        </w:rPr>
        <w:t>назначить е</w:t>
      </w:r>
      <w:r w:rsidRPr="002C7623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2C7623" w:rsidR="002B1430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</w:t>
      </w:r>
      <w:r w:rsidRPr="002C7623" w:rsidR="002B1430"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 в размере 300 руб.,</w:t>
      </w:r>
      <w:r w:rsidRPr="002C7623" w:rsidR="002B143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который следует перечислить на следующие реквизиты: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B1430" w:rsidRPr="002C7623" w:rsidP="00DD1A2C" w14:paraId="4AFF28FD" w14:textId="137D2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«Управление обеспечения деятельности мировых судей города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>Севастополя: Управление обеспечения деятельности мировых судей города Севастополя, номер счета получателя средств: 03100643000000017400, ИНН 9204550954, КПП 920401001, Код ОКТМО 67312000, банк получателя средств: в отделение Севастополя Банка России, БИК Т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ОФК 016711001, ЕКС 40102810045370000056, КБК 84611601153010005140, УИН </w:t>
      </w:r>
      <w:r w:rsidRPr="002C7623">
        <w:rPr>
          <w:rFonts w:ascii="Times New Roman" w:eastAsia="Tahoma" w:hAnsi="Times New Roman" w:cs="Times New Roman"/>
          <w:bCs/>
          <w:color w:val="000000"/>
          <w:sz w:val="27"/>
          <w:szCs w:val="27"/>
          <w:lang w:bidi="ru-RU"/>
        </w:rPr>
        <w:t>04107279</w:t>
      </w:r>
      <w:r w:rsidRPr="002C7623" w:rsidR="002C7623">
        <w:rPr>
          <w:rFonts w:ascii="Times New Roman" w:eastAsia="Tahoma" w:hAnsi="Times New Roman" w:cs="Times New Roman"/>
          <w:bCs/>
          <w:color w:val="000000"/>
          <w:sz w:val="27"/>
          <w:szCs w:val="27"/>
          <w:lang w:bidi="ru-RU"/>
        </w:rPr>
        <w:t>78586567767151394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>, назначение платежа: оплата штрафа по постановлению  №5-</w:t>
      </w:r>
      <w:r w:rsidRPr="002C7623" w:rsidR="00040D92">
        <w:rPr>
          <w:rFonts w:ascii="Times New Roman" w:eastAsia="Times New Roman" w:hAnsi="Times New Roman" w:cs="Times New Roman"/>
          <w:color w:val="000000"/>
          <w:sz w:val="27"/>
          <w:szCs w:val="27"/>
        </w:rPr>
        <w:t>708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>/8/2024 от 15 ноября 2024 года».</w:t>
      </w:r>
    </w:p>
    <w:p w:rsidR="002B1430" w:rsidRPr="002C7623" w:rsidP="00DD1A2C" w14:paraId="39D44D19" w14:textId="74C6AD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</w:rPr>
        <w:t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ул. Правды, д. 10, каб. 26).</w:t>
      </w:r>
      <w:r w:rsidRPr="002C7623" w:rsidR="00DD1A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B1430" w:rsidRPr="002C7623" w:rsidP="00DD1A2C" w14:paraId="7EA438A7" w14:textId="715D12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</w:pP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В соответствии со ст. 32.2 Кодекса Российской Феде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  <w:r w:rsidRPr="002C7623" w:rsidR="00DD1A2C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Неуплата административного штрафа в установл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2B1430" w:rsidRPr="002C7623" w:rsidP="00DD1A2C" w14:paraId="7D1E59F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</w:pP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Постановление может быть обжаловано в Гагаринский районный суд города Севастополя через мирового судью судебного </w:t>
      </w:r>
      <w:r w:rsidRPr="002C7623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2C7623" w:rsidP="00DD1A2C" w14:paraId="52ADE71B" w14:textId="106F8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</w:p>
    <w:p w:rsidR="00330C8A" w:rsidRPr="00DD1A2C" w:rsidP="00525F5F" w14:paraId="15D86687" w14:textId="7F3B780A">
      <w:pPr>
        <w:spacing w:after="0" w:line="240" w:lineRule="auto"/>
        <w:ind w:firstLine="567"/>
        <w:jc w:val="both"/>
        <w:rPr>
          <w:color w:val="000000" w:themeColor="text1"/>
          <w:sz w:val="27"/>
          <w:szCs w:val="27"/>
        </w:rPr>
      </w:pPr>
      <w:r w:rsidRPr="002C7623">
        <w:rPr>
          <w:rFonts w:ascii="Times New Roman" w:eastAsia="Times New Roman" w:hAnsi="Times New Roman" w:cs="Times New Roman"/>
          <w:sz w:val="27"/>
          <w:szCs w:val="27"/>
          <w:lang w:bidi="ru-RU"/>
        </w:rPr>
        <w:t>Мировой судья –</w:t>
      </w:r>
    </w:p>
    <w:p w:rsidR="00DD1A2C" w:rsidRPr="00DD1A2C" w:rsidP="00DD1A2C" w14:paraId="68EA66CD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</w:p>
    <w:sectPr w:rsidSect="00DD1A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46B3"/>
    <w:rsid w:val="00025E6E"/>
    <w:rsid w:val="000267DC"/>
    <w:rsid w:val="00027632"/>
    <w:rsid w:val="00040D92"/>
    <w:rsid w:val="00051238"/>
    <w:rsid w:val="00071E03"/>
    <w:rsid w:val="00075663"/>
    <w:rsid w:val="00086567"/>
    <w:rsid w:val="000A2E84"/>
    <w:rsid w:val="000B21C7"/>
    <w:rsid w:val="000C2221"/>
    <w:rsid w:val="000D367C"/>
    <w:rsid w:val="000E7ED9"/>
    <w:rsid w:val="001026BA"/>
    <w:rsid w:val="0010706A"/>
    <w:rsid w:val="00157301"/>
    <w:rsid w:val="00162B98"/>
    <w:rsid w:val="0016368D"/>
    <w:rsid w:val="0016438E"/>
    <w:rsid w:val="0016563A"/>
    <w:rsid w:val="001679EC"/>
    <w:rsid w:val="00184A20"/>
    <w:rsid w:val="001936C0"/>
    <w:rsid w:val="00194E99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A24E2"/>
    <w:rsid w:val="002A5A73"/>
    <w:rsid w:val="002B1430"/>
    <w:rsid w:val="002C7623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555F"/>
    <w:rsid w:val="00367F22"/>
    <w:rsid w:val="00371571"/>
    <w:rsid w:val="00375EAE"/>
    <w:rsid w:val="003829FE"/>
    <w:rsid w:val="003871DA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D1A8B"/>
    <w:rsid w:val="004F17B4"/>
    <w:rsid w:val="00525F5F"/>
    <w:rsid w:val="005519E5"/>
    <w:rsid w:val="00563426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392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410C"/>
    <w:rsid w:val="006A2C91"/>
    <w:rsid w:val="006A5814"/>
    <w:rsid w:val="006B19B4"/>
    <w:rsid w:val="006B706F"/>
    <w:rsid w:val="006C0220"/>
    <w:rsid w:val="006E735D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2110F"/>
    <w:rsid w:val="00A219EE"/>
    <w:rsid w:val="00A2559E"/>
    <w:rsid w:val="00A65EBC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B5AF0"/>
    <w:rsid w:val="00CD04BF"/>
    <w:rsid w:val="00CD2F13"/>
    <w:rsid w:val="00CD53C3"/>
    <w:rsid w:val="00CE3174"/>
    <w:rsid w:val="00CE66E7"/>
    <w:rsid w:val="00CF0808"/>
    <w:rsid w:val="00CF53ED"/>
    <w:rsid w:val="00D0484B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D1A2C"/>
    <w:rsid w:val="00DF6071"/>
    <w:rsid w:val="00DF7B85"/>
    <w:rsid w:val="00E20AB6"/>
    <w:rsid w:val="00E21E00"/>
    <w:rsid w:val="00E6264A"/>
    <w:rsid w:val="00E66CAB"/>
    <w:rsid w:val="00E73FEB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0B42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A4B4-F2E4-4498-A902-55B43CEB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