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EA4D49" w:rsidP="00E034EC">
      <w:pPr>
        <w:pStyle w:val="20"/>
        <w:spacing w:before="0" w:line="240" w:lineRule="auto"/>
        <w:ind w:firstLine="567"/>
        <w:jc w:val="right"/>
        <w:rPr>
          <w:sz w:val="24"/>
          <w:szCs w:val="24"/>
        </w:rPr>
      </w:pPr>
      <w:r w:rsidRPr="00EA4D49">
        <w:rPr>
          <w:sz w:val="24"/>
          <w:szCs w:val="24"/>
        </w:rPr>
        <w:t>Уникальный идентификатор дела</w:t>
      </w:r>
    </w:p>
    <w:p w:rsidR="00E034EC" w:rsidRPr="00EA4D49" w:rsidP="00E034EC">
      <w:pPr>
        <w:pStyle w:val="20"/>
        <w:spacing w:before="0" w:line="240" w:lineRule="auto"/>
        <w:ind w:firstLine="567"/>
        <w:jc w:val="right"/>
        <w:rPr>
          <w:sz w:val="24"/>
          <w:szCs w:val="24"/>
        </w:rPr>
      </w:pPr>
      <w:r w:rsidRPr="00EA4D49">
        <w:rPr>
          <w:sz w:val="24"/>
          <w:szCs w:val="24"/>
        </w:rPr>
        <w:t>№ 92MS0008-01-</w:t>
      </w:r>
      <w:r w:rsidRPr="00EA4D49" w:rsidR="00075803">
        <w:rPr>
          <w:sz w:val="24"/>
          <w:szCs w:val="24"/>
        </w:rPr>
        <w:t>2024-</w:t>
      </w:r>
      <w:r w:rsidRPr="00EA4D49" w:rsidR="00655560">
        <w:rPr>
          <w:sz w:val="24"/>
          <w:szCs w:val="24"/>
        </w:rPr>
        <w:t>002</w:t>
      </w:r>
      <w:r w:rsidRPr="00EA4D49" w:rsidR="00E0732F">
        <w:rPr>
          <w:sz w:val="24"/>
          <w:szCs w:val="24"/>
        </w:rPr>
        <w:t>863</w:t>
      </w:r>
      <w:r w:rsidRPr="00EA4D49" w:rsidR="00655560">
        <w:rPr>
          <w:sz w:val="24"/>
          <w:szCs w:val="24"/>
        </w:rPr>
        <w:t>-</w:t>
      </w:r>
      <w:r w:rsidRPr="00EA4D49" w:rsidR="00E0732F">
        <w:rPr>
          <w:sz w:val="24"/>
          <w:szCs w:val="24"/>
        </w:rPr>
        <w:t>46</w:t>
      </w:r>
    </w:p>
    <w:p w:rsidR="00E034EC" w:rsidRPr="00EA4D49" w:rsidP="00E034EC">
      <w:pPr>
        <w:pStyle w:val="20"/>
        <w:spacing w:before="0" w:line="240" w:lineRule="auto"/>
        <w:ind w:firstLine="567"/>
        <w:jc w:val="right"/>
        <w:rPr>
          <w:sz w:val="24"/>
          <w:szCs w:val="24"/>
        </w:rPr>
      </w:pPr>
      <w:r w:rsidRPr="00EA4D49">
        <w:rPr>
          <w:sz w:val="24"/>
          <w:szCs w:val="24"/>
        </w:rPr>
        <w:t>Дело № 5-</w:t>
      </w:r>
      <w:r w:rsidRPr="00EA4D49" w:rsidR="00E0732F">
        <w:rPr>
          <w:sz w:val="24"/>
          <w:szCs w:val="24"/>
        </w:rPr>
        <w:t>704</w:t>
      </w:r>
      <w:r w:rsidRPr="00EA4D49">
        <w:rPr>
          <w:sz w:val="24"/>
          <w:szCs w:val="24"/>
        </w:rPr>
        <w:t>/8/2024</w:t>
      </w:r>
    </w:p>
    <w:p w:rsidR="00E034EC" w:rsidRPr="00EA4D49" w:rsidP="00E034EC">
      <w:pPr>
        <w:pStyle w:val="20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EA4D49">
        <w:rPr>
          <w:b/>
          <w:sz w:val="24"/>
          <w:szCs w:val="24"/>
        </w:rPr>
        <w:t>ПОСТАНОВЛЕНИЕ</w:t>
      </w:r>
    </w:p>
    <w:p w:rsidR="00E034EC" w:rsidRPr="00EA4D49" w:rsidP="00E034EC">
      <w:pPr>
        <w:pStyle w:val="20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EA4D49">
        <w:rPr>
          <w:b/>
          <w:sz w:val="24"/>
          <w:szCs w:val="24"/>
        </w:rPr>
        <w:t>по делу об административном правонарушении</w:t>
      </w:r>
    </w:p>
    <w:p w:rsidR="00E034EC" w:rsidRPr="00EA4D49" w:rsidP="00E034EC">
      <w:pPr>
        <w:pStyle w:val="20"/>
        <w:spacing w:before="0" w:line="240" w:lineRule="auto"/>
        <w:ind w:firstLine="567"/>
        <w:rPr>
          <w:sz w:val="24"/>
          <w:szCs w:val="24"/>
        </w:rPr>
      </w:pPr>
    </w:p>
    <w:p w:rsidR="00E034EC" w:rsidRPr="00EA4D49" w:rsidP="00E034EC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EA4D49">
        <w:rPr>
          <w:sz w:val="24"/>
          <w:szCs w:val="24"/>
        </w:rPr>
        <w:t>1</w:t>
      </w:r>
      <w:r w:rsidRPr="00EA4D49" w:rsidR="00E0732F">
        <w:rPr>
          <w:sz w:val="24"/>
          <w:szCs w:val="24"/>
        </w:rPr>
        <w:t>5</w:t>
      </w:r>
      <w:r w:rsidRPr="00EA4D49">
        <w:rPr>
          <w:sz w:val="24"/>
          <w:szCs w:val="24"/>
        </w:rPr>
        <w:t xml:space="preserve"> </w:t>
      </w:r>
      <w:r w:rsidRPr="00EA4D49" w:rsidR="00451430">
        <w:rPr>
          <w:sz w:val="24"/>
          <w:szCs w:val="24"/>
        </w:rPr>
        <w:t xml:space="preserve">ноября </w:t>
      </w:r>
      <w:r w:rsidRPr="00EA4D49">
        <w:rPr>
          <w:sz w:val="24"/>
          <w:szCs w:val="24"/>
        </w:rPr>
        <w:t xml:space="preserve">2024 года                                                           </w:t>
      </w:r>
      <w:r w:rsidRPr="00EA4D49" w:rsidR="00655560">
        <w:rPr>
          <w:sz w:val="24"/>
          <w:szCs w:val="24"/>
        </w:rPr>
        <w:t xml:space="preserve">                     </w:t>
      </w:r>
      <w:r w:rsidRPr="00EA4D49">
        <w:rPr>
          <w:sz w:val="24"/>
          <w:szCs w:val="24"/>
        </w:rPr>
        <w:t xml:space="preserve">город </w:t>
      </w:r>
      <w:r w:rsidRPr="00EA4D49">
        <w:rPr>
          <w:sz w:val="24"/>
          <w:szCs w:val="24"/>
        </w:rPr>
        <w:t>Севастополь</w:t>
      </w:r>
    </w:p>
    <w:p w:rsidR="00E034EC" w:rsidRPr="00EA4D49" w:rsidP="00E034EC">
      <w:pPr>
        <w:pStyle w:val="20"/>
        <w:spacing w:before="0" w:line="240" w:lineRule="auto"/>
        <w:ind w:firstLine="567"/>
        <w:rPr>
          <w:sz w:val="24"/>
          <w:szCs w:val="24"/>
        </w:rPr>
      </w:pPr>
    </w:p>
    <w:p w:rsidR="00085FF7" w:rsidRPr="00EA4D49" w:rsidP="00085FF7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EA4D49">
        <w:rPr>
          <w:sz w:val="24"/>
          <w:szCs w:val="24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</w:t>
      </w:r>
      <w:r w:rsidRPr="00EA4D49" w:rsidR="0001735B">
        <w:rPr>
          <w:sz w:val="24"/>
          <w:szCs w:val="24"/>
        </w:rPr>
        <w:t xml:space="preserve"> </w:t>
      </w:r>
      <w:r w:rsidRPr="00EA4D49">
        <w:rPr>
          <w:sz w:val="24"/>
          <w:szCs w:val="24"/>
        </w:rPr>
        <w:t>Севастополю, в о</w:t>
      </w:r>
      <w:r w:rsidRPr="00EA4D49">
        <w:rPr>
          <w:sz w:val="24"/>
          <w:szCs w:val="24"/>
        </w:rPr>
        <w:t xml:space="preserve">тношении: </w:t>
      </w:r>
    </w:p>
    <w:p w:rsidR="00BD0910" w:rsidRPr="00EA4D49" w:rsidP="00085FF7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EA4D49">
        <w:rPr>
          <w:sz w:val="24"/>
          <w:szCs w:val="24"/>
        </w:rPr>
        <w:t xml:space="preserve">должностного лица – </w:t>
      </w:r>
      <w:r w:rsidRPr="00EA4D49" w:rsidR="00E0732F">
        <w:rPr>
          <w:sz w:val="24"/>
          <w:szCs w:val="24"/>
        </w:rPr>
        <w:t>директора</w:t>
      </w:r>
      <w:r w:rsidRPr="00EA4D49" w:rsidR="00E14B6F">
        <w:rPr>
          <w:sz w:val="24"/>
          <w:szCs w:val="24"/>
        </w:rPr>
        <w:t xml:space="preserve"> </w:t>
      </w:r>
      <w:r w:rsidRPr="00EA4D49" w:rsidR="00451430">
        <w:rPr>
          <w:sz w:val="24"/>
          <w:szCs w:val="24"/>
          <w:lang w:bidi="ru-RU"/>
        </w:rPr>
        <w:t>Общества с ограниченной ответственностью «</w:t>
      </w:r>
      <w:r w:rsidRPr="00EA4D49" w:rsidR="00E0732F">
        <w:rPr>
          <w:sz w:val="24"/>
          <w:szCs w:val="24"/>
          <w:lang w:bidi="ru-RU"/>
        </w:rPr>
        <w:t>ЛСТК Технология</w:t>
      </w:r>
      <w:r w:rsidRPr="00EA4D49" w:rsidR="00451430">
        <w:rPr>
          <w:sz w:val="24"/>
          <w:szCs w:val="24"/>
          <w:lang w:bidi="ru-RU"/>
        </w:rPr>
        <w:t xml:space="preserve">» </w:t>
      </w:r>
      <w:r w:rsidRPr="00EA4D49" w:rsidR="00E0732F">
        <w:rPr>
          <w:b/>
          <w:sz w:val="24"/>
          <w:szCs w:val="24"/>
          <w:lang w:bidi="ru-RU"/>
        </w:rPr>
        <w:t>Безручко Олега Игоревича</w:t>
      </w:r>
      <w:r w:rsidRPr="00EA4D49" w:rsidR="00451430">
        <w:rPr>
          <w:sz w:val="24"/>
          <w:szCs w:val="24"/>
          <w:lang w:bidi="ru-RU"/>
        </w:rPr>
        <w:t xml:space="preserve">, </w:t>
      </w:r>
      <w:r w:rsidR="002042C9">
        <w:rPr>
          <w:sz w:val="24"/>
          <w:szCs w:val="24"/>
          <w:lang w:bidi="ru-RU"/>
        </w:rPr>
        <w:t>«данные изъяты»</w:t>
      </w:r>
      <w:r w:rsidRPr="00EA4D49" w:rsidR="00E0732F">
        <w:rPr>
          <w:sz w:val="24"/>
          <w:szCs w:val="24"/>
          <w:lang w:bidi="ru-RU"/>
        </w:rPr>
        <w:t xml:space="preserve">, </w:t>
      </w:r>
      <w:r w:rsidRPr="00EA4D49" w:rsidR="00E14B6F">
        <w:rPr>
          <w:sz w:val="24"/>
          <w:szCs w:val="24"/>
        </w:rPr>
        <w:t xml:space="preserve">ранее привлекавшегося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</w:t>
      </w:r>
    </w:p>
    <w:p w:rsidR="00E034EC" w:rsidRPr="00EA4D49" w:rsidP="00E034EC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EA4D49">
        <w:rPr>
          <w:sz w:val="24"/>
          <w:szCs w:val="24"/>
        </w:rPr>
        <w:t>по ч. 1 ст. 15.</w:t>
      </w:r>
      <w:r w:rsidRPr="00EA4D49">
        <w:rPr>
          <w:sz w:val="24"/>
          <w:szCs w:val="24"/>
        </w:rPr>
        <w:t>6 Кодекса Российской Федерации об административных правонарушениях,</w:t>
      </w:r>
    </w:p>
    <w:p w:rsidR="00E034EC" w:rsidRPr="00EA4D49" w:rsidP="00E034EC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EA4D49">
        <w:rPr>
          <w:b/>
          <w:sz w:val="24"/>
          <w:szCs w:val="24"/>
        </w:rPr>
        <w:t>УСТАНОВИЛ:</w:t>
      </w:r>
    </w:p>
    <w:p w:rsidR="00E034EC" w:rsidRPr="00EA4D49" w:rsidP="00E034EC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3C51BF" w:rsidRPr="00EA4D49" w:rsidP="003C51BF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Безручко О.И., как должностное лицо ООО </w:t>
      </w:r>
      <w:r w:rsidRPr="00EA4D49">
        <w:rPr>
          <w:rFonts w:ascii="Times New Roman" w:eastAsia="Times New Roman" w:hAnsi="Times New Roman" w:cs="Times New Roman"/>
          <w:color w:val="auto"/>
        </w:rPr>
        <w:t xml:space="preserve">«ЛСТК Технология»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- директор, совершил административное правонарушение, предусмотренное ч. 1 ст. 15.6 КоАП РФ, при следующих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>обстоятельствах.</w:t>
      </w:r>
    </w:p>
    <w:p w:rsidR="00E034EC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EA4D49">
        <w:rPr>
          <w:rFonts w:ascii="Times New Roman" w:hAnsi="Times New Roman" w:cs="Times New Roman"/>
        </w:rPr>
        <w:t xml:space="preserve"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В соответствии с п. 1 ст. 289 НК РФ налогоплательщики не</w:t>
      </w:r>
      <w:r w:rsidRPr="00EA4D49">
        <w:rPr>
          <w:rFonts w:ascii="Times New Roman" w:hAnsi="Times New Roman" w:cs="Times New Roman"/>
        </w:rPr>
        <w:t>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</w:t>
      </w:r>
      <w:r w:rsidRPr="00EA4D49">
        <w:rPr>
          <w:rFonts w:ascii="Times New Roman" w:hAnsi="Times New Roman" w:cs="Times New Roman"/>
        </w:rPr>
        <w:t>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EA4D49" w:rsidP="00EF73A2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Налоговые агенты обязаны по истечении каждого отчетного (налогового) периода, </w:t>
      </w:r>
      <w:r w:rsidRPr="00EA4D49">
        <w:rPr>
          <w:rFonts w:ascii="Times New Roman" w:hAnsi="Times New Roman" w:cs="Times New Roman"/>
        </w:rPr>
        <w:t>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</w:t>
      </w:r>
      <w:r w:rsidRPr="00EA4D49">
        <w:rPr>
          <w:rFonts w:ascii="Times New Roman" w:hAnsi="Times New Roman" w:cs="Times New Roman"/>
        </w:rPr>
        <w:t>логовый расчет) в порядке, определенном настоящей статьей</w:t>
      </w:r>
      <w:r w:rsidRPr="00EA4D49" w:rsidR="00EF73A2">
        <w:rPr>
          <w:rFonts w:ascii="Times New Roman" w:hAnsi="Times New Roman" w:cs="Times New Roman"/>
        </w:rPr>
        <w:t>.</w:t>
      </w:r>
      <w:r w:rsidRPr="00EA4D49">
        <w:rPr>
          <w:rFonts w:ascii="Times New Roman" w:hAnsi="Times New Roman" w:cs="Times New Roman"/>
        </w:rPr>
        <w:t xml:space="preserve"> </w:t>
      </w:r>
      <w:r w:rsidRPr="00EA4D49" w:rsidR="00EF73A2">
        <w:rPr>
          <w:rFonts w:ascii="Times New Roman" w:hAnsi="Times New Roman" w:cs="Times New Roman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EA4D49">
        <w:rPr>
          <w:rFonts w:ascii="Times New Roman" w:hAnsi="Times New Roman" w:cs="Times New Roman"/>
        </w:rPr>
        <w:t xml:space="preserve">(ч. 2 </w:t>
      </w:r>
      <w:r w:rsidRPr="00EA4D49" w:rsidR="00EF73A2">
        <w:rPr>
          <w:rFonts w:ascii="Times New Roman" w:hAnsi="Times New Roman" w:cs="Times New Roman"/>
        </w:rPr>
        <w:t xml:space="preserve">и ч. 3 </w:t>
      </w:r>
      <w:r w:rsidRPr="00EA4D49">
        <w:rPr>
          <w:rFonts w:ascii="Times New Roman" w:hAnsi="Times New Roman" w:cs="Times New Roman"/>
        </w:rPr>
        <w:t xml:space="preserve">ст. 289 НК РФ). </w:t>
      </w:r>
    </w:p>
    <w:p w:rsidR="00EF73A2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Как следует из </w:t>
      </w:r>
      <w:r w:rsidRPr="00EA4D49" w:rsidR="00E034EC">
        <w:rPr>
          <w:rFonts w:ascii="Times New Roman" w:hAnsi="Times New Roman" w:cs="Times New Roman"/>
        </w:rPr>
        <w:t>п</w:t>
      </w:r>
      <w:r w:rsidRPr="00EA4D49">
        <w:rPr>
          <w:rFonts w:ascii="Times New Roman" w:hAnsi="Times New Roman" w:cs="Times New Roman"/>
        </w:rPr>
        <w:t>.</w:t>
      </w:r>
      <w:r w:rsidRPr="00EA4D49" w:rsidR="00E034EC">
        <w:rPr>
          <w:rFonts w:ascii="Times New Roman" w:hAnsi="Times New Roman" w:cs="Times New Roman"/>
        </w:rPr>
        <w:t xml:space="preserve"> 2 ст</w:t>
      </w:r>
      <w:r w:rsidRPr="00EA4D49">
        <w:rPr>
          <w:rFonts w:ascii="Times New Roman" w:hAnsi="Times New Roman" w:cs="Times New Roman"/>
        </w:rPr>
        <w:t>.</w:t>
      </w:r>
      <w:r w:rsidRPr="00EA4D49" w:rsidR="00E034EC">
        <w:rPr>
          <w:rFonts w:ascii="Times New Roman" w:hAnsi="Times New Roman" w:cs="Times New Roman"/>
        </w:rPr>
        <w:t xml:space="preserve"> 285 НК РФ</w:t>
      </w:r>
      <w:r w:rsidRPr="00EA4D49">
        <w:rPr>
          <w:rFonts w:ascii="Times New Roman" w:hAnsi="Times New Roman" w:cs="Times New Roman"/>
        </w:rPr>
        <w:t>,</w:t>
      </w:r>
      <w:r w:rsidRPr="00EA4D49" w:rsidR="00E034EC">
        <w:rPr>
          <w:rFonts w:ascii="Times New Roman" w:hAnsi="Times New Roman" w:cs="Times New Roman"/>
        </w:rPr>
        <w:t xml:space="preserve"> </w:t>
      </w:r>
      <w:r w:rsidRPr="00EA4D49">
        <w:rPr>
          <w:rFonts w:ascii="Times New Roman" w:hAnsi="Times New Roman" w:cs="Times New Roman"/>
        </w:rPr>
        <w:t>отчетными периодами по налогу признаются первый квартал, полугодие и девять месяцев календарного года.</w:t>
      </w:r>
    </w:p>
    <w:p w:rsidR="00EF73A2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В силу п. 6 ст. 6.1 НК РФ </w:t>
      </w:r>
      <w:r w:rsidRPr="00EA4D49" w:rsidR="008912AA">
        <w:rPr>
          <w:rFonts w:ascii="Times New Roman" w:hAnsi="Times New Roman" w:cs="Times New Roman"/>
        </w:rPr>
        <w:t>с</w:t>
      </w:r>
      <w:r w:rsidRPr="00EA4D49">
        <w:rPr>
          <w:rFonts w:ascii="Times New Roman" w:hAnsi="Times New Roman" w:cs="Times New Roman"/>
        </w:rPr>
        <w:t>рок, определенный днями, исч</w:t>
      </w:r>
      <w:r w:rsidRPr="00EA4D49">
        <w:rPr>
          <w:rFonts w:ascii="Times New Roman" w:hAnsi="Times New Roman" w:cs="Times New Roman"/>
        </w:rPr>
        <w:t>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</w:t>
      </w:r>
      <w:r w:rsidRPr="00EA4D49">
        <w:rPr>
          <w:rFonts w:ascii="Times New Roman" w:hAnsi="Times New Roman" w:cs="Times New Roman"/>
        </w:rPr>
        <w:t xml:space="preserve">ым и (или) нерабочим днем. </w:t>
      </w:r>
    </w:p>
    <w:p w:rsidR="00EF73A2" w:rsidRPr="00EA4D49" w:rsidP="00EF73A2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</w:t>
      </w:r>
      <w:r w:rsidRPr="00EA4D49">
        <w:rPr>
          <w:rFonts w:ascii="Times New Roman" w:hAnsi="Times New Roman" w:cs="Times New Roman"/>
        </w:rPr>
        <w:t>м окончания срока считается ближайший следующий за ним рабочий день (</w:t>
      </w:r>
      <w:r w:rsidRPr="00EA4D49" w:rsidR="00E034EC">
        <w:rPr>
          <w:rFonts w:ascii="Times New Roman" w:hAnsi="Times New Roman" w:cs="Times New Roman"/>
        </w:rPr>
        <w:t>п. 7 ст.6.1 указанного Кодекса</w:t>
      </w:r>
      <w:r w:rsidRPr="00EA4D49">
        <w:rPr>
          <w:rFonts w:ascii="Times New Roman" w:hAnsi="Times New Roman" w:cs="Times New Roman"/>
        </w:rPr>
        <w:t>).</w:t>
      </w:r>
    </w:p>
    <w:p w:rsidR="00E034EC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В нарушение указанных правовых норм, будучи должностным лицом – </w:t>
      </w:r>
      <w:r w:rsidRPr="00EA4D49" w:rsidR="00E14B6F">
        <w:rPr>
          <w:rFonts w:ascii="Times New Roman" w:hAnsi="Times New Roman" w:cs="Times New Roman"/>
        </w:rPr>
        <w:t>конкурсным управляющим</w:t>
      </w:r>
      <w:r w:rsidRPr="00EA4D49">
        <w:rPr>
          <w:rFonts w:ascii="Times New Roman" w:hAnsi="Times New Roman" w:cs="Times New Roman"/>
        </w:rPr>
        <w:t xml:space="preserve"> ООО </w:t>
      </w:r>
      <w:r w:rsidRPr="00EA4D49" w:rsidR="00E0732F">
        <w:rPr>
          <w:rFonts w:ascii="Times New Roman" w:hAnsi="Times New Roman" w:cs="Times New Roman"/>
        </w:rPr>
        <w:t>«ЛСТК Технология»</w:t>
      </w:r>
      <w:r w:rsidRPr="00EA4D49">
        <w:rPr>
          <w:rFonts w:ascii="Times New Roman" w:hAnsi="Times New Roman" w:cs="Times New Roman"/>
        </w:rPr>
        <w:t>, при сроке сдачи налоговой декларации по на</w:t>
      </w:r>
      <w:r w:rsidRPr="00EA4D49" w:rsidR="00075803">
        <w:rPr>
          <w:rFonts w:ascii="Times New Roman" w:hAnsi="Times New Roman" w:cs="Times New Roman"/>
        </w:rPr>
        <w:t xml:space="preserve">логу на прибыль организаций за </w:t>
      </w:r>
      <w:r w:rsidRPr="00EA4D49" w:rsidR="00451430">
        <w:rPr>
          <w:rFonts w:ascii="Times New Roman" w:hAnsi="Times New Roman" w:cs="Times New Roman"/>
        </w:rPr>
        <w:t>6</w:t>
      </w:r>
      <w:r w:rsidRPr="00EA4D49">
        <w:rPr>
          <w:rFonts w:ascii="Times New Roman" w:hAnsi="Times New Roman" w:cs="Times New Roman"/>
        </w:rPr>
        <w:t xml:space="preserve"> месяц</w:t>
      </w:r>
      <w:r w:rsidRPr="00EA4D49" w:rsidR="00451430">
        <w:rPr>
          <w:rFonts w:ascii="Times New Roman" w:hAnsi="Times New Roman" w:cs="Times New Roman"/>
        </w:rPr>
        <w:t>ев</w:t>
      </w:r>
      <w:r w:rsidRPr="00EA4D49">
        <w:rPr>
          <w:rFonts w:ascii="Times New Roman" w:hAnsi="Times New Roman" w:cs="Times New Roman"/>
        </w:rPr>
        <w:t xml:space="preserve"> 202</w:t>
      </w:r>
      <w:r w:rsidRPr="00EA4D49" w:rsidR="00764D28">
        <w:rPr>
          <w:rFonts w:ascii="Times New Roman" w:hAnsi="Times New Roman" w:cs="Times New Roman"/>
        </w:rPr>
        <w:t>4</w:t>
      </w:r>
      <w:r w:rsidRPr="00EA4D49">
        <w:rPr>
          <w:rFonts w:ascii="Times New Roman" w:hAnsi="Times New Roman" w:cs="Times New Roman"/>
        </w:rPr>
        <w:t xml:space="preserve"> года – не позднее </w:t>
      </w:r>
      <w:r w:rsidRPr="00EA4D49" w:rsidR="00EF73A2">
        <w:rPr>
          <w:rFonts w:ascii="Times New Roman" w:hAnsi="Times New Roman" w:cs="Times New Roman"/>
        </w:rPr>
        <w:t xml:space="preserve">25 </w:t>
      </w:r>
      <w:r w:rsidRPr="00EA4D49" w:rsidR="00451430">
        <w:rPr>
          <w:rFonts w:ascii="Times New Roman" w:hAnsi="Times New Roman" w:cs="Times New Roman"/>
        </w:rPr>
        <w:t>июля</w:t>
      </w:r>
      <w:r w:rsidRPr="00EA4D49" w:rsidR="00764D28">
        <w:rPr>
          <w:rFonts w:ascii="Times New Roman" w:hAnsi="Times New Roman" w:cs="Times New Roman"/>
        </w:rPr>
        <w:t xml:space="preserve"> 2024</w:t>
      </w:r>
      <w:r w:rsidRPr="00EA4D49" w:rsidR="00EF73A2">
        <w:rPr>
          <w:rFonts w:ascii="Times New Roman" w:hAnsi="Times New Roman" w:cs="Times New Roman"/>
        </w:rPr>
        <w:t xml:space="preserve"> года</w:t>
      </w:r>
      <w:r w:rsidRPr="00EA4D49" w:rsidR="008912AA">
        <w:rPr>
          <w:rFonts w:ascii="Times New Roman" w:hAnsi="Times New Roman" w:cs="Times New Roman"/>
        </w:rPr>
        <w:t>, не предоставил</w:t>
      </w:r>
      <w:r w:rsidRPr="00EA4D49">
        <w:rPr>
          <w:rFonts w:ascii="Times New Roman" w:hAnsi="Times New Roman" w:cs="Times New Roman"/>
        </w:rPr>
        <w:t xml:space="preserve"> в установленные законодательством сроки налоговую декларацию по на</w:t>
      </w:r>
      <w:r w:rsidRPr="00EA4D49" w:rsidR="00075803">
        <w:rPr>
          <w:rFonts w:ascii="Times New Roman" w:hAnsi="Times New Roman" w:cs="Times New Roman"/>
        </w:rPr>
        <w:t xml:space="preserve">логу на прибыль организаций за </w:t>
      </w:r>
      <w:r w:rsidRPr="00EA4D49" w:rsidR="00764D28">
        <w:rPr>
          <w:rFonts w:ascii="Times New Roman" w:hAnsi="Times New Roman" w:cs="Times New Roman"/>
        </w:rPr>
        <w:t>0</w:t>
      </w:r>
      <w:r w:rsidRPr="00EA4D49" w:rsidR="00451430">
        <w:rPr>
          <w:rFonts w:ascii="Times New Roman" w:hAnsi="Times New Roman" w:cs="Times New Roman"/>
        </w:rPr>
        <w:t>6</w:t>
      </w:r>
      <w:r w:rsidRPr="00EA4D49">
        <w:rPr>
          <w:rFonts w:ascii="Times New Roman" w:hAnsi="Times New Roman" w:cs="Times New Roman"/>
        </w:rPr>
        <w:t xml:space="preserve"> месяц</w:t>
      </w:r>
      <w:r w:rsidRPr="00EA4D49" w:rsidR="00451430">
        <w:rPr>
          <w:rFonts w:ascii="Times New Roman" w:hAnsi="Times New Roman" w:cs="Times New Roman"/>
        </w:rPr>
        <w:t>ев</w:t>
      </w:r>
      <w:r w:rsidRPr="00EA4D49">
        <w:rPr>
          <w:rFonts w:ascii="Times New Roman" w:hAnsi="Times New Roman" w:cs="Times New Roman"/>
        </w:rPr>
        <w:t xml:space="preserve"> 202</w:t>
      </w:r>
      <w:r w:rsidRPr="00EA4D49" w:rsidR="00764D28">
        <w:rPr>
          <w:rFonts w:ascii="Times New Roman" w:hAnsi="Times New Roman" w:cs="Times New Roman"/>
        </w:rPr>
        <w:t>4</w:t>
      </w:r>
      <w:r w:rsidRPr="00EA4D49">
        <w:rPr>
          <w:rFonts w:ascii="Times New Roman" w:hAnsi="Times New Roman" w:cs="Times New Roman"/>
        </w:rPr>
        <w:t xml:space="preserve"> года. </w:t>
      </w:r>
    </w:p>
    <w:p w:rsidR="00E034EC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Безручко О.И. на рассмотрение дела не </w:t>
      </w:r>
      <w:r w:rsidRPr="00EA4D49">
        <w:rPr>
          <w:rFonts w:ascii="Times New Roman" w:hAnsi="Times New Roman" w:cs="Times New Roman"/>
        </w:rPr>
        <w:t>явил</w:t>
      </w:r>
      <w:r w:rsidRPr="00EA4D49" w:rsidR="008912AA">
        <w:rPr>
          <w:rFonts w:ascii="Times New Roman" w:hAnsi="Times New Roman" w:cs="Times New Roman"/>
        </w:rPr>
        <w:t>ся</w:t>
      </w:r>
      <w:r w:rsidRPr="00EA4D49">
        <w:rPr>
          <w:rFonts w:ascii="Times New Roman" w:hAnsi="Times New Roman" w:cs="Times New Roman"/>
        </w:rPr>
        <w:t>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EA4D49" w:rsidR="00EF73A2">
        <w:rPr>
          <w:rFonts w:ascii="Times New Roman" w:hAnsi="Times New Roman" w:cs="Times New Roman"/>
        </w:rPr>
        <w:t xml:space="preserve"> марта </w:t>
      </w:r>
      <w:r w:rsidRPr="00EA4D49">
        <w:rPr>
          <w:rFonts w:ascii="Times New Roman" w:hAnsi="Times New Roman" w:cs="Times New Roman"/>
        </w:rPr>
        <w:t xml:space="preserve">2005 </w:t>
      </w:r>
      <w:r w:rsidRPr="00EA4D49" w:rsidR="00EF73A2">
        <w:rPr>
          <w:rFonts w:ascii="Times New Roman" w:hAnsi="Times New Roman" w:cs="Times New Roman"/>
        </w:rPr>
        <w:t xml:space="preserve">года </w:t>
      </w:r>
      <w:r w:rsidRPr="00EA4D49">
        <w:rPr>
          <w:rFonts w:ascii="Times New Roman" w:hAnsi="Times New Roman" w:cs="Times New Roman"/>
        </w:rPr>
        <w:t>№ 5 «О некоторых вопросах, возникающих у судов при применении Кодекса Росси</w:t>
      </w:r>
      <w:r w:rsidRPr="00EA4D49">
        <w:rPr>
          <w:rFonts w:ascii="Times New Roman" w:hAnsi="Times New Roman" w:cs="Times New Roman"/>
        </w:rPr>
        <w:t>йской Федерации об администрат</w:t>
      </w:r>
      <w:r w:rsidRPr="00EA4D49" w:rsidR="00BD0910">
        <w:rPr>
          <w:rFonts w:ascii="Times New Roman" w:hAnsi="Times New Roman" w:cs="Times New Roman"/>
        </w:rPr>
        <w:t>ивных правонарушениях», извещен</w:t>
      </w:r>
      <w:r w:rsidRPr="00EA4D49">
        <w:rPr>
          <w:rFonts w:ascii="Times New Roman" w:hAnsi="Times New Roman" w:cs="Times New Roman"/>
        </w:rPr>
        <w:t xml:space="preserve"> надлежащим образом, ходатайств об отложении судебного разбирательства в адрес мирового судьи не направил, причины неявки суду не сообщил. В связи с чем, приняв меры для обеспечения явки в судебн</w:t>
      </w:r>
      <w:r w:rsidRPr="00EA4D49">
        <w:rPr>
          <w:rFonts w:ascii="Times New Roman" w:hAnsi="Times New Roman" w:cs="Times New Roman"/>
        </w:rPr>
        <w:t>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E034EC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Оценив в совокупности представленные доказательства, мировой судья с</w:t>
      </w:r>
      <w:r w:rsidRPr="00EA4D49">
        <w:rPr>
          <w:rFonts w:ascii="Times New Roman" w:hAnsi="Times New Roman" w:cs="Times New Roman"/>
        </w:rPr>
        <w:t xml:space="preserve">читает, что вина </w:t>
      </w:r>
      <w:r w:rsidRPr="00EA4D49" w:rsidR="00E0732F">
        <w:rPr>
          <w:rFonts w:ascii="Times New Roman" w:hAnsi="Times New Roman" w:cs="Times New Roman"/>
        </w:rPr>
        <w:t xml:space="preserve">Безручко О.И. </w:t>
      </w:r>
      <w:r w:rsidRPr="00EA4D49">
        <w:rPr>
          <w:rFonts w:ascii="Times New Roman" w:hAnsi="Times New Roman" w:cs="Times New Roman"/>
        </w:rPr>
        <w:t>в совершенном правонарушении установлена и подтверждается следующими доказательствами:</w:t>
      </w:r>
    </w:p>
    <w:p w:rsidR="00E034EC" w:rsidRPr="00EA4D49" w:rsidP="00E034EC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- протоколом № </w:t>
      </w:r>
      <w:r w:rsidRPr="00EA4D49" w:rsidR="00E0732F">
        <w:rPr>
          <w:rFonts w:ascii="Times New Roman" w:hAnsi="Times New Roman" w:cs="Times New Roman"/>
        </w:rPr>
        <w:t>92002424200085500002</w:t>
      </w:r>
      <w:r w:rsidRPr="00EA4D49" w:rsidR="00E14B6F">
        <w:rPr>
          <w:rFonts w:ascii="Times New Roman" w:hAnsi="Times New Roman" w:cs="Times New Roman"/>
        </w:rPr>
        <w:t xml:space="preserve"> </w:t>
      </w:r>
      <w:r w:rsidRPr="00EA4D49" w:rsidR="00764D28">
        <w:rPr>
          <w:rFonts w:ascii="Times New Roman" w:hAnsi="Times New Roman" w:cs="Times New Roman"/>
        </w:rPr>
        <w:t xml:space="preserve">от </w:t>
      </w:r>
      <w:r w:rsidRPr="00EA4D49" w:rsidR="00E0732F">
        <w:rPr>
          <w:rFonts w:ascii="Times New Roman" w:hAnsi="Times New Roman" w:cs="Times New Roman"/>
        </w:rPr>
        <w:t>01 октября</w:t>
      </w:r>
      <w:r w:rsidRPr="00EA4D49" w:rsidR="00451430">
        <w:rPr>
          <w:rFonts w:ascii="Times New Roman" w:hAnsi="Times New Roman" w:cs="Times New Roman"/>
        </w:rPr>
        <w:t xml:space="preserve"> </w:t>
      </w:r>
      <w:r w:rsidRPr="00EA4D49" w:rsidR="008912AA">
        <w:rPr>
          <w:rFonts w:ascii="Times New Roman" w:hAnsi="Times New Roman" w:cs="Times New Roman"/>
        </w:rPr>
        <w:t>2024</w:t>
      </w:r>
      <w:r w:rsidRPr="00EA4D49" w:rsidR="00EF73A2">
        <w:rPr>
          <w:rFonts w:ascii="Times New Roman" w:hAnsi="Times New Roman" w:cs="Times New Roman"/>
        </w:rPr>
        <w:t xml:space="preserve"> года</w:t>
      </w:r>
      <w:r w:rsidRPr="00EA4D49">
        <w:rPr>
          <w:rFonts w:ascii="Times New Roman" w:hAnsi="Times New Roman" w:cs="Times New Roman"/>
        </w:rPr>
        <w:t xml:space="preserve"> об административном правонарушении, составленным уполномоченным должностным ли</w:t>
      </w:r>
      <w:r w:rsidRPr="00EA4D49">
        <w:rPr>
          <w:rFonts w:ascii="Times New Roman" w:hAnsi="Times New Roman" w:cs="Times New Roman"/>
        </w:rPr>
        <w:t xml:space="preserve">цом УФНС России по г.Севастополю, который соответствует положениям ст. 28.2 КоАП РФ;  </w:t>
      </w:r>
    </w:p>
    <w:p w:rsidR="00451430" w:rsidRPr="00EA4D49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         - копией акта № 12/</w:t>
      </w:r>
      <w:r w:rsidRPr="00EA4D49" w:rsidR="00E0732F">
        <w:rPr>
          <w:rFonts w:ascii="Times New Roman" w:eastAsia="Times New Roman" w:hAnsi="Times New Roman" w:cs="Times New Roman"/>
          <w:color w:val="auto"/>
          <w:lang w:bidi="ar-SA"/>
        </w:rPr>
        <w:t>19935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 от 0</w:t>
      </w:r>
      <w:r w:rsidRPr="00EA4D49" w:rsidR="00E0732F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EA4D49" w:rsidR="00085FF7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2024 </w:t>
      </w:r>
      <w:r w:rsidRPr="00EA4D49" w:rsidR="00085FF7">
        <w:rPr>
          <w:rFonts w:ascii="Times New Roman" w:eastAsia="Times New Roman" w:hAnsi="Times New Roman" w:cs="Times New Roman"/>
          <w:color w:val="auto"/>
          <w:lang w:bidi="ar-SA"/>
        </w:rPr>
        <w:t xml:space="preserve">года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кодекса Российской Федерации); </w:t>
      </w:r>
    </w:p>
    <w:p w:rsidR="00451430" w:rsidRPr="00EA4D49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          - уведомлением о месте и времени составления протокола об административном правонарушении от </w:t>
      </w:r>
      <w:r w:rsidRPr="00EA4D49" w:rsidR="00E0732F">
        <w:rPr>
          <w:rFonts w:ascii="Times New Roman" w:eastAsia="Times New Roman" w:hAnsi="Times New Roman" w:cs="Times New Roman"/>
          <w:color w:val="auto"/>
          <w:lang w:bidi="ar-SA"/>
        </w:rPr>
        <w:t>29</w:t>
      </w:r>
      <w:r w:rsidRPr="00EA4D49" w:rsidR="00085FF7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2024 </w:t>
      </w:r>
      <w:r w:rsidRPr="00EA4D49" w:rsidR="00085FF7">
        <w:rPr>
          <w:rFonts w:ascii="Times New Roman" w:eastAsia="Times New Roman" w:hAnsi="Times New Roman" w:cs="Times New Roman"/>
          <w:color w:val="auto"/>
          <w:lang w:bidi="ar-SA"/>
        </w:rPr>
        <w:t xml:space="preserve">года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EA4D49" w:rsidR="00E0732F">
        <w:rPr>
          <w:rFonts w:ascii="Times New Roman" w:eastAsia="Times New Roman" w:hAnsi="Times New Roman" w:cs="Times New Roman"/>
          <w:color w:val="auto"/>
        </w:rPr>
        <w:t>92002424000085500001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451430" w:rsidRPr="00EA4D49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color w:val="auto"/>
          <w:lang w:bidi="ar-SA"/>
        </w:rPr>
        <w:t xml:space="preserve">         - выпиской из ЕГРЮЛ и иными документами. </w:t>
      </w:r>
    </w:p>
    <w:p w:rsidR="00BD0910" w:rsidRPr="00EA4D49" w:rsidP="00BD0910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Согласно правовой позици</w:t>
      </w:r>
      <w:r w:rsidRPr="00EA4D49">
        <w:rPr>
          <w:rFonts w:ascii="Times New Roman" w:hAnsi="Times New Roman" w:cs="Times New Roman"/>
        </w:rPr>
        <w:t>и,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</w:t>
      </w:r>
      <w:r w:rsidRPr="00EA4D49">
        <w:rPr>
          <w:rFonts w:ascii="Times New Roman" w:hAnsi="Times New Roman" w:cs="Times New Roman"/>
        </w:rPr>
        <w:t>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</w:t>
      </w:r>
      <w:r w:rsidRPr="00EA4D49">
        <w:rPr>
          <w:rFonts w:ascii="Times New Roman" w:hAnsi="Times New Roman" w:cs="Times New Roman"/>
        </w:rPr>
        <w:t xml:space="preserve">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EA4D49" w:rsidP="00BD0910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Квалифицируя бездействие привлекаемого лица, мировой судья исходит из т</w:t>
      </w:r>
      <w:r w:rsidRPr="00EA4D49">
        <w:rPr>
          <w:rFonts w:ascii="Times New Roman" w:hAnsi="Times New Roman" w:cs="Times New Roman"/>
        </w:rPr>
        <w:t>ого, что положениями ст.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EA4D49" w:rsidP="00BD0910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Таким образом, объективной стор</w:t>
      </w:r>
      <w:r w:rsidRPr="00EA4D49">
        <w:rPr>
          <w:rFonts w:ascii="Times New Roman" w:hAnsi="Times New Roman" w:cs="Times New Roman"/>
        </w:rPr>
        <w:t>оной ст. 15.5 КоАП РФ является нарушение 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организации за конкретный о</w:t>
      </w:r>
      <w:r w:rsidRPr="00EA4D49">
        <w:rPr>
          <w:rFonts w:ascii="Times New Roman" w:hAnsi="Times New Roman" w:cs="Times New Roman"/>
        </w:rPr>
        <w:t>тчетный период образует объективную сторону правонарушения, предусмотренного ст. 15.5 КоАП РФ.</w:t>
      </w:r>
    </w:p>
    <w:p w:rsidR="00BD0910" w:rsidRPr="00EA4D49" w:rsidP="00BD0910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При таких данных, совершенное </w:t>
      </w:r>
      <w:r w:rsidRPr="00EA4D49" w:rsidR="00E0732F">
        <w:rPr>
          <w:rFonts w:ascii="Times New Roman" w:hAnsi="Times New Roman" w:cs="Times New Roman"/>
        </w:rPr>
        <w:t xml:space="preserve">Безручко О.И. </w:t>
      </w:r>
      <w:r w:rsidRPr="00EA4D49" w:rsidR="00E14B6F">
        <w:rPr>
          <w:rFonts w:ascii="Times New Roman" w:hAnsi="Times New Roman" w:cs="Times New Roman"/>
        </w:rPr>
        <w:t>д</w:t>
      </w:r>
      <w:r w:rsidRPr="00EA4D49">
        <w:rPr>
          <w:rFonts w:ascii="Times New Roman" w:hAnsi="Times New Roman" w:cs="Times New Roman"/>
        </w:rPr>
        <w:t xml:space="preserve">еяние подлежит квалификации по ст.15.5 КоАП РФ. </w:t>
      </w:r>
    </w:p>
    <w:p w:rsidR="00BD3CEC" w:rsidRPr="00EA4D49" w:rsidP="00BD3CE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color w:val="auto"/>
          <w:lang w:bidi="ar-SA"/>
        </w:rPr>
        <w:t>Обстоятельства, смягчающие административную ответственность, отсутс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>твуют.</w:t>
      </w:r>
    </w:p>
    <w:p w:rsidR="00EA4D49" w:rsidRPr="00EA4D49" w:rsidP="00BD3CEC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A4D49">
        <w:rPr>
          <w:rFonts w:ascii="Times New Roman" w:eastAsia="Times New Roman" w:hAnsi="Times New Roman" w:cs="Times New Roman"/>
          <w:color w:val="auto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EA4D49">
        <w:rPr>
          <w:rFonts w:ascii="Times New Roman" w:hAnsi="Times New Roman" w:cs="Times New Roman"/>
        </w:rPr>
        <w:t xml:space="preserve">Безручко О.И. </w:t>
      </w:r>
      <w:r w:rsidRPr="00EA4D49">
        <w:rPr>
          <w:rFonts w:ascii="Times New Roman" w:eastAsia="Times New Roman" w:hAnsi="Times New Roman" w:cs="Times New Roman"/>
          <w:color w:val="auto"/>
        </w:rPr>
        <w:t>однородного административного правонарушения (гл. 15 Кодекса Российской Федерации об административных правонарушениях).</w:t>
      </w:r>
    </w:p>
    <w:p w:rsidR="00BD3CEC" w:rsidRPr="00EA4D49" w:rsidP="00BD3CE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A4D49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отсутствие </w:t>
      </w:r>
      <w:r w:rsidRPr="00EA4D49"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обстоятельства, отягчающие административную ответственнос</w:t>
      </w:r>
      <w:r w:rsidRPr="00EA4D49">
        <w:rPr>
          <w:rFonts w:ascii="Times New Roman" w:eastAsia="Times New Roman" w:hAnsi="Times New Roman" w:cs="Times New Roman"/>
        </w:rPr>
        <w:t xml:space="preserve">ть, мировой судья приходит к выводу о назначении </w:t>
      </w:r>
      <w:r w:rsidRPr="00EA4D49" w:rsidR="00E0732F">
        <w:rPr>
          <w:rFonts w:ascii="Times New Roman" w:eastAsia="Times New Roman" w:hAnsi="Times New Roman" w:cs="Times New Roman"/>
        </w:rPr>
        <w:t xml:space="preserve">Безручко О.И. </w:t>
      </w:r>
      <w:r w:rsidRPr="00EA4D49">
        <w:rPr>
          <w:rFonts w:ascii="Times New Roman" w:eastAsia="Times New Roman" w:hAnsi="Times New Roman" w:cs="Times New Roman"/>
        </w:rPr>
        <w:t>в целях предупреждения совершения новых правонарушений, административного наказания в виде административного штрафа в размере 500 руб.</w:t>
      </w:r>
    </w:p>
    <w:p w:rsidR="00BD0910" w:rsidRPr="00EA4D49" w:rsidP="00BD0910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Срок давности привлечения лица к административной </w:t>
      </w:r>
      <w:r w:rsidRPr="00EA4D49">
        <w:rPr>
          <w:rFonts w:ascii="Times New Roman" w:hAnsi="Times New Roman" w:cs="Times New Roman"/>
        </w:rPr>
        <w:t>ответственности, установленный ч. 1 ст.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который составляет один год, не истек.</w:t>
      </w:r>
    </w:p>
    <w:p w:rsidR="00B53465" w:rsidRPr="00EA4D49" w:rsidP="00B53465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>Руко</w:t>
      </w:r>
      <w:r w:rsidRPr="00EA4D49">
        <w:rPr>
          <w:rFonts w:ascii="Times New Roman" w:hAnsi="Times New Roman" w:cs="Times New Roman"/>
        </w:rPr>
        <w:t xml:space="preserve">водствуясь ст.ст. 29.9 – 29.11 КоАП РФ, мировой судья, </w:t>
      </w:r>
    </w:p>
    <w:p w:rsidR="00B53465" w:rsidRPr="00EA4D49" w:rsidP="00B53465">
      <w:pPr>
        <w:ind w:firstLine="567"/>
        <w:jc w:val="both"/>
        <w:rPr>
          <w:rFonts w:ascii="Times New Roman" w:hAnsi="Times New Roman" w:cs="Times New Roman"/>
        </w:rPr>
      </w:pPr>
    </w:p>
    <w:p w:rsidR="00B53465" w:rsidRPr="00EA4D49" w:rsidP="00B53465">
      <w:pPr>
        <w:ind w:firstLine="567"/>
        <w:jc w:val="center"/>
        <w:rPr>
          <w:rFonts w:ascii="Times New Roman" w:hAnsi="Times New Roman" w:cs="Times New Roman"/>
          <w:b/>
        </w:rPr>
      </w:pPr>
      <w:r w:rsidRPr="00EA4D49">
        <w:rPr>
          <w:rFonts w:ascii="Times New Roman" w:hAnsi="Times New Roman" w:cs="Times New Roman"/>
          <w:b/>
        </w:rPr>
        <w:t>ПОСТАНОВИЛ:</w:t>
      </w:r>
    </w:p>
    <w:p w:rsidR="00B53465" w:rsidRPr="00EA4D49" w:rsidP="00B53465">
      <w:pPr>
        <w:ind w:firstLine="567"/>
        <w:jc w:val="both"/>
        <w:rPr>
          <w:rFonts w:ascii="Times New Roman" w:hAnsi="Times New Roman" w:cs="Times New Roman"/>
        </w:rPr>
      </w:pPr>
    </w:p>
    <w:p w:rsidR="00BD0910" w:rsidRPr="00EA4D49" w:rsidP="00BD0910">
      <w:pPr>
        <w:ind w:firstLine="567"/>
        <w:jc w:val="both"/>
        <w:rPr>
          <w:rFonts w:ascii="Times New Roman" w:hAnsi="Times New Roman" w:cs="Times New Roman"/>
        </w:rPr>
      </w:pPr>
      <w:r w:rsidRPr="00EA4D49">
        <w:rPr>
          <w:rFonts w:ascii="Times New Roman" w:hAnsi="Times New Roman" w:cs="Times New Roman"/>
        </w:rPr>
        <w:t xml:space="preserve">переквалифицировать бездействие </w:t>
      </w:r>
      <w:r w:rsidRPr="00EA4D49" w:rsidR="00E0732F">
        <w:rPr>
          <w:rFonts w:ascii="Times New Roman" w:hAnsi="Times New Roman" w:cs="Times New Roman"/>
          <w:b/>
        </w:rPr>
        <w:t>директора Общества с ограниченной ответственностью «ЛСТК Технология» Безручко Олега Игоревича</w:t>
      </w:r>
      <w:r w:rsidRPr="00EA4D49" w:rsidR="00BD3CEC">
        <w:rPr>
          <w:rFonts w:ascii="Times New Roman" w:hAnsi="Times New Roman" w:cs="Times New Roman"/>
          <w:b/>
        </w:rPr>
        <w:t xml:space="preserve"> </w:t>
      </w:r>
      <w:r w:rsidRPr="00EA4D49">
        <w:rPr>
          <w:rFonts w:ascii="Times New Roman" w:hAnsi="Times New Roman" w:cs="Times New Roman"/>
        </w:rPr>
        <w:t>с</w:t>
      </w:r>
      <w:r w:rsidRPr="00EA4D49" w:rsidR="003665B8">
        <w:rPr>
          <w:rFonts w:ascii="Times New Roman" w:hAnsi="Times New Roman" w:cs="Times New Roman"/>
        </w:rPr>
        <w:t xml:space="preserve"> </w:t>
      </w:r>
      <w:r w:rsidRPr="00EA4D49">
        <w:rPr>
          <w:rFonts w:ascii="Times New Roman" w:hAnsi="Times New Roman" w:cs="Times New Roman"/>
        </w:rPr>
        <w:t xml:space="preserve"> ч. 1 ст.15.6 Кодекса Российской Федерации об администрати</w:t>
      </w:r>
      <w:r w:rsidRPr="00EA4D49">
        <w:rPr>
          <w:rFonts w:ascii="Times New Roman" w:hAnsi="Times New Roman" w:cs="Times New Roman"/>
        </w:rPr>
        <w:t>вных правонарушениях на ст. 15.5 Кодекса Российской Федерации об административных правонарушениях.</w:t>
      </w:r>
    </w:p>
    <w:p w:rsidR="00BD3CEC" w:rsidRPr="00EA4D49" w:rsidP="00BD3CEC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hAnsi="Times New Roman" w:cs="Times New Roman"/>
          <w:b/>
        </w:rPr>
        <w:t>Д</w:t>
      </w:r>
      <w:r w:rsidRPr="00EA4D49" w:rsidR="00E0732F">
        <w:rPr>
          <w:rFonts w:ascii="Times New Roman" w:hAnsi="Times New Roman" w:cs="Times New Roman"/>
          <w:b/>
        </w:rPr>
        <w:t xml:space="preserve">иректора Общества с ограниченной ответственностью «ЛСТК Технология» Безручко Олега Игоревича </w:t>
      </w:r>
      <w:r w:rsidRPr="00EA4D49" w:rsidR="00F43AC1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штрафа в размере 500 руб., кото</w:t>
      </w:r>
      <w:r w:rsidRPr="00EA4D49">
        <w:rPr>
          <w:rFonts w:ascii="Times New Roman" w:eastAsia="Times New Roman" w:hAnsi="Times New Roman" w:cs="Times New Roman"/>
          <w:color w:val="auto"/>
          <w:lang w:bidi="ar-SA"/>
        </w:rPr>
        <w:t>рый следует перечислить на следующие реквизиты:</w:t>
      </w:r>
    </w:p>
    <w:p w:rsidR="00BD3CEC" w:rsidRPr="00EA4D49" w:rsidP="00BD3CE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1FB4">
        <w:rPr>
          <w:rFonts w:ascii="Times New Roman" w:eastAsia="Times New Roman" w:hAnsi="Times New Roman" w:cs="Times New Roman"/>
          <w:color w:val="auto"/>
          <w:lang w:bidi="ar-SA"/>
        </w:rPr>
        <w:t>«Управление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920455095</w:t>
      </w:r>
      <w:r w:rsidRPr="00551FB4">
        <w:rPr>
          <w:rFonts w:ascii="Times New Roman" w:eastAsia="Times New Roman" w:hAnsi="Times New Roman" w:cs="Times New Roman"/>
          <w:color w:val="auto"/>
          <w:lang w:bidi="ar-SA"/>
        </w:rPr>
        <w:t xml:space="preserve">4, КПП 920401001, Код ОКТМО 67312000, банк получателя средств: в отделение Севастополя Банка России, БИК ТОФК 016711001, ЕКС 40102810045370000056, КБК 84611601153010005140, УИН </w:t>
      </w:r>
      <w:r w:rsidRPr="00551FB4">
        <w:rPr>
          <w:rFonts w:ascii="Times New Roman" w:eastAsia="Times New Roman" w:hAnsi="Times New Roman" w:cs="Times New Roman"/>
          <w:bCs/>
          <w:color w:val="auto"/>
        </w:rPr>
        <w:t>04107279</w:t>
      </w:r>
      <w:r w:rsidR="00551FB4">
        <w:rPr>
          <w:rFonts w:ascii="Times New Roman" w:eastAsia="Times New Roman" w:hAnsi="Times New Roman" w:cs="Times New Roman"/>
          <w:bCs/>
          <w:color w:val="auto"/>
        </w:rPr>
        <w:t>74581083211745371</w:t>
      </w:r>
      <w:r w:rsidRPr="00551FB4">
        <w:rPr>
          <w:rFonts w:ascii="Times New Roman" w:eastAsia="Times New Roman" w:hAnsi="Times New Roman" w:cs="Times New Roman"/>
          <w:color w:val="auto"/>
          <w:lang w:bidi="ar-SA"/>
        </w:rPr>
        <w:t xml:space="preserve">, назначение платежа: оплата штрафа по постановлению  </w:t>
      </w:r>
      <w:r w:rsidRPr="00551FB4" w:rsidR="00551FB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Pr="00551FB4">
        <w:rPr>
          <w:rFonts w:ascii="Times New Roman" w:eastAsia="Times New Roman" w:hAnsi="Times New Roman" w:cs="Times New Roman"/>
          <w:color w:val="auto"/>
          <w:lang w:bidi="ar-SA"/>
        </w:rPr>
        <w:t>№5-70</w:t>
      </w:r>
      <w:r w:rsidRPr="00551FB4" w:rsidR="00E0732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51FB4">
        <w:rPr>
          <w:rFonts w:ascii="Times New Roman" w:eastAsia="Times New Roman" w:hAnsi="Times New Roman" w:cs="Times New Roman"/>
          <w:color w:val="auto"/>
          <w:lang w:bidi="ar-SA"/>
        </w:rPr>
        <w:t>/8/2024 от 1</w:t>
      </w:r>
      <w:r w:rsidRPr="00551FB4" w:rsidR="00E0732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51FB4">
        <w:rPr>
          <w:rFonts w:ascii="Times New Roman" w:eastAsia="Times New Roman" w:hAnsi="Times New Roman" w:cs="Times New Roman"/>
          <w:color w:val="auto"/>
          <w:lang w:bidi="ar-SA"/>
        </w:rPr>
        <w:t xml:space="preserve"> ноября 2024 года».</w:t>
      </w:r>
    </w:p>
    <w:p w:rsidR="00BD3CEC" w:rsidRPr="00EA4D49" w:rsidP="00BD3CEC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10). </w:t>
      </w:r>
    </w:p>
    <w:p w:rsidR="00BD3CEC" w:rsidRPr="00EA4D49" w:rsidP="00BD3CEC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bCs/>
          <w:color w:val="auto"/>
          <w:lang w:bidi="ar-SA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</w:t>
      </w:r>
      <w:r w:rsidRPr="00EA4D4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BD3CEC" w:rsidRPr="00EA4D49" w:rsidP="00BD3CEC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A4D49">
        <w:rPr>
          <w:rFonts w:ascii="Times New Roman" w:eastAsia="Times New Roman" w:hAnsi="Times New Roman" w:cs="Times New Roman"/>
          <w:bCs/>
          <w:color w:val="auto"/>
          <w:lang w:bidi="ar-SA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</w:t>
      </w:r>
      <w:r w:rsidRPr="00EA4D49">
        <w:rPr>
          <w:rFonts w:ascii="Times New Roman" w:eastAsia="Times New Roman" w:hAnsi="Times New Roman" w:cs="Times New Roman"/>
          <w:bCs/>
          <w:color w:val="auto"/>
          <w:lang w:bidi="ar-SA"/>
        </w:rPr>
        <w:t>инистративных правонарушениях.</w:t>
      </w:r>
    </w:p>
    <w:p w:rsidR="00BD3CEC" w:rsidRPr="00EA4D49" w:rsidP="00BD3CE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A4D49">
        <w:rPr>
          <w:rFonts w:ascii="Times New Roman" w:eastAsia="Times New Roman" w:hAnsi="Times New Roman" w:cs="Times New Roman"/>
          <w:color w:val="auto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</w:t>
      </w:r>
      <w:r w:rsidRPr="00EA4D49">
        <w:rPr>
          <w:rFonts w:ascii="Times New Roman" w:eastAsia="Times New Roman" w:hAnsi="Times New Roman" w:cs="Times New Roman"/>
          <w:color w:val="auto"/>
        </w:rPr>
        <w:t>я копии постановления.</w:t>
      </w:r>
    </w:p>
    <w:p w:rsidR="00BD0910" w:rsidRPr="00EA4D49" w:rsidP="00BD3CEC">
      <w:pPr>
        <w:ind w:firstLine="567"/>
        <w:jc w:val="both"/>
        <w:rPr>
          <w:rFonts w:ascii="Times New Roman" w:hAnsi="Times New Roman" w:cs="Times New Roman"/>
        </w:rPr>
      </w:pPr>
    </w:p>
    <w:p w:rsidR="00BD0910" w:rsidRPr="00EA4D49" w:rsidP="002042C9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4D49">
        <w:rPr>
          <w:rFonts w:ascii="Times New Roman" w:hAnsi="Times New Roman" w:cs="Times New Roman"/>
        </w:rPr>
        <w:t xml:space="preserve">Мировой судья – </w:t>
      </w:r>
    </w:p>
    <w:sectPr w:rsidSect="00EA4D49">
      <w:headerReference w:type="even" r:id="rId4"/>
      <w:pgSz w:w="11900" w:h="16840"/>
      <w:pgMar w:top="567" w:right="70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75803"/>
    <w:rsid w:val="00077CC1"/>
    <w:rsid w:val="00085FF7"/>
    <w:rsid w:val="000B1AAE"/>
    <w:rsid w:val="001534E4"/>
    <w:rsid w:val="001E21FF"/>
    <w:rsid w:val="002042C9"/>
    <w:rsid w:val="003665B8"/>
    <w:rsid w:val="00381BF2"/>
    <w:rsid w:val="003B7F0D"/>
    <w:rsid w:val="003C51BF"/>
    <w:rsid w:val="00451430"/>
    <w:rsid w:val="004B54D8"/>
    <w:rsid w:val="004D2588"/>
    <w:rsid w:val="00551FB4"/>
    <w:rsid w:val="005930EA"/>
    <w:rsid w:val="00655560"/>
    <w:rsid w:val="006A5BA7"/>
    <w:rsid w:val="006A6ACD"/>
    <w:rsid w:val="00743C16"/>
    <w:rsid w:val="00764D28"/>
    <w:rsid w:val="008011CE"/>
    <w:rsid w:val="0085188B"/>
    <w:rsid w:val="008547DC"/>
    <w:rsid w:val="008912AA"/>
    <w:rsid w:val="008937B1"/>
    <w:rsid w:val="008C52C1"/>
    <w:rsid w:val="009F075F"/>
    <w:rsid w:val="00AD1392"/>
    <w:rsid w:val="00AD5D2C"/>
    <w:rsid w:val="00B53465"/>
    <w:rsid w:val="00B65503"/>
    <w:rsid w:val="00BD0910"/>
    <w:rsid w:val="00BD3CEC"/>
    <w:rsid w:val="00CB751A"/>
    <w:rsid w:val="00E034EC"/>
    <w:rsid w:val="00E0732F"/>
    <w:rsid w:val="00E13F39"/>
    <w:rsid w:val="00E14B6F"/>
    <w:rsid w:val="00EA4D49"/>
    <w:rsid w:val="00EA6DF5"/>
    <w:rsid w:val="00EC3275"/>
    <w:rsid w:val="00EF73A2"/>
    <w:rsid w:val="00F43AC1"/>
    <w:rsid w:val="00F7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