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34D">
      <w:pPr>
        <w:jc w:val="right"/>
        <w:rPr>
          <w:color w:val="000000"/>
          <w:sz w:val="26"/>
        </w:rPr>
      </w:pPr>
    </w:p>
    <w:p w:rsidR="001B5EB0" w:rsidRPr="001B5EB0" w:rsidP="001B5EB0">
      <w:pPr>
        <w:shd w:val="clear" w:color="auto" w:fill="FFFFFF"/>
        <w:jc w:val="right"/>
        <w:rPr>
          <w:bCs/>
          <w:color w:val="000000"/>
          <w:sz w:val="26"/>
          <w:szCs w:val="26"/>
        </w:rPr>
      </w:pPr>
      <w:r w:rsidRPr="001B5EB0">
        <w:rPr>
          <w:bCs/>
          <w:color w:val="000000"/>
          <w:sz w:val="26"/>
          <w:szCs w:val="26"/>
        </w:rPr>
        <w:t>УИД: 92</w:t>
      </w:r>
      <w:r w:rsidRPr="001B5EB0">
        <w:rPr>
          <w:bCs/>
          <w:color w:val="000000"/>
          <w:sz w:val="26"/>
          <w:szCs w:val="26"/>
          <w:lang w:val="en-US"/>
        </w:rPr>
        <w:t>MS</w:t>
      </w:r>
      <w:r w:rsidRPr="001B5EB0">
        <w:rPr>
          <w:bCs/>
          <w:color w:val="000000"/>
          <w:sz w:val="26"/>
          <w:szCs w:val="26"/>
        </w:rPr>
        <w:t>0007-01-2024-00</w:t>
      </w:r>
      <w:r w:rsidR="006D0553">
        <w:rPr>
          <w:bCs/>
          <w:color w:val="000000"/>
          <w:sz w:val="26"/>
          <w:szCs w:val="26"/>
        </w:rPr>
        <w:t>2</w:t>
      </w:r>
      <w:r w:rsidR="001B17C1">
        <w:rPr>
          <w:bCs/>
          <w:color w:val="000000"/>
          <w:sz w:val="26"/>
          <w:szCs w:val="26"/>
        </w:rPr>
        <w:t>708</w:t>
      </w:r>
      <w:r w:rsidRPr="001B5EB0">
        <w:rPr>
          <w:bCs/>
          <w:color w:val="000000"/>
          <w:sz w:val="26"/>
          <w:szCs w:val="26"/>
        </w:rPr>
        <w:t>-</w:t>
      </w:r>
      <w:r w:rsidR="001B17C1">
        <w:rPr>
          <w:bCs/>
          <w:color w:val="000000"/>
          <w:sz w:val="26"/>
          <w:szCs w:val="26"/>
        </w:rPr>
        <w:t>79</w:t>
      </w:r>
    </w:p>
    <w:p w:rsidR="001B5EB0" w:rsidRPr="001B5EB0" w:rsidP="001B5EB0">
      <w:pPr>
        <w:shd w:val="clear" w:color="auto" w:fill="FFFFFF"/>
        <w:jc w:val="right"/>
        <w:rPr>
          <w:bCs/>
          <w:color w:val="000000"/>
          <w:sz w:val="26"/>
          <w:szCs w:val="26"/>
        </w:rPr>
      </w:pPr>
      <w:r w:rsidRPr="001B5EB0">
        <w:rPr>
          <w:bCs/>
          <w:color w:val="000000"/>
          <w:sz w:val="26"/>
          <w:szCs w:val="26"/>
        </w:rPr>
        <w:t>Дело № 5-</w:t>
      </w:r>
      <w:r w:rsidR="001B17C1">
        <w:rPr>
          <w:bCs/>
          <w:color w:val="000000"/>
          <w:sz w:val="26"/>
          <w:szCs w:val="26"/>
        </w:rPr>
        <w:t>0679</w:t>
      </w:r>
      <w:r w:rsidRPr="001B5EB0">
        <w:rPr>
          <w:bCs/>
          <w:color w:val="000000"/>
          <w:sz w:val="26"/>
          <w:szCs w:val="26"/>
        </w:rPr>
        <w:t>/7/2024</w:t>
      </w:r>
    </w:p>
    <w:p w:rsidR="0036134D">
      <w:pPr>
        <w:jc w:val="right"/>
        <w:rPr>
          <w:color w:val="000000"/>
          <w:sz w:val="26"/>
          <w:szCs w:val="21"/>
        </w:rPr>
      </w:pPr>
    </w:p>
    <w:p w:rsidR="0036134D">
      <w:pPr>
        <w:pStyle w:val="NoSpacing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  <w:szCs w:val="28"/>
        </w:rPr>
        <w:t>ПОСТАНОВЛЕНИЕ</w:t>
      </w:r>
    </w:p>
    <w:p w:rsidR="0036134D">
      <w:pPr>
        <w:pStyle w:val="NoSpacing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  <w:szCs w:val="28"/>
        </w:rPr>
        <w:t>по делу об административном правонарушении</w:t>
      </w:r>
    </w:p>
    <w:p w:rsidR="0036134D">
      <w:pPr>
        <w:rPr>
          <w:color w:val="000000"/>
          <w:sz w:val="26"/>
        </w:rPr>
      </w:pPr>
    </w:p>
    <w:p w:rsidR="0036134D">
      <w:pPr>
        <w:rPr>
          <w:color w:val="000000"/>
          <w:sz w:val="26"/>
        </w:rPr>
      </w:pPr>
      <w:r>
        <w:rPr>
          <w:color w:val="000000" w:themeColor="text1"/>
          <w:sz w:val="26"/>
          <w:szCs w:val="21"/>
        </w:rPr>
        <w:t>12</w:t>
      </w:r>
      <w:r w:rsidR="00260A0D">
        <w:rPr>
          <w:color w:val="000000" w:themeColor="text1"/>
          <w:sz w:val="26"/>
          <w:szCs w:val="21"/>
        </w:rPr>
        <w:t xml:space="preserve"> </w:t>
      </w:r>
      <w:r>
        <w:rPr>
          <w:color w:val="000000" w:themeColor="text1"/>
          <w:sz w:val="26"/>
          <w:szCs w:val="21"/>
        </w:rPr>
        <w:t>декабря</w:t>
      </w:r>
      <w:r w:rsidR="00260A0D">
        <w:rPr>
          <w:color w:val="000000" w:themeColor="text1"/>
          <w:sz w:val="26"/>
          <w:szCs w:val="21"/>
        </w:rPr>
        <w:t xml:space="preserve"> 2024 года</w:t>
      </w:r>
      <w:r w:rsidR="00260A0D">
        <w:rPr>
          <w:color w:val="000000" w:themeColor="text1"/>
          <w:sz w:val="26"/>
          <w:szCs w:val="21"/>
        </w:rPr>
        <w:tab/>
      </w:r>
      <w:r w:rsidR="00260A0D">
        <w:rPr>
          <w:color w:val="000000" w:themeColor="text1"/>
          <w:sz w:val="26"/>
          <w:szCs w:val="21"/>
        </w:rPr>
        <w:tab/>
      </w:r>
      <w:r w:rsidR="00260A0D">
        <w:rPr>
          <w:color w:val="000000" w:themeColor="text1"/>
          <w:sz w:val="26"/>
          <w:szCs w:val="21"/>
        </w:rPr>
        <w:tab/>
      </w:r>
      <w:r w:rsidR="00260A0D">
        <w:rPr>
          <w:color w:val="000000" w:themeColor="text1"/>
          <w:sz w:val="26"/>
          <w:szCs w:val="21"/>
        </w:rPr>
        <w:tab/>
      </w:r>
      <w:r w:rsidR="00260A0D">
        <w:rPr>
          <w:color w:val="000000" w:themeColor="text1"/>
          <w:sz w:val="26"/>
          <w:szCs w:val="21"/>
        </w:rPr>
        <w:tab/>
      </w:r>
      <w:r w:rsidR="00260A0D">
        <w:rPr>
          <w:color w:val="000000" w:themeColor="text1"/>
          <w:sz w:val="26"/>
          <w:szCs w:val="21"/>
        </w:rPr>
        <w:tab/>
      </w:r>
      <w:r w:rsidR="00260A0D">
        <w:rPr>
          <w:color w:val="000000" w:themeColor="text1"/>
          <w:sz w:val="26"/>
          <w:szCs w:val="21"/>
        </w:rPr>
        <w:tab/>
        <w:t xml:space="preserve">         </w:t>
      </w:r>
      <w:r w:rsidR="006D0553">
        <w:rPr>
          <w:color w:val="000000" w:themeColor="text1"/>
          <w:sz w:val="26"/>
          <w:szCs w:val="21"/>
        </w:rPr>
        <w:t xml:space="preserve">   </w:t>
      </w:r>
      <w:r w:rsidR="00260A0D">
        <w:rPr>
          <w:color w:val="000000" w:themeColor="text1"/>
          <w:sz w:val="26"/>
          <w:szCs w:val="21"/>
        </w:rPr>
        <w:t xml:space="preserve">  г. Севастополь</w:t>
      </w:r>
    </w:p>
    <w:p w:rsidR="0036134D">
      <w:pPr>
        <w:ind w:firstLine="720"/>
        <w:jc w:val="both"/>
        <w:rPr>
          <w:color w:val="000000"/>
          <w:sz w:val="26"/>
        </w:rPr>
      </w:pPr>
    </w:p>
    <w:p w:rsidR="0036134D" w:rsidRPr="0089543F">
      <w:pPr>
        <w:pStyle w:val="NoSpacing"/>
        <w:ind w:firstLine="708"/>
        <w:jc w:val="both"/>
        <w:rPr>
          <w:color w:val="000000"/>
          <w:sz w:val="26"/>
          <w:szCs w:val="26"/>
        </w:rPr>
      </w:pPr>
      <w:r w:rsidRPr="0089543F">
        <w:rPr>
          <w:rFonts w:ascii="Times New Roman" w:hAnsi="Times New Roman"/>
          <w:sz w:val="26"/>
          <w:szCs w:val="26"/>
        </w:rPr>
        <w:t>Мировой судья судебного участка № 7 Гагаринского судебного района г. Севастополя Киселева В.В. (299014, г. Севастополь, ул. Правды, 10)</w:t>
      </w:r>
      <w:r w:rsidRPr="0089543F" w:rsidR="00260A0D">
        <w:rPr>
          <w:rFonts w:ascii="Times New Roman" w:eastAsia="Times New Roman" w:hAnsi="Times New Roman"/>
          <w:sz w:val="26"/>
          <w:szCs w:val="26"/>
        </w:rPr>
        <w:t>,</w:t>
      </w:r>
      <w:r w:rsidRPr="0089543F" w:rsidR="00260A0D">
        <w:rPr>
          <w:rFonts w:ascii="Times New Roman" w:eastAsia="Times New Roman" w:hAnsi="Times New Roman"/>
          <w:color w:val="000000"/>
          <w:sz w:val="26"/>
          <w:szCs w:val="26"/>
        </w:rPr>
        <w:t xml:space="preserve"> рассмотрев в судебном заседании дело об административном правонарушении, </w:t>
      </w:r>
      <w:r w:rsidRPr="0089543F" w:rsidR="00260A0D">
        <w:rPr>
          <w:rFonts w:ascii="Times New Roman" w:eastAsia="Times New Roman" w:hAnsi="Times New Roman"/>
          <w:color w:val="000000" w:themeColor="text1"/>
          <w:sz w:val="26"/>
          <w:szCs w:val="26"/>
        </w:rPr>
        <w:t>поступившее</w:t>
      </w:r>
      <w:r w:rsidRPr="0089543F" w:rsidR="00260A0D">
        <w:rPr>
          <w:rFonts w:ascii="Times New Roman" w:eastAsia="Times New Roman" w:hAnsi="Times New Roman"/>
          <w:sz w:val="26"/>
          <w:szCs w:val="26"/>
        </w:rPr>
        <w:t xml:space="preserve"> из Управления Федеральной налоговой службы по г. Севастополю, о привлечении:</w:t>
      </w:r>
    </w:p>
    <w:p w:rsidR="0036134D" w:rsidRPr="001B17C1">
      <w:pPr>
        <w:ind w:firstLine="708"/>
        <w:jc w:val="both"/>
        <w:rPr>
          <w:sz w:val="26"/>
          <w:szCs w:val="26"/>
        </w:rPr>
      </w:pPr>
      <w:r w:rsidRPr="001B17C1">
        <w:rPr>
          <w:sz w:val="26"/>
          <w:szCs w:val="26"/>
        </w:rPr>
        <w:t>Аксёнчикова</w:t>
      </w:r>
      <w:r w:rsidRPr="001B17C1">
        <w:rPr>
          <w:sz w:val="26"/>
          <w:szCs w:val="26"/>
        </w:rPr>
        <w:t xml:space="preserve"> Михаила Юрьевича, </w:t>
      </w:r>
      <w:r w:rsidRPr="00936E30" w:rsidR="00936E30">
        <w:rPr>
          <w:sz w:val="26"/>
          <w:szCs w:val="26"/>
        </w:rPr>
        <w:t>(данные изъяты)</w:t>
      </w:r>
      <w:r w:rsidRPr="001B17C1" w:rsidR="006D0553">
        <w:rPr>
          <w:sz w:val="26"/>
          <w:szCs w:val="26"/>
        </w:rPr>
        <w:t>,</w:t>
      </w:r>
      <w:r w:rsidRPr="001B17C1" w:rsidR="00260A0D">
        <w:rPr>
          <w:sz w:val="26"/>
          <w:szCs w:val="26"/>
        </w:rPr>
        <w:t xml:space="preserve"> ранее к административной ответственности по ст. 15.5 КоАП РФ не </w:t>
      </w:r>
      <w:r w:rsidRPr="001B17C1" w:rsidR="00260A0D">
        <w:rPr>
          <w:sz w:val="26"/>
          <w:szCs w:val="26"/>
        </w:rPr>
        <w:t>привлекавше</w:t>
      </w:r>
      <w:r w:rsidRPr="001B17C1" w:rsidR="001B5EB0">
        <w:rPr>
          <w:sz w:val="26"/>
          <w:szCs w:val="26"/>
        </w:rPr>
        <w:t>го</w:t>
      </w:r>
      <w:r w:rsidRPr="001B17C1" w:rsidR="00260A0D">
        <w:rPr>
          <w:sz w:val="26"/>
          <w:szCs w:val="26"/>
        </w:rPr>
        <w:t>ся</w:t>
      </w:r>
      <w:r w:rsidRPr="001B17C1" w:rsidR="00260A0D">
        <w:rPr>
          <w:sz w:val="26"/>
          <w:szCs w:val="26"/>
        </w:rPr>
        <w:t>,</w:t>
      </w:r>
    </w:p>
    <w:p w:rsidR="0036134D" w:rsidRPr="001B5EB0">
      <w:pPr>
        <w:ind w:firstLine="708"/>
        <w:jc w:val="both"/>
        <w:rPr>
          <w:sz w:val="26"/>
          <w:szCs w:val="26"/>
        </w:rPr>
      </w:pPr>
      <w:r w:rsidRPr="001B5EB0">
        <w:rPr>
          <w:sz w:val="26"/>
          <w:szCs w:val="26"/>
        </w:rPr>
        <w:t>к административной ответственности, предусмотренной ст. 15.5 КоАП РФ,</w:t>
      </w:r>
    </w:p>
    <w:p w:rsidR="0036134D">
      <w:pPr>
        <w:ind w:firstLine="708"/>
        <w:jc w:val="both"/>
        <w:rPr>
          <w:sz w:val="26"/>
          <w:szCs w:val="21"/>
        </w:rPr>
      </w:pPr>
    </w:p>
    <w:p w:rsidR="0036134D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 С Т А Н О В И Л:</w:t>
      </w:r>
    </w:p>
    <w:p w:rsidR="0036134D">
      <w:pPr>
        <w:ind w:firstLine="708"/>
        <w:jc w:val="center"/>
        <w:rPr>
          <w:b/>
          <w:sz w:val="26"/>
          <w:szCs w:val="26"/>
        </w:rPr>
      </w:pPr>
    </w:p>
    <w:p w:rsidR="0036134D" w:rsidRPr="00F75E94">
      <w:pPr>
        <w:ind w:firstLine="708"/>
        <w:jc w:val="both"/>
        <w:rPr>
          <w:sz w:val="26"/>
          <w:szCs w:val="26"/>
        </w:rPr>
      </w:pPr>
      <w:r w:rsidRPr="001B17C1">
        <w:rPr>
          <w:sz w:val="26"/>
          <w:szCs w:val="26"/>
        </w:rPr>
        <w:t>Аксёнчиков</w:t>
      </w:r>
      <w:r w:rsidRPr="001B17C1">
        <w:rPr>
          <w:sz w:val="26"/>
          <w:szCs w:val="26"/>
        </w:rPr>
        <w:t xml:space="preserve"> М.Ю., являясь должностным лицом – генеральным директором АНО РСПВ «Е»</w:t>
      </w:r>
      <w:r w:rsidRPr="001B17C1" w:rsidR="00152A3F">
        <w:rPr>
          <w:sz w:val="26"/>
          <w:szCs w:val="26"/>
        </w:rPr>
        <w:t>, несвоевременно представил</w:t>
      </w:r>
      <w:r w:rsidRPr="001B17C1" w:rsidR="00260A0D">
        <w:rPr>
          <w:sz w:val="26"/>
          <w:szCs w:val="26"/>
        </w:rPr>
        <w:t xml:space="preserve"> в налоговый орган налоговый расчет по страховым взносам за </w:t>
      </w:r>
      <w:r w:rsidRPr="001B17C1" w:rsidR="00D85BFC">
        <w:rPr>
          <w:sz w:val="26"/>
          <w:szCs w:val="26"/>
        </w:rPr>
        <w:t>12</w:t>
      </w:r>
      <w:r w:rsidRPr="001B17C1" w:rsidR="00260A0D">
        <w:rPr>
          <w:sz w:val="26"/>
          <w:szCs w:val="26"/>
        </w:rPr>
        <w:t xml:space="preserve"> месяцев 2023 года: срок предоставления – не </w:t>
      </w:r>
      <w:r w:rsidRPr="00F75E94" w:rsidR="00260A0D">
        <w:rPr>
          <w:sz w:val="26"/>
          <w:szCs w:val="26"/>
        </w:rPr>
        <w:t>позднее 25.</w:t>
      </w:r>
      <w:r w:rsidRPr="00F75E94" w:rsidR="00D85BFC">
        <w:rPr>
          <w:sz w:val="26"/>
          <w:szCs w:val="26"/>
        </w:rPr>
        <w:t>01</w:t>
      </w:r>
      <w:r w:rsidRPr="00F75E94" w:rsidR="00260A0D">
        <w:rPr>
          <w:sz w:val="26"/>
          <w:szCs w:val="26"/>
        </w:rPr>
        <w:t>.</w:t>
      </w:r>
      <w:r w:rsidRPr="00F75E94" w:rsidR="00D85BFC">
        <w:rPr>
          <w:sz w:val="26"/>
          <w:szCs w:val="26"/>
        </w:rPr>
        <w:t>2024</w:t>
      </w:r>
      <w:r w:rsidRPr="00F75E94" w:rsidR="00260A0D">
        <w:rPr>
          <w:sz w:val="26"/>
          <w:szCs w:val="26"/>
        </w:rPr>
        <w:t xml:space="preserve">, фактически расчет предоставлен </w:t>
      </w:r>
      <w:r w:rsidRPr="00F75E94">
        <w:rPr>
          <w:sz w:val="26"/>
          <w:szCs w:val="26"/>
        </w:rPr>
        <w:t>16</w:t>
      </w:r>
      <w:r w:rsidRPr="00F75E94" w:rsidR="00260A0D">
        <w:rPr>
          <w:sz w:val="26"/>
          <w:szCs w:val="26"/>
        </w:rPr>
        <w:t>.</w:t>
      </w:r>
      <w:r w:rsidRPr="00F75E94" w:rsidR="001B5EB0">
        <w:rPr>
          <w:sz w:val="26"/>
          <w:szCs w:val="26"/>
        </w:rPr>
        <w:t>0</w:t>
      </w:r>
      <w:r w:rsidRPr="00F75E94">
        <w:rPr>
          <w:sz w:val="26"/>
          <w:szCs w:val="26"/>
        </w:rPr>
        <w:t>5</w:t>
      </w:r>
      <w:r w:rsidRPr="00F75E94" w:rsidR="00260A0D">
        <w:rPr>
          <w:sz w:val="26"/>
          <w:szCs w:val="26"/>
        </w:rPr>
        <w:t>.</w:t>
      </w:r>
      <w:r w:rsidRPr="00F75E94" w:rsidR="00D85BFC">
        <w:rPr>
          <w:sz w:val="26"/>
          <w:szCs w:val="26"/>
        </w:rPr>
        <w:t>2024</w:t>
      </w:r>
      <w:r w:rsidRPr="00F75E94" w:rsidR="00260A0D">
        <w:rPr>
          <w:sz w:val="26"/>
          <w:szCs w:val="26"/>
        </w:rPr>
        <w:t>.</w:t>
      </w:r>
    </w:p>
    <w:p w:rsidR="006D0553" w:rsidRPr="00F75E94" w:rsidP="006D0553">
      <w:pPr>
        <w:pStyle w:val="NoSpacing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75E94">
        <w:rPr>
          <w:rFonts w:ascii="Times New Roman" w:eastAsia="Times New Roman" w:hAnsi="Times New Roman"/>
          <w:sz w:val="26"/>
          <w:szCs w:val="26"/>
        </w:rPr>
        <w:t>На рассмотрение дела об административном правонарушении должностное лицо не явилось, о дате и месте рассмотрения дела уведомлено надлежащим образом, ходатайств об отложении судебного заседания либо о рассмотрении дела в свое отсутствие суду не представлено. В связи с отсутствием необходимости в дополнительном выяснении обстоятельств дела, судом в соответствии с ч. 2 ст. 25.1 КоАП РФ принято решение о рассмотрении дела в отсутствие лица, в отношении которого ведется производство по делу об административном правонарушении.</w:t>
      </w:r>
    </w:p>
    <w:p w:rsidR="0036134D" w:rsidRPr="001B5EB0">
      <w:pPr>
        <w:ind w:firstLine="708"/>
        <w:jc w:val="both"/>
        <w:rPr>
          <w:sz w:val="26"/>
          <w:szCs w:val="26"/>
        </w:rPr>
      </w:pPr>
      <w:r w:rsidRPr="001B5EB0">
        <w:rPr>
          <w:color w:val="000000"/>
          <w:sz w:val="26"/>
          <w:szCs w:val="26"/>
        </w:rPr>
        <w:t>Исследовав материалы дела, суд приходит к следующему</w:t>
      </w:r>
      <w:r w:rsidRPr="001B5EB0">
        <w:rPr>
          <w:sz w:val="26"/>
          <w:szCs w:val="26"/>
        </w:rPr>
        <w:t>.</w:t>
      </w:r>
    </w:p>
    <w:p w:rsidR="003613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15.5 КоАП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3613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613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примечания к указанной норме, под должностным лицом в указанно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</w:p>
    <w:p w:rsidR="003613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пп</w:t>
      </w:r>
      <w:r>
        <w:rPr>
          <w:sz w:val="26"/>
          <w:szCs w:val="26"/>
        </w:rPr>
        <w:t xml:space="preserve">. 4 п. 1 ст. 23 Налогового кодекса Российской Федерации (далее - НК РФ), налогоплательщики обязаны представлять в установленном порядке </w:t>
      </w:r>
      <w:r>
        <w:rPr>
          <w:sz w:val="26"/>
          <w:szCs w:val="26"/>
        </w:rPr>
        <w:t>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6134D">
      <w:pPr>
        <w:pStyle w:val="NoSpacing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</w:rPr>
        <w:t xml:space="preserve">Согласно п. 1 ст. 419 НК РФ плательщиками </w:t>
      </w:r>
      <w:r>
        <w:rPr>
          <w:rFonts w:ascii="Times New Roman" w:eastAsia="Times New Roman" w:hAnsi="Times New Roman"/>
          <w:sz w:val="26"/>
          <w:highlight w:val="none"/>
        </w:rPr>
        <w:t>страховых взносов признаются лица, являющиеся страхователями в соответствии с федеральными законами о конкретных видах обязательного социального страхования, в том числе,</w:t>
      </w:r>
      <w:r>
        <w:rPr>
          <w:rFonts w:ascii="Times New Roman" w:eastAsia="Times New Roman" w:hAnsi="Times New Roman"/>
          <w:sz w:val="26"/>
        </w:rPr>
        <w:t xml:space="preserve"> </w:t>
      </w:r>
      <w:r>
        <w:rPr>
          <w:rFonts w:ascii="Times New Roman" w:eastAsia="Times New Roman" w:hAnsi="Times New Roman"/>
          <w:sz w:val="26"/>
          <w:highlight w:val="none"/>
        </w:rPr>
        <w:t>производящие выплаты и иные вознаграждения физическим лицам</w:t>
      </w:r>
      <w:r>
        <w:rPr>
          <w:rFonts w:ascii="Times New Roman" w:eastAsia="Times New Roman" w:hAnsi="Times New Roman"/>
          <w:sz w:val="26"/>
        </w:rPr>
        <w:t>, организации.</w:t>
      </w:r>
    </w:p>
    <w:p w:rsidR="003613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 7 ст. 431 НК РФ </w:t>
      </w:r>
      <w:r>
        <w:rPr>
          <w:sz w:val="26"/>
        </w:rPr>
        <w:t>п</w:t>
      </w:r>
      <w:r>
        <w:rPr>
          <w:sz w:val="26"/>
          <w:highlight w:val="none"/>
        </w:rPr>
        <w:t xml:space="preserve">лательщики, указанные в </w:t>
      </w:r>
      <w:r>
        <w:rPr>
          <w:sz w:val="26"/>
          <w:highlight w:val="none"/>
        </w:rPr>
        <w:t>пп</w:t>
      </w:r>
      <w:r>
        <w:rPr>
          <w:sz w:val="26"/>
          <w:highlight w:val="none"/>
        </w:rPr>
        <w:t xml:space="preserve">. 1 п. 1 ст. 419 НК РФ (за исключением физических лиц, производящих выплаты, указанные в </w:t>
      </w:r>
      <w:r>
        <w:rPr>
          <w:sz w:val="26"/>
          <w:highlight w:val="none"/>
        </w:rPr>
        <w:t>пп</w:t>
      </w:r>
      <w:r>
        <w:rPr>
          <w:sz w:val="26"/>
          <w:highlight w:val="none"/>
        </w:rPr>
        <w:t>. 3 п. 3 ст. 422 НК РФ),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>
        <w:rPr>
          <w:sz w:val="26"/>
        </w:rPr>
        <w:t xml:space="preserve"> — </w:t>
      </w:r>
      <w:r>
        <w:rPr>
          <w:sz w:val="26"/>
          <w:highlight w:val="none"/>
        </w:rPr>
        <w:t>расчет по страховым взносам - не позднее 25-го числа месяца, следующего за расчетным (отчетным) периодом</w:t>
      </w:r>
      <w:r>
        <w:rPr>
          <w:sz w:val="26"/>
        </w:rPr>
        <w:t>.</w:t>
      </w:r>
    </w:p>
    <w:p w:rsidR="0036134D">
      <w:pPr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Согласно ст. 423 НК РФ </w:t>
      </w:r>
      <w:r>
        <w:rPr>
          <w:color w:val="000000"/>
          <w:sz w:val="26"/>
        </w:rPr>
        <w:t>р</w:t>
      </w:r>
      <w:r>
        <w:rPr>
          <w:color w:val="000000"/>
          <w:sz w:val="26"/>
          <w:highlight w:val="none"/>
        </w:rPr>
        <w:t>асчетным периодом признается календарный год</w:t>
      </w:r>
      <w:r>
        <w:rPr>
          <w:sz w:val="26"/>
        </w:rPr>
        <w:t xml:space="preserve">, </w:t>
      </w:r>
      <w:r>
        <w:rPr>
          <w:color w:val="000000"/>
          <w:sz w:val="26"/>
          <w:highlight w:val="none"/>
        </w:rPr>
        <w:t>Отчетными периодами признаются первый квартал, полугодие, девять месяцев календарного год</w:t>
      </w:r>
      <w:r>
        <w:rPr>
          <w:color w:val="000000"/>
          <w:sz w:val="26"/>
        </w:rPr>
        <w:t>.</w:t>
      </w:r>
    </w:p>
    <w:p w:rsidR="003613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представления расчета по страховым взносам за </w:t>
      </w:r>
      <w:r w:rsidR="00D85BFC">
        <w:rPr>
          <w:sz w:val="26"/>
          <w:szCs w:val="26"/>
        </w:rPr>
        <w:t>12</w:t>
      </w:r>
      <w:r>
        <w:rPr>
          <w:sz w:val="26"/>
          <w:szCs w:val="26"/>
        </w:rPr>
        <w:t xml:space="preserve"> месяцев 2023 года – не позднее 25.</w:t>
      </w:r>
      <w:r w:rsidR="00D85BFC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D85BFC">
        <w:rPr>
          <w:sz w:val="26"/>
          <w:szCs w:val="26"/>
        </w:rPr>
        <w:t>2024</w:t>
      </w:r>
      <w:r>
        <w:rPr>
          <w:sz w:val="26"/>
          <w:szCs w:val="26"/>
        </w:rPr>
        <w:t>.</w:t>
      </w:r>
    </w:p>
    <w:p w:rsidR="003613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материалов дела усматривается, что </w:t>
      </w:r>
      <w:r w:rsidRPr="001B17C1" w:rsidR="001B17C1">
        <w:rPr>
          <w:sz w:val="26"/>
          <w:szCs w:val="26"/>
        </w:rPr>
        <w:t>АНО РСПВ «Е»</w:t>
      </w:r>
      <w:r w:rsidR="00152A3F">
        <w:rPr>
          <w:sz w:val="26"/>
          <w:szCs w:val="21"/>
        </w:rPr>
        <w:t xml:space="preserve"> </w:t>
      </w:r>
      <w:r>
        <w:rPr>
          <w:sz w:val="26"/>
          <w:szCs w:val="26"/>
        </w:rPr>
        <w:t>представил</w:t>
      </w:r>
      <w:r w:rsidR="007E7FB1">
        <w:rPr>
          <w:sz w:val="26"/>
          <w:szCs w:val="26"/>
        </w:rPr>
        <w:t>о</w:t>
      </w:r>
      <w:r>
        <w:rPr>
          <w:sz w:val="26"/>
          <w:szCs w:val="26"/>
        </w:rPr>
        <w:t xml:space="preserve"> в налоговый орган расчет по страховым взносам за </w:t>
      </w:r>
      <w:r w:rsidR="00D85BFC">
        <w:rPr>
          <w:sz w:val="26"/>
          <w:szCs w:val="26"/>
        </w:rPr>
        <w:t>12</w:t>
      </w:r>
      <w:r>
        <w:rPr>
          <w:sz w:val="26"/>
          <w:szCs w:val="26"/>
        </w:rPr>
        <w:t xml:space="preserve"> месяцев 2023 года</w:t>
      </w:r>
      <w:r w:rsidR="0006574F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1B17C1">
        <w:rPr>
          <w:sz w:val="26"/>
          <w:szCs w:val="26"/>
        </w:rPr>
        <w:t>16</w:t>
      </w:r>
      <w:r w:rsidR="001B5EB0">
        <w:rPr>
          <w:sz w:val="26"/>
          <w:szCs w:val="26"/>
        </w:rPr>
        <w:t>.0</w:t>
      </w:r>
      <w:r w:rsidR="001B17C1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D85BFC">
        <w:rPr>
          <w:sz w:val="26"/>
          <w:szCs w:val="26"/>
        </w:rPr>
        <w:t>2024</w:t>
      </w:r>
      <w:r>
        <w:rPr>
          <w:sz w:val="26"/>
          <w:szCs w:val="26"/>
        </w:rPr>
        <w:t>, то есть с нарушением срока.</w:t>
      </w:r>
    </w:p>
    <w:p w:rsidR="0036134D">
      <w:pPr>
        <w:pStyle w:val="NoSpacing"/>
        <w:ind w:firstLine="70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  <w:szCs w:val="28"/>
        </w:rPr>
        <w:t>Вина лица, привлекаемого к административной ответственности, подтверждается:</w:t>
      </w:r>
    </w:p>
    <w:p w:rsidR="0036134D">
      <w:pPr>
        <w:pStyle w:val="NoSpacing"/>
        <w:ind w:firstLine="70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  <w:szCs w:val="28"/>
        </w:rPr>
        <w:t xml:space="preserve">- протоколом об административном правонарушении от </w:t>
      </w:r>
      <w:r w:rsidR="001B17C1">
        <w:rPr>
          <w:rFonts w:ascii="Times New Roman" w:eastAsia="Times New Roman" w:hAnsi="Times New Roman"/>
          <w:sz w:val="26"/>
          <w:szCs w:val="28"/>
        </w:rPr>
        <w:t>19</w:t>
      </w:r>
      <w:r>
        <w:rPr>
          <w:rFonts w:ascii="Times New Roman" w:eastAsia="Times New Roman" w:hAnsi="Times New Roman"/>
          <w:sz w:val="26"/>
          <w:szCs w:val="28"/>
        </w:rPr>
        <w:t>.</w:t>
      </w:r>
      <w:r w:rsidR="001B17C1">
        <w:rPr>
          <w:rFonts w:ascii="Times New Roman" w:eastAsia="Times New Roman" w:hAnsi="Times New Roman"/>
          <w:sz w:val="26"/>
          <w:szCs w:val="28"/>
        </w:rPr>
        <w:t>11</w:t>
      </w:r>
      <w:r>
        <w:rPr>
          <w:rFonts w:ascii="Times New Roman" w:eastAsia="Times New Roman" w:hAnsi="Times New Roman"/>
          <w:sz w:val="26"/>
          <w:szCs w:val="28"/>
        </w:rPr>
        <w:t>.2024 № 920024</w:t>
      </w:r>
      <w:r w:rsidR="001B17C1">
        <w:rPr>
          <w:rFonts w:ascii="Times New Roman" w:eastAsia="Times New Roman" w:hAnsi="Times New Roman"/>
          <w:sz w:val="26"/>
          <w:szCs w:val="28"/>
        </w:rPr>
        <w:t>29900231300002</w:t>
      </w:r>
      <w:r>
        <w:rPr>
          <w:rFonts w:ascii="Times New Roman" w:eastAsia="Times New Roman" w:hAnsi="Times New Roman"/>
          <w:sz w:val="26"/>
          <w:szCs w:val="28"/>
        </w:rPr>
        <w:t>;</w:t>
      </w:r>
    </w:p>
    <w:p w:rsidR="0036134D">
      <w:pPr>
        <w:pStyle w:val="NoSpacing"/>
        <w:ind w:firstLine="70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  <w:szCs w:val="28"/>
        </w:rPr>
        <w:t xml:space="preserve">- </w:t>
      </w:r>
      <w:r>
        <w:rPr>
          <w:rFonts w:ascii="Times New Roman" w:hAnsi="Times New Roman"/>
          <w:sz w:val="26"/>
          <w:szCs w:val="28"/>
        </w:rPr>
        <w:t xml:space="preserve">квитанцией о приеме налоговой декларации (расчета), бухгалтерской (финансовой) отчетности в электронной форме от </w:t>
      </w:r>
      <w:r w:rsidR="001B17C1">
        <w:rPr>
          <w:rFonts w:ascii="Times New Roman" w:hAnsi="Times New Roman"/>
          <w:sz w:val="26"/>
          <w:szCs w:val="28"/>
        </w:rPr>
        <w:t>16</w:t>
      </w:r>
      <w:r>
        <w:rPr>
          <w:rFonts w:ascii="Times New Roman" w:hAnsi="Times New Roman"/>
          <w:sz w:val="26"/>
          <w:szCs w:val="28"/>
        </w:rPr>
        <w:t>.</w:t>
      </w:r>
      <w:r w:rsidR="001B17C1">
        <w:rPr>
          <w:rFonts w:ascii="Times New Roman" w:hAnsi="Times New Roman"/>
          <w:sz w:val="26"/>
          <w:szCs w:val="28"/>
        </w:rPr>
        <w:t>05</w:t>
      </w:r>
      <w:r>
        <w:rPr>
          <w:rFonts w:ascii="Times New Roman" w:hAnsi="Times New Roman"/>
          <w:sz w:val="26"/>
          <w:szCs w:val="28"/>
        </w:rPr>
        <w:t>.</w:t>
      </w:r>
      <w:r w:rsidR="00D85BFC">
        <w:rPr>
          <w:rFonts w:ascii="Times New Roman" w:hAnsi="Times New Roman"/>
          <w:sz w:val="26"/>
          <w:szCs w:val="28"/>
        </w:rPr>
        <w:t>2024</w:t>
      </w:r>
      <w:r>
        <w:rPr>
          <w:rFonts w:ascii="Times New Roman" w:eastAsia="Times New Roman" w:hAnsi="Times New Roman"/>
          <w:sz w:val="26"/>
          <w:szCs w:val="28"/>
        </w:rPr>
        <w:t>;</w:t>
      </w:r>
    </w:p>
    <w:p w:rsidR="0036134D">
      <w:pPr>
        <w:pStyle w:val="NoSpacing"/>
        <w:ind w:firstLine="70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  <w:szCs w:val="28"/>
        </w:rPr>
        <w:t xml:space="preserve">- уведомлением о месте и времени составления протокола об административном правонарушении от </w:t>
      </w:r>
      <w:r w:rsidR="001B17C1">
        <w:rPr>
          <w:rFonts w:ascii="Times New Roman" w:eastAsia="Times New Roman" w:hAnsi="Times New Roman"/>
          <w:sz w:val="26"/>
          <w:szCs w:val="28"/>
        </w:rPr>
        <w:t>25</w:t>
      </w:r>
      <w:r w:rsidR="001B5EB0">
        <w:rPr>
          <w:rFonts w:ascii="Times New Roman" w:eastAsia="Times New Roman" w:hAnsi="Times New Roman"/>
          <w:sz w:val="26"/>
          <w:szCs w:val="28"/>
        </w:rPr>
        <w:t>.</w:t>
      </w:r>
      <w:r w:rsidR="001B17C1">
        <w:rPr>
          <w:rFonts w:ascii="Times New Roman" w:eastAsia="Times New Roman" w:hAnsi="Times New Roman"/>
          <w:sz w:val="26"/>
          <w:szCs w:val="28"/>
        </w:rPr>
        <w:t>10</w:t>
      </w:r>
      <w:r>
        <w:rPr>
          <w:rFonts w:ascii="Times New Roman" w:eastAsia="Times New Roman" w:hAnsi="Times New Roman"/>
          <w:sz w:val="26"/>
          <w:szCs w:val="28"/>
        </w:rPr>
        <w:t>.2024 № </w:t>
      </w:r>
      <w:r w:rsidR="001B17C1">
        <w:rPr>
          <w:rFonts w:ascii="Times New Roman" w:eastAsia="Times New Roman" w:hAnsi="Times New Roman"/>
          <w:sz w:val="26"/>
          <w:szCs w:val="28"/>
        </w:rPr>
        <w:t>92002429900231300001</w:t>
      </w:r>
      <w:r>
        <w:rPr>
          <w:rFonts w:ascii="Times New Roman" w:eastAsia="Times New Roman" w:hAnsi="Times New Roman"/>
          <w:sz w:val="26"/>
          <w:szCs w:val="28"/>
        </w:rPr>
        <w:t xml:space="preserve">; </w:t>
      </w:r>
    </w:p>
    <w:p w:rsidR="0036134D">
      <w:pPr>
        <w:pStyle w:val="NoSpacing"/>
        <w:ind w:firstLine="70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  <w:szCs w:val="28"/>
        </w:rPr>
        <w:t>- выпиской из ЕГРЮЛ и иными.</w:t>
      </w:r>
    </w:p>
    <w:p w:rsidR="0036134D">
      <w:pPr>
        <w:pStyle w:val="NoSpacing"/>
        <w:ind w:firstLine="70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  <w:lang w:eastAsia="ru-RU"/>
        </w:rP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</w:t>
      </w:r>
    </w:p>
    <w:p w:rsidR="0036134D">
      <w:pPr>
        <w:pStyle w:val="NoSpacing"/>
        <w:ind w:firstLine="70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  <w:szCs w:val="27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 26.2 КоАП РФ, оценены судом в соответствии с положениями ст. 26.11 КоАП РФ.</w:t>
      </w:r>
    </w:p>
    <w:p w:rsidR="003613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Оценив, все обстоятельства дела, суд находит, что своими действиями должностное лицо совершило правонарушение, предусмотренное ст. 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613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Обстоятельств, смягчающих и отягчающих административную ответственность, по делу не установлено</w:t>
      </w:r>
      <w:r>
        <w:rPr>
          <w:sz w:val="26"/>
          <w:szCs w:val="26"/>
        </w:rPr>
        <w:t>.</w:t>
      </w:r>
    </w:p>
    <w:p w:rsidR="0036134D">
      <w:pPr>
        <w:ind w:firstLine="708"/>
        <w:jc w:val="both"/>
        <w:rPr>
          <w:bCs/>
          <w:color w:val="FF0000"/>
          <w:sz w:val="26"/>
          <w:szCs w:val="26"/>
        </w:rPr>
      </w:pPr>
      <w:r>
        <w:rPr>
          <w:sz w:val="26"/>
          <w:szCs w:val="26"/>
        </w:rPr>
        <w:t xml:space="preserve">Учитывая, что 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учетом личности привлекаемого, а также изложенных выше обстоятельств, </w:t>
      </w:r>
      <w:r>
        <w:rPr>
          <w:sz w:val="26"/>
          <w:szCs w:val="22"/>
        </w:rPr>
        <w:t>суд приходит к выводу о</w:t>
      </w:r>
      <w:r>
        <w:rPr>
          <w:sz w:val="26"/>
          <w:szCs w:val="26"/>
        </w:rPr>
        <w:t xml:space="preserve"> возможности назначить привлекаемому лицу административное наказание предусмотренное санкцией ст.15.5 КоАП РФ в виде предупреждения. </w:t>
      </w:r>
    </w:p>
    <w:p w:rsidR="0036134D">
      <w:pPr>
        <w:ind w:firstLine="708"/>
        <w:jc w:val="both"/>
        <w:rPr>
          <w:sz w:val="26"/>
        </w:rPr>
      </w:pPr>
      <w:r>
        <w:rPr>
          <w:sz w:val="26"/>
          <w:szCs w:val="24"/>
        </w:rPr>
        <w:t xml:space="preserve">Руководствуясь </w:t>
      </w:r>
      <w:r>
        <w:rPr>
          <w:sz w:val="26"/>
          <w:szCs w:val="24"/>
        </w:rPr>
        <w:t>ст.ст</w:t>
      </w:r>
      <w:r>
        <w:rPr>
          <w:sz w:val="26"/>
          <w:szCs w:val="24"/>
        </w:rPr>
        <w:t xml:space="preserve">. 4.1, 4.2, 4.3, 15.5, 29.9, 29.10 КоАП РФ, </w:t>
      </w:r>
    </w:p>
    <w:p w:rsidR="0036134D">
      <w:pPr>
        <w:ind w:firstLine="567"/>
        <w:jc w:val="both"/>
        <w:rPr>
          <w:sz w:val="26"/>
        </w:rPr>
      </w:pPr>
      <w:r>
        <w:rPr>
          <w:sz w:val="26"/>
          <w:szCs w:val="24"/>
        </w:rPr>
        <w:t xml:space="preserve"> </w:t>
      </w:r>
    </w:p>
    <w:p w:rsidR="0036134D">
      <w:pPr>
        <w:jc w:val="center"/>
        <w:rPr>
          <w:color w:val="000000"/>
          <w:sz w:val="26"/>
        </w:rPr>
      </w:pPr>
      <w:r>
        <w:rPr>
          <w:b/>
          <w:color w:val="000000" w:themeColor="text1"/>
          <w:sz w:val="26"/>
          <w:szCs w:val="21"/>
        </w:rPr>
        <w:t>ПОСТАНОВИЛ:</w:t>
      </w:r>
    </w:p>
    <w:p w:rsidR="0036134D">
      <w:pPr>
        <w:jc w:val="center"/>
        <w:rPr>
          <w:color w:val="000000"/>
          <w:sz w:val="26"/>
        </w:rPr>
      </w:pPr>
    </w:p>
    <w:p w:rsidR="0036134D" w:rsidRPr="006D0553" w:rsidP="006D0553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D0553">
        <w:rPr>
          <w:rFonts w:ascii="Times New Roman" w:hAnsi="Times New Roman"/>
          <w:sz w:val="26"/>
          <w:szCs w:val="26"/>
        </w:rPr>
        <w:t xml:space="preserve">Признать </w:t>
      </w:r>
      <w:r w:rsidRPr="001B17C1" w:rsidR="001B17C1">
        <w:rPr>
          <w:rFonts w:ascii="Times New Roman" w:eastAsia="Times New Roman" w:hAnsi="Times New Roman"/>
          <w:sz w:val="26"/>
          <w:szCs w:val="26"/>
        </w:rPr>
        <w:t>Аксёнчикова</w:t>
      </w:r>
      <w:r w:rsidRPr="001B17C1" w:rsidR="001B17C1">
        <w:rPr>
          <w:rFonts w:ascii="Times New Roman" w:eastAsia="Times New Roman" w:hAnsi="Times New Roman"/>
          <w:sz w:val="26"/>
          <w:szCs w:val="26"/>
        </w:rPr>
        <w:t xml:space="preserve"> Михаила Юрьевича</w:t>
      </w:r>
      <w:r w:rsidRPr="006D0553" w:rsidR="001B17C1">
        <w:rPr>
          <w:rFonts w:ascii="Times New Roman" w:hAnsi="Times New Roman"/>
          <w:sz w:val="26"/>
          <w:szCs w:val="26"/>
        </w:rPr>
        <w:t xml:space="preserve"> </w:t>
      </w:r>
      <w:r w:rsidRPr="006D0553">
        <w:rPr>
          <w:rFonts w:ascii="Times New Roman" w:hAnsi="Times New Roman"/>
          <w:sz w:val="26"/>
          <w:szCs w:val="26"/>
        </w:rPr>
        <w:t>виновн</w:t>
      </w:r>
      <w:r w:rsidRPr="006D0553" w:rsidR="001B5EB0">
        <w:rPr>
          <w:rFonts w:ascii="Times New Roman" w:hAnsi="Times New Roman"/>
          <w:sz w:val="26"/>
          <w:szCs w:val="26"/>
        </w:rPr>
        <w:t>ым</w:t>
      </w:r>
      <w:r w:rsidRPr="006D055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15.5 КоАП РФ и назначить </w:t>
      </w:r>
      <w:r w:rsidRPr="006D0553" w:rsidR="001B5EB0">
        <w:rPr>
          <w:rFonts w:ascii="Times New Roman" w:hAnsi="Times New Roman"/>
          <w:sz w:val="26"/>
          <w:szCs w:val="26"/>
        </w:rPr>
        <w:t>ему</w:t>
      </w:r>
      <w:r w:rsidRPr="006D0553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 </w:t>
      </w:r>
    </w:p>
    <w:p w:rsidR="0036134D" w:rsidRPr="001B17C1" w:rsidP="006D0553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1B17C1">
        <w:rPr>
          <w:rFonts w:ascii="Times New Roman" w:hAnsi="Times New Roman"/>
          <w:sz w:val="26"/>
          <w:szCs w:val="26"/>
        </w:rPr>
        <w:t xml:space="preserve">Постановление может быть обжаловано в Гагаринский районный суд города Севастополя в течение десяти дней со дня вручения или получения копии постановления </w:t>
      </w:r>
      <w:r w:rsidRPr="001B17C1">
        <w:rPr>
          <w:rFonts w:ascii="Times New Roman" w:hAnsi="Times New Roman"/>
          <w:sz w:val="26"/>
          <w:szCs w:val="26"/>
        </w:rPr>
        <w:t>через мирового судью</w:t>
      </w:r>
      <w:r w:rsidRPr="001B17C1">
        <w:rPr>
          <w:rFonts w:ascii="Times New Roman" w:hAnsi="Times New Roman"/>
          <w:sz w:val="26"/>
          <w:szCs w:val="26"/>
        </w:rPr>
        <w:t xml:space="preserve"> судебного участка № 7 Гагаринского судебного района г. Севастополя</w:t>
      </w:r>
      <w:r w:rsidRPr="001B17C1" w:rsidR="00260A0D">
        <w:rPr>
          <w:rFonts w:ascii="Times New Roman" w:hAnsi="Times New Roman"/>
          <w:sz w:val="26"/>
          <w:szCs w:val="26"/>
        </w:rPr>
        <w:t>.</w:t>
      </w:r>
    </w:p>
    <w:p w:rsidR="0036134D">
      <w:pPr>
        <w:jc w:val="both"/>
        <w:rPr>
          <w:color w:val="000000"/>
          <w:sz w:val="26"/>
        </w:rPr>
      </w:pPr>
    </w:p>
    <w:p w:rsidR="0036134D">
      <w:pPr>
        <w:pStyle w:val="NoSpacing"/>
        <w:jc w:val="both"/>
        <w:rPr>
          <w:color w:val="000000"/>
          <w:sz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4"/>
        </w:rPr>
        <w:t xml:space="preserve">Мировой судья               </w:t>
      </w:r>
      <w:r>
        <w:rPr>
          <w:rFonts w:ascii="Times New Roman" w:eastAsia="Times New Roman" w:hAnsi="Times New Roman"/>
          <w:color w:val="000000" w:themeColor="text1"/>
          <w:sz w:val="26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4"/>
        </w:rPr>
        <w:tab/>
        <w:t xml:space="preserve">                          В.В. Киселева</w:t>
      </w:r>
    </w:p>
    <w:p w:rsidR="0036134D">
      <w:pPr>
        <w:pStyle w:val="NoSpacing"/>
        <w:tabs>
          <w:tab w:val="left" w:pos="7624"/>
        </w:tabs>
        <w:jc w:val="both"/>
        <w:rPr>
          <w:rFonts w:ascii="Times New Roman" w:hAnsi="Times New Roman"/>
          <w:sz w:val="26"/>
          <w:szCs w:val="26"/>
        </w:rPr>
      </w:pPr>
    </w:p>
    <w:sectPr>
      <w:headerReference w:type="default" r:id="rId4"/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3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36E30">
      <w:rPr>
        <w:noProof/>
      </w:rPr>
      <w:t>2</w:t>
    </w:r>
    <w:r>
      <w:fldChar w:fldCharType="end"/>
    </w:r>
  </w:p>
  <w:p w:rsidR="003613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4D"/>
    <w:rsid w:val="00026D31"/>
    <w:rsid w:val="0006574F"/>
    <w:rsid w:val="000B7A24"/>
    <w:rsid w:val="00152A3F"/>
    <w:rsid w:val="001B17C1"/>
    <w:rsid w:val="001B5EB0"/>
    <w:rsid w:val="0020155C"/>
    <w:rsid w:val="002274EC"/>
    <w:rsid w:val="00260A0D"/>
    <w:rsid w:val="002963C6"/>
    <w:rsid w:val="00316B07"/>
    <w:rsid w:val="00334739"/>
    <w:rsid w:val="0036134D"/>
    <w:rsid w:val="00540B1D"/>
    <w:rsid w:val="005452AA"/>
    <w:rsid w:val="006150CC"/>
    <w:rsid w:val="00681C0A"/>
    <w:rsid w:val="006D0553"/>
    <w:rsid w:val="00726D44"/>
    <w:rsid w:val="007E7FB1"/>
    <w:rsid w:val="0089543F"/>
    <w:rsid w:val="00936E30"/>
    <w:rsid w:val="009E718E"/>
    <w:rsid w:val="00A96927"/>
    <w:rsid w:val="00BB3A6A"/>
    <w:rsid w:val="00C84995"/>
    <w:rsid w:val="00D3291B"/>
    <w:rsid w:val="00D85BFC"/>
    <w:rsid w:val="00DA09C4"/>
    <w:rsid w:val="00E422FF"/>
    <w:rsid w:val="00F75E94"/>
    <w:rsid w:val="00FD676E"/>
    <w:rsid w:val="00FE3D3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25FE1D-56CE-414C-9D17-1E91F404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eastAsia="Times New Roman" w:hAnsi="Times New Roman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">
    <w:name w:val="Заголовок Знак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 w:after="200"/>
    </w:pPr>
    <w:rPr>
      <w:sz w:val="24"/>
      <w:szCs w:val="24"/>
    </w:rPr>
  </w:style>
  <w:style w:type="character" w:customStyle="1" w:styleId="a0">
    <w:name w:val="Подзаголовок Знак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Pr>
      <w:i/>
    </w:rPr>
  </w:style>
  <w:style w:type="paragraph" w:styleId="Header">
    <w:name w:val="header"/>
    <w:basedOn w:val="Normal"/>
    <w:link w:val="a6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Footer">
    <w:name w:val="footer"/>
    <w:basedOn w:val="Normal"/>
    <w:link w:val="a7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odyText">
    <w:name w:val="Body Text"/>
    <w:basedOn w:val="Normal"/>
    <w:link w:val="a4"/>
    <w:rPr>
      <w:sz w:val="28"/>
      <w:szCs w:val="24"/>
    </w:rPr>
  </w:style>
  <w:style w:type="character" w:customStyle="1" w:styleId="a4">
    <w:name w:val="Основной текст Знак"/>
    <w:link w:val="BodyText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FontStyle16">
    <w:name w:val="Font Style16"/>
    <w:rPr>
      <w:rFonts w:ascii="Times New Roman" w:hAnsi="Times New Roman"/>
      <w:sz w:val="22"/>
      <w:szCs w:val="22"/>
    </w:rPr>
  </w:style>
  <w:style w:type="paragraph" w:customStyle="1" w:styleId="21">
    <w:name w:val="Основной текст 21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link w:val="a5"/>
    <w:semiHidden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BalloonText"/>
    <w:semiHidden/>
    <w:rPr>
      <w:rFonts w:ascii="Tahoma" w:eastAsia="Times New Roman" w:hAnsi="Tahoma"/>
      <w:sz w:val="16"/>
      <w:szCs w:val="16"/>
    </w:rPr>
  </w:style>
  <w:style w:type="character" w:customStyle="1" w:styleId="a6">
    <w:name w:val="Верхний колонтитул Знак"/>
    <w:link w:val="Header"/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Footer"/>
    <w:rPr>
      <w:rFonts w:ascii="Times New Roman" w:eastAsia="Times New Roman" w:hAnsi="Times New Roman"/>
    </w:rPr>
  </w:style>
  <w:style w:type="character" w:customStyle="1" w:styleId="22">
    <w:name w:val="Основной текст (2)_"/>
    <w:link w:val="2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Normal"/>
    <w:link w:val="22"/>
    <w:pPr>
      <w:widowControl w:val="0"/>
      <w:shd w:val="clear" w:color="auto" w:fill="FFFFFF"/>
      <w:spacing w:line="30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