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1E60FD" w:rsidRPr="003A1C88" w:rsidP="003F4F8A">
      <w:pPr>
        <w:pStyle w:val="ConsPlusNormal"/>
        <w:jc w:val="right"/>
        <w:rPr>
          <w:rFonts w:ascii="Times New Roman" w:hAnsi="Times New Roman" w:cs="Times New Roman"/>
          <w:sz w:val="24"/>
          <w:szCs w:val="24"/>
        </w:rPr>
      </w:pPr>
      <w:r w:rsidRPr="003A1C88">
        <w:rPr>
          <w:rFonts w:ascii="Times New Roman" w:hAnsi="Times New Roman" w:cs="Times New Roman"/>
          <w:sz w:val="24"/>
          <w:szCs w:val="24"/>
        </w:rPr>
        <w:t>Дело № 5-2/7/2017</w:t>
      </w:r>
    </w:p>
    <w:p w:rsidR="003F4F8A" w:rsidRPr="003A1C88" w:rsidP="003F4F8A">
      <w:pPr>
        <w:pStyle w:val="ConsPlusNormal"/>
        <w:jc w:val="right"/>
        <w:rPr>
          <w:rFonts w:ascii="Times New Roman" w:hAnsi="Times New Roman" w:cs="Times New Roman"/>
          <w:sz w:val="24"/>
          <w:szCs w:val="24"/>
        </w:rPr>
      </w:pPr>
    </w:p>
    <w:p w:rsidR="003F4F8A" w:rsidRPr="003A1C88" w:rsidP="003F4F8A">
      <w:pPr>
        <w:pStyle w:val="ConsPlusNormal"/>
        <w:jc w:val="right"/>
        <w:rPr>
          <w:rFonts w:ascii="Times New Roman" w:hAnsi="Times New Roman" w:cs="Times New Roman"/>
          <w:sz w:val="24"/>
          <w:szCs w:val="24"/>
        </w:rPr>
      </w:pPr>
    </w:p>
    <w:p w:rsidR="003F4F8A" w:rsidRPr="003A1C88" w:rsidP="003F4F8A">
      <w:pPr>
        <w:pStyle w:val="ConsPlusNormal"/>
        <w:jc w:val="center"/>
        <w:rPr>
          <w:rFonts w:ascii="Times New Roman" w:hAnsi="Times New Roman" w:cs="Times New Roman"/>
          <w:sz w:val="24"/>
          <w:szCs w:val="24"/>
        </w:rPr>
      </w:pPr>
      <w:r w:rsidRPr="003A1C88">
        <w:rPr>
          <w:rFonts w:ascii="Times New Roman" w:hAnsi="Times New Roman" w:cs="Times New Roman"/>
          <w:sz w:val="24"/>
          <w:szCs w:val="24"/>
        </w:rPr>
        <w:t>ПОСТАНОВЛЕНИЕ</w:t>
      </w:r>
    </w:p>
    <w:p w:rsidR="003F4F8A" w:rsidRPr="003A1C88" w:rsidP="003F4F8A">
      <w:pPr>
        <w:pStyle w:val="ConsPlusNormal"/>
        <w:jc w:val="center"/>
        <w:rPr>
          <w:rFonts w:ascii="Times New Roman" w:hAnsi="Times New Roman" w:cs="Times New Roman"/>
          <w:sz w:val="24"/>
          <w:szCs w:val="24"/>
        </w:rPr>
      </w:pPr>
    </w:p>
    <w:p w:rsidR="003F4F8A" w:rsidRPr="003A1C88" w:rsidP="003F4F8A">
      <w:pPr>
        <w:pStyle w:val="ConsPlusNormal"/>
        <w:jc w:val="both"/>
        <w:rPr>
          <w:rFonts w:ascii="Times New Roman" w:hAnsi="Times New Roman" w:cs="Times New Roman"/>
          <w:sz w:val="24"/>
          <w:szCs w:val="24"/>
        </w:rPr>
      </w:pPr>
      <w:r>
        <w:rPr>
          <w:rFonts w:ascii="Times New Roman" w:hAnsi="Times New Roman" w:cs="Times New Roman"/>
          <w:sz w:val="24"/>
          <w:szCs w:val="24"/>
        </w:rPr>
        <w:t>21 февраля</w:t>
      </w:r>
      <w:r w:rsidRPr="003A1C88">
        <w:rPr>
          <w:rFonts w:ascii="Times New Roman" w:hAnsi="Times New Roman" w:cs="Times New Roman"/>
          <w:sz w:val="24"/>
          <w:szCs w:val="24"/>
        </w:rPr>
        <w:t xml:space="preserve"> 2017 года Мировой судья судебного участка № 7 Гагаринского судебного района города Севастополя Балюкова Е.Г., рассмотрев дело об административном правонарушении, поступившее из Главного управления Госжилнадзора Севастополя о привлечении к административной ответственности</w:t>
      </w:r>
    </w:p>
    <w:p w:rsidR="003F4F8A" w:rsidRPr="003A1C88" w:rsidP="003F4F8A">
      <w:pPr>
        <w:pStyle w:val="ConsPlusNormal"/>
        <w:jc w:val="both"/>
        <w:rPr>
          <w:rFonts w:ascii="Times New Roman" w:hAnsi="Times New Roman" w:cs="Times New Roman"/>
          <w:sz w:val="24"/>
          <w:szCs w:val="24"/>
        </w:rPr>
      </w:pPr>
      <w:r w:rsidRPr="003A1C88">
        <w:rPr>
          <w:rFonts w:ascii="Times New Roman" w:hAnsi="Times New Roman" w:cs="Times New Roman"/>
          <w:sz w:val="24"/>
          <w:szCs w:val="24"/>
        </w:rPr>
        <w:tab/>
        <w:t>Общества с ограниченной ответственностью «Ж</w:t>
      </w:r>
      <w:r w:rsidRPr="003A1C88" w:rsidR="00651905">
        <w:rPr>
          <w:rFonts w:ascii="Times New Roman" w:hAnsi="Times New Roman" w:cs="Times New Roman"/>
          <w:sz w:val="24"/>
          <w:szCs w:val="24"/>
        </w:rPr>
        <w:t>илищно-эксплуатационная компания</w:t>
      </w:r>
      <w:r w:rsidRPr="003A1C88">
        <w:rPr>
          <w:rFonts w:ascii="Times New Roman" w:hAnsi="Times New Roman" w:cs="Times New Roman"/>
          <w:sz w:val="24"/>
          <w:szCs w:val="24"/>
        </w:rPr>
        <w:t xml:space="preserve"> «Монолит», </w:t>
      </w:r>
    </w:p>
    <w:p w:rsidR="003F4F8A" w:rsidRPr="003A1C88" w:rsidP="00F00D6C">
      <w:pPr>
        <w:pStyle w:val="ConsPlusNormal"/>
        <w:ind w:firstLine="708"/>
        <w:jc w:val="both"/>
        <w:rPr>
          <w:rFonts w:ascii="Times New Roman" w:hAnsi="Times New Roman" w:cs="Times New Roman"/>
          <w:sz w:val="24"/>
          <w:szCs w:val="24"/>
        </w:rPr>
      </w:pPr>
      <w:r w:rsidRPr="003A1C88">
        <w:rPr>
          <w:rFonts w:ascii="Times New Roman" w:hAnsi="Times New Roman" w:cs="Times New Roman"/>
          <w:sz w:val="24"/>
          <w:szCs w:val="24"/>
        </w:rPr>
        <w:t>по ч.1 ст.7.23.3 Кодекса Российской Федерации об административных правонарушениях,</w:t>
      </w:r>
    </w:p>
    <w:p w:rsidR="001E60FD" w:rsidRPr="003A1C88" w:rsidP="00F00D6C">
      <w:pPr>
        <w:pStyle w:val="ConsPlusNormal"/>
        <w:tabs>
          <w:tab w:val="left" w:pos="1297"/>
        </w:tabs>
        <w:jc w:val="center"/>
        <w:rPr>
          <w:rFonts w:ascii="Times New Roman" w:hAnsi="Times New Roman" w:cs="Times New Roman"/>
          <w:sz w:val="24"/>
          <w:szCs w:val="24"/>
        </w:rPr>
      </w:pPr>
      <w:r w:rsidRPr="003A1C88">
        <w:rPr>
          <w:rFonts w:ascii="Times New Roman" w:hAnsi="Times New Roman" w:cs="Times New Roman"/>
          <w:sz w:val="24"/>
          <w:szCs w:val="24"/>
        </w:rPr>
        <w:t>установил:</w:t>
      </w:r>
    </w:p>
    <w:p w:rsidR="001E60FD" w:rsidRPr="003A1C88">
      <w:pPr>
        <w:pStyle w:val="ConsPlusNormal"/>
        <w:jc w:val="both"/>
        <w:rPr>
          <w:rFonts w:ascii="Times New Roman" w:hAnsi="Times New Roman" w:cs="Times New Roman"/>
          <w:sz w:val="24"/>
          <w:szCs w:val="24"/>
        </w:rPr>
      </w:pPr>
    </w:p>
    <w:p w:rsidR="00A57D37" w:rsidRPr="003A1C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протокола об административном правонарушении № 738/1 от 07.12.2017 г. </w:t>
      </w:r>
      <w:r w:rsidRPr="003A1C88" w:rsidR="003F4F8A">
        <w:rPr>
          <w:rFonts w:ascii="Times New Roman" w:hAnsi="Times New Roman" w:cs="Times New Roman"/>
          <w:sz w:val="24"/>
          <w:szCs w:val="24"/>
        </w:rPr>
        <w:t>ООО «ЖЭК «Монолит» не обеспечило соблюдение обязательных требований по надлежащему содержанию и ремонту общего имущества в многоквартирном доме (дом одноэтажный, двуподъездных, с плоской (мягкой) крышей, с коридором общего пользования), с момента постройки текущий ремонт в доме не проводился. Нарушен температурно-влажностный режим жилых помещений (в доме отсутствует центральное отопление), имеются повреждения отделки квартир от протекания кровли в квартирах №8, 10, коридоре общего пользования на стенах и потолке имеются следы подтеков, а также трещины и местные разрушения штукатурно-окрасочного слоя от воздействия влаги от протекания кровли, осветительные приборы и электропроводка в коридоре общего пользования дома и в квартирах № 8,10 име</w:t>
      </w:r>
      <w:r w:rsidR="00E03669">
        <w:rPr>
          <w:rFonts w:ascii="Times New Roman" w:hAnsi="Times New Roman" w:cs="Times New Roman"/>
          <w:sz w:val="24"/>
          <w:szCs w:val="24"/>
        </w:rPr>
        <w:t>ю</w:t>
      </w:r>
      <w:r w:rsidRPr="003A1C88" w:rsidR="003F4F8A">
        <w:rPr>
          <w:rFonts w:ascii="Times New Roman" w:hAnsi="Times New Roman" w:cs="Times New Roman"/>
          <w:sz w:val="24"/>
          <w:szCs w:val="24"/>
        </w:rPr>
        <w:t>т повреждение от воздействия влаги от протекания кровли, освещение в коридоре общего пользования отсутствует, водоотводящие конструкции внутреннего водоотвода имеют неисправности</w:t>
      </w:r>
      <w:r w:rsidRPr="003A1C88" w:rsidR="007B05E3">
        <w:rPr>
          <w:rFonts w:ascii="Times New Roman" w:hAnsi="Times New Roman" w:cs="Times New Roman"/>
          <w:sz w:val="24"/>
          <w:szCs w:val="24"/>
        </w:rPr>
        <w:t>, течёт кровля, на фасаде здания имеются местные разрушения облицовки, трещины в штукатурке по всему периметру фасада здания, чем на</w:t>
      </w:r>
      <w:r w:rsidRPr="003A1C88" w:rsidR="00DB2547">
        <w:rPr>
          <w:rFonts w:ascii="Times New Roman" w:hAnsi="Times New Roman" w:cs="Times New Roman"/>
          <w:sz w:val="24"/>
          <w:szCs w:val="24"/>
        </w:rPr>
        <w:t>рушены  п.п. 3.1.1, п.п 4.2.1.1, п.п.4.2.1.6, п.п. 4.2.3.1, п.п. 4.2.3.2, п.п. 4.6.1.1, п.п. 4.10.2.1</w:t>
      </w:r>
      <w:r w:rsidRPr="003A1C88">
        <w:rPr>
          <w:rFonts w:ascii="Times New Roman" w:hAnsi="Times New Roman" w:cs="Times New Roman"/>
          <w:sz w:val="24"/>
          <w:szCs w:val="24"/>
        </w:rPr>
        <w:t xml:space="preserve">, п.п. 5.6.2, п.п.5.6.6 </w:t>
      </w:r>
      <w:r w:rsidRPr="003A1C88" w:rsidR="007B05E3">
        <w:rPr>
          <w:rFonts w:ascii="Times New Roman" w:hAnsi="Times New Roman" w:cs="Times New Roman"/>
          <w:sz w:val="24"/>
          <w:szCs w:val="24"/>
        </w:rPr>
        <w:t xml:space="preserve"> </w:t>
      </w:r>
      <w:r w:rsidRPr="003A1C88" w:rsidR="003F4F8A">
        <w:rPr>
          <w:rFonts w:ascii="Times New Roman" w:hAnsi="Times New Roman" w:cs="Times New Roman"/>
          <w:sz w:val="24"/>
          <w:szCs w:val="24"/>
        </w:rPr>
        <w:t xml:space="preserve"> </w:t>
      </w:r>
      <w:r w:rsidRPr="003A1C88">
        <w:rPr>
          <w:rFonts w:ascii="Times New Roman" w:hAnsi="Times New Roman" w:cs="Times New Roman"/>
          <w:sz w:val="24"/>
          <w:szCs w:val="24"/>
        </w:rPr>
        <w:t xml:space="preserve">постановления Госстроя РФ от 27.09.2003 № 170 «Об утверждении правил и норм технической эксплуатации жилищного фонда», а также нарушен п.3 п.п. «а» «Положения о лицензировании предпринимательской деятельности  по управлению многоквартирными домами № 1110 от 28.10.2014, утвержденного Постановлением Правительства РФ, а именно ненадлежащее оказание услуг и выполнение работ, которые обеспечивают ненадлежащее содержание общего имущества. </w:t>
      </w:r>
      <w:r w:rsidRPr="003A1C88" w:rsidR="003F4F8A">
        <w:rPr>
          <w:rFonts w:ascii="Times New Roman" w:hAnsi="Times New Roman" w:cs="Times New Roman"/>
          <w:sz w:val="24"/>
          <w:szCs w:val="24"/>
        </w:rPr>
        <w:t xml:space="preserve"> </w:t>
      </w:r>
    </w:p>
    <w:p w:rsidR="001E60FD" w:rsidRPr="003A1C88">
      <w:pPr>
        <w:pStyle w:val="ConsPlusNormal"/>
        <w:ind w:firstLine="540"/>
        <w:jc w:val="both"/>
        <w:rPr>
          <w:rFonts w:ascii="Times New Roman" w:hAnsi="Times New Roman" w:cs="Times New Roman"/>
          <w:sz w:val="24"/>
          <w:szCs w:val="24"/>
        </w:rPr>
      </w:pPr>
      <w:r w:rsidRPr="003A1C88">
        <w:rPr>
          <w:rFonts w:ascii="Times New Roman" w:hAnsi="Times New Roman" w:cs="Times New Roman"/>
          <w:sz w:val="24"/>
          <w:szCs w:val="24"/>
        </w:rPr>
        <w:t xml:space="preserve">07 декабря </w:t>
      </w:r>
      <w:r w:rsidRPr="003A1C88">
        <w:rPr>
          <w:rFonts w:ascii="Times New Roman" w:hAnsi="Times New Roman" w:cs="Times New Roman"/>
          <w:sz w:val="24"/>
          <w:szCs w:val="24"/>
        </w:rPr>
        <w:t xml:space="preserve">2016 года </w:t>
      </w:r>
      <w:r w:rsidRPr="003A1C88">
        <w:rPr>
          <w:rFonts w:ascii="Times New Roman" w:hAnsi="Times New Roman" w:cs="Times New Roman"/>
          <w:sz w:val="24"/>
          <w:szCs w:val="24"/>
        </w:rPr>
        <w:t xml:space="preserve">старшим инспектором жилищного надзора управления Госжилнадзора Севастополя Шубиным А.С. в отношении ООО «ЖЭК «Монолит» </w:t>
      </w:r>
      <w:r w:rsidRPr="003A1C88">
        <w:rPr>
          <w:rFonts w:ascii="Times New Roman" w:hAnsi="Times New Roman" w:cs="Times New Roman"/>
          <w:sz w:val="24"/>
          <w:szCs w:val="24"/>
        </w:rPr>
        <w:t xml:space="preserve">составлен протокол </w:t>
      </w:r>
      <w:r w:rsidR="000421DD">
        <w:rPr>
          <w:rFonts w:ascii="Times New Roman" w:hAnsi="Times New Roman" w:cs="Times New Roman"/>
          <w:sz w:val="24"/>
          <w:szCs w:val="24"/>
        </w:rPr>
        <w:t xml:space="preserve">№ 738/1 </w:t>
      </w:r>
      <w:r w:rsidRPr="003A1C88">
        <w:rPr>
          <w:rFonts w:ascii="Times New Roman" w:hAnsi="Times New Roman" w:cs="Times New Roman"/>
          <w:sz w:val="24"/>
          <w:szCs w:val="24"/>
        </w:rPr>
        <w:t xml:space="preserve">об административном правонарушении предусмотренном </w:t>
      </w:r>
      <w:r>
        <w:fldChar w:fldCharType="begin"/>
      </w:r>
      <w:r>
        <w:instrText xml:space="preserve"> HYPERLINK "consultantplus://offline/ref=D2D9A249C20E66EF888EE93D0F68F6A64E82DF20DE5ACD9C06CC5D161815CD8DDE4900416A4Di9G3O" </w:instrText>
      </w:r>
      <w:r>
        <w:fldChar w:fldCharType="separate"/>
      </w:r>
      <w:r w:rsidRPr="003A1C88">
        <w:rPr>
          <w:rFonts w:ascii="Times New Roman" w:hAnsi="Times New Roman" w:cs="Times New Roman"/>
          <w:color w:val="0000FF"/>
          <w:sz w:val="24"/>
          <w:szCs w:val="24"/>
        </w:rPr>
        <w:t>ч. 1 ст. 7.23.3</w:t>
      </w:r>
      <w:r>
        <w:fldChar w:fldCharType="end"/>
      </w:r>
      <w:r w:rsidRPr="003A1C88">
        <w:rPr>
          <w:rFonts w:ascii="Times New Roman" w:hAnsi="Times New Roman" w:cs="Times New Roman"/>
          <w:sz w:val="24"/>
          <w:szCs w:val="24"/>
        </w:rPr>
        <w:t xml:space="preserve"> КоАП РФ.</w:t>
      </w:r>
    </w:p>
    <w:p w:rsidR="001E60FD" w:rsidRPr="003A1C88" w:rsidP="00651905">
      <w:pPr>
        <w:pStyle w:val="ConsPlusNormal"/>
        <w:ind w:firstLine="540"/>
        <w:jc w:val="both"/>
        <w:rPr>
          <w:rFonts w:ascii="Times New Roman" w:hAnsi="Times New Roman" w:cs="Times New Roman"/>
          <w:sz w:val="24"/>
          <w:szCs w:val="24"/>
        </w:rPr>
      </w:pPr>
      <w:r w:rsidRPr="003A1C88">
        <w:rPr>
          <w:rFonts w:ascii="Times New Roman" w:hAnsi="Times New Roman" w:cs="Times New Roman"/>
          <w:sz w:val="24"/>
          <w:szCs w:val="24"/>
        </w:rPr>
        <w:t xml:space="preserve">При рассмотрении дела </w:t>
      </w:r>
      <w:r w:rsidRPr="003A1C88" w:rsidR="00841258">
        <w:rPr>
          <w:rFonts w:ascii="Times New Roman" w:hAnsi="Times New Roman" w:cs="Times New Roman"/>
          <w:sz w:val="24"/>
          <w:szCs w:val="24"/>
        </w:rPr>
        <w:t xml:space="preserve">представитель ООО «ЖЭК «Монолит» </w:t>
      </w:r>
      <w:r w:rsidR="000D194D">
        <w:rPr>
          <w:rFonts w:ascii="Times New Roman" w:hAnsi="Times New Roman" w:cs="Times New Roman"/>
          <w:sz w:val="24"/>
          <w:szCs w:val="24"/>
        </w:rPr>
        <w:t xml:space="preserve">не отрицая фактов, отраженных в протоколе об административном правонарушении относительно состояния помещений дома  </w:t>
      </w:r>
      <w:r w:rsidRPr="003A1C88" w:rsidR="00C54198">
        <w:rPr>
          <w:rFonts w:ascii="Times New Roman" w:hAnsi="Times New Roman" w:cs="Times New Roman"/>
          <w:sz w:val="24"/>
          <w:szCs w:val="24"/>
        </w:rPr>
        <w:t>полагала</w:t>
      </w:r>
      <w:r w:rsidRPr="003A1C88" w:rsidR="003826FF">
        <w:rPr>
          <w:rFonts w:ascii="Times New Roman" w:hAnsi="Times New Roman" w:cs="Times New Roman"/>
          <w:sz w:val="24"/>
          <w:szCs w:val="24"/>
        </w:rPr>
        <w:t xml:space="preserve">, что ООО «ЖЭК «Монолит» не может быть привлечен к административной ответственности по ч.1 ст.7.23.3 КоАП РФ, </w:t>
      </w:r>
      <w:r w:rsidRPr="003A1C88" w:rsidR="00841258">
        <w:rPr>
          <w:rFonts w:ascii="Times New Roman" w:hAnsi="Times New Roman" w:cs="Times New Roman"/>
          <w:sz w:val="24"/>
          <w:szCs w:val="24"/>
        </w:rPr>
        <w:t>по</w:t>
      </w:r>
      <w:r w:rsidR="000D194D">
        <w:rPr>
          <w:rFonts w:ascii="Times New Roman" w:hAnsi="Times New Roman" w:cs="Times New Roman"/>
          <w:sz w:val="24"/>
          <w:szCs w:val="24"/>
        </w:rPr>
        <w:t>скольку согласно предоставленному собственником дома ЗА</w:t>
      </w:r>
      <w:r w:rsidR="000421DD">
        <w:rPr>
          <w:rFonts w:ascii="Times New Roman" w:hAnsi="Times New Roman" w:cs="Times New Roman"/>
          <w:sz w:val="24"/>
          <w:szCs w:val="24"/>
        </w:rPr>
        <w:t>О</w:t>
      </w:r>
      <w:r w:rsidR="000D194D">
        <w:rPr>
          <w:rFonts w:ascii="Times New Roman" w:hAnsi="Times New Roman" w:cs="Times New Roman"/>
          <w:sz w:val="24"/>
          <w:szCs w:val="24"/>
        </w:rPr>
        <w:t xml:space="preserve"> «Монолит» кадастровому паспорту</w:t>
      </w:r>
      <w:r w:rsidRPr="003A1C88" w:rsidR="00841258">
        <w:rPr>
          <w:rFonts w:ascii="Times New Roman" w:hAnsi="Times New Roman" w:cs="Times New Roman"/>
          <w:sz w:val="24"/>
          <w:szCs w:val="24"/>
        </w:rPr>
        <w:t xml:space="preserve"> здание является нежилым</w:t>
      </w:r>
      <w:r w:rsidRPr="003A1C88" w:rsidR="003826FF">
        <w:rPr>
          <w:rFonts w:ascii="Times New Roman" w:hAnsi="Times New Roman" w:cs="Times New Roman"/>
          <w:sz w:val="24"/>
          <w:szCs w:val="24"/>
        </w:rPr>
        <w:t>.</w:t>
      </w:r>
    </w:p>
    <w:p w:rsidR="003826FF" w:rsidRPr="003A1C88" w:rsidP="003826FF">
      <w:pPr>
        <w:pStyle w:val="ConsPlusNormal"/>
        <w:ind w:firstLine="540"/>
        <w:jc w:val="both"/>
        <w:rPr>
          <w:rFonts w:ascii="Times New Roman" w:hAnsi="Times New Roman" w:cs="Times New Roman"/>
          <w:sz w:val="24"/>
          <w:szCs w:val="24"/>
        </w:rPr>
      </w:pPr>
      <w:r w:rsidRPr="003A1C88">
        <w:rPr>
          <w:rFonts w:ascii="Times New Roman" w:hAnsi="Times New Roman" w:cs="Times New Roman"/>
          <w:sz w:val="24"/>
          <w:szCs w:val="24"/>
        </w:rPr>
        <w:t xml:space="preserve">Представитель органа, составившего протокол об административном правонарушении поддержали его, указав, что  ООО «ЖЭК «Монолит» 01.12.2016 г. была выдана лицензия № 116 на осуществление предпринимательской деятельности по управлению многоквартирными домами, а потому требования правил осуществления предпринимательской деятельности по управлению многоквартирными домами ООО «ЖЭК «Монолит»  </w:t>
      </w:r>
      <w:r w:rsidRPr="003A1C88" w:rsidR="00A83843">
        <w:rPr>
          <w:rFonts w:ascii="Times New Roman" w:hAnsi="Times New Roman" w:cs="Times New Roman"/>
          <w:sz w:val="24"/>
          <w:szCs w:val="24"/>
        </w:rPr>
        <w:t>подлежат соблюдению.</w:t>
      </w:r>
      <w:r w:rsidR="00AA11DC">
        <w:rPr>
          <w:rFonts w:ascii="Times New Roman" w:hAnsi="Times New Roman" w:cs="Times New Roman"/>
          <w:sz w:val="24"/>
          <w:szCs w:val="24"/>
        </w:rPr>
        <w:t xml:space="preserve"> Кроме того, представила суду сведения из Управления государственной регистрации права и </w:t>
      </w:r>
      <w:r w:rsidR="00AA11DC">
        <w:rPr>
          <w:rFonts w:ascii="Times New Roman" w:hAnsi="Times New Roman" w:cs="Times New Roman"/>
          <w:sz w:val="24"/>
          <w:szCs w:val="24"/>
        </w:rPr>
        <w:t>кадастра от 10.02.2017 г. относительно назначения здания.</w:t>
      </w:r>
    </w:p>
    <w:p w:rsidR="00A83843" w:rsidRPr="003A1C88" w:rsidP="003826FF">
      <w:pPr>
        <w:pStyle w:val="ConsPlusNormal"/>
        <w:ind w:firstLine="540"/>
        <w:jc w:val="both"/>
        <w:rPr>
          <w:rFonts w:ascii="Times New Roman" w:hAnsi="Times New Roman" w:cs="Times New Roman"/>
          <w:sz w:val="24"/>
          <w:szCs w:val="24"/>
        </w:rPr>
      </w:pPr>
      <w:r w:rsidRPr="003A1C88">
        <w:rPr>
          <w:rFonts w:ascii="Times New Roman" w:hAnsi="Times New Roman" w:cs="Times New Roman"/>
          <w:sz w:val="24"/>
          <w:szCs w:val="24"/>
        </w:rPr>
        <w:t>Выслушав представителей ООО «ЖЭК «Монолит» и Госжилнадзора Севастополя, исследовав письменные материалы дела, суд усматривает следующее.</w:t>
      </w:r>
    </w:p>
    <w:p w:rsidR="001E60FD" w:rsidRPr="003A1C88">
      <w:pPr>
        <w:pStyle w:val="ConsPlusNormal"/>
        <w:ind w:firstLine="540"/>
        <w:jc w:val="both"/>
        <w:rPr>
          <w:rFonts w:ascii="Times New Roman" w:hAnsi="Times New Roman" w:cs="Times New Roman"/>
          <w:sz w:val="24"/>
          <w:szCs w:val="24"/>
        </w:rPr>
      </w:pPr>
      <w:r w:rsidRPr="003A1C88">
        <w:rPr>
          <w:rFonts w:ascii="Times New Roman" w:hAnsi="Times New Roman" w:cs="Times New Roman"/>
          <w:sz w:val="24"/>
          <w:szCs w:val="24"/>
        </w:rPr>
        <w:t xml:space="preserve">В соответствии со </w:t>
      </w:r>
      <w:r>
        <w:fldChar w:fldCharType="begin"/>
      </w:r>
      <w:r>
        <w:instrText xml:space="preserve"> HYPERLINK "consultantplus://offline/ref=D2D9A249C20E66EF888EE93D0F68F6A64E82DF20DE5ACD9C06CC5D161815CD8DDE4900456C4998CBi0G7O" </w:instrText>
      </w:r>
      <w:r>
        <w:fldChar w:fldCharType="separate"/>
      </w:r>
      <w:r w:rsidRPr="003A1C88">
        <w:rPr>
          <w:rFonts w:ascii="Times New Roman" w:hAnsi="Times New Roman" w:cs="Times New Roman"/>
          <w:color w:val="0000FF"/>
          <w:sz w:val="24"/>
          <w:szCs w:val="24"/>
        </w:rPr>
        <w:t>ст. 24.1</w:t>
      </w:r>
      <w:r>
        <w:fldChar w:fldCharType="end"/>
      </w:r>
      <w:r w:rsidRPr="003A1C88">
        <w:rPr>
          <w:rFonts w:ascii="Times New Roman" w:hAnsi="Times New Roman" w:cs="Times New Roman"/>
          <w:sz w:val="24"/>
          <w:szCs w:val="24"/>
        </w:rPr>
        <w:t xml:space="preserve"> КоАП РФ задачами производства по делу об административном правонарушении являются всестороннее, полное, объективное и своевременное выяснение обстоятельств каждого дела, разрешение его в соответствии с законом.</w:t>
      </w:r>
    </w:p>
    <w:p w:rsidR="001E60FD" w:rsidRPr="003A1C88">
      <w:pPr>
        <w:pStyle w:val="ConsPlusNormal"/>
        <w:ind w:firstLine="540"/>
        <w:jc w:val="both"/>
        <w:rPr>
          <w:rFonts w:ascii="Times New Roman" w:hAnsi="Times New Roman" w:cs="Times New Roman"/>
          <w:sz w:val="24"/>
          <w:szCs w:val="24"/>
        </w:rPr>
      </w:pPr>
      <w:r w:rsidRPr="003A1C88">
        <w:rPr>
          <w:rFonts w:ascii="Times New Roman" w:hAnsi="Times New Roman" w:cs="Times New Roman"/>
          <w:sz w:val="24"/>
          <w:szCs w:val="24"/>
        </w:rPr>
        <w:t xml:space="preserve">Согласно </w:t>
      </w:r>
      <w:r>
        <w:fldChar w:fldCharType="begin"/>
      </w:r>
      <w:r>
        <w:instrText xml:space="preserve"> HYPERLINK "consultantplus://offline/ref=D2D9A249C20E66EF888EE93D0F68F6A64E82DF20DE5ACD9C06CC5D161815CD8DDE4900456C4999C4i0GBO" </w:instrText>
      </w:r>
      <w:r>
        <w:fldChar w:fldCharType="separate"/>
      </w:r>
      <w:r w:rsidRPr="003A1C88">
        <w:rPr>
          <w:rFonts w:ascii="Times New Roman" w:hAnsi="Times New Roman" w:cs="Times New Roman"/>
          <w:color w:val="0000FF"/>
          <w:sz w:val="24"/>
          <w:szCs w:val="24"/>
        </w:rPr>
        <w:t>ст. 26.1</w:t>
      </w:r>
      <w:r>
        <w:fldChar w:fldCharType="end"/>
      </w:r>
      <w:r w:rsidRPr="003A1C88">
        <w:rPr>
          <w:rFonts w:ascii="Times New Roman" w:hAnsi="Times New Roman" w:cs="Times New Roman"/>
          <w:sz w:val="24"/>
          <w:szCs w:val="24"/>
        </w:rPr>
        <w:t xml:space="preserve"> КоАП РФ в ходе разбирательства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w:t>
      </w:r>
      <w:r>
        <w:fldChar w:fldCharType="begin"/>
      </w:r>
      <w:r>
        <w:instrText xml:space="preserve"> HYPERLINK "consultantplus://offline/ref=D2D9A249C20E66EF888EE93D0F68F6A64E82DF20DE5ACD9C06CC5D1618i1G5O" </w:instrText>
      </w:r>
      <w:r>
        <w:fldChar w:fldCharType="separate"/>
      </w:r>
      <w:r w:rsidRPr="003A1C88">
        <w:rPr>
          <w:rFonts w:ascii="Times New Roman" w:hAnsi="Times New Roman" w:cs="Times New Roman"/>
          <w:color w:val="0000FF"/>
          <w:sz w:val="24"/>
          <w:szCs w:val="24"/>
        </w:rPr>
        <w:t>КоАП</w:t>
      </w:r>
      <w:r>
        <w:fldChar w:fldCharType="end"/>
      </w:r>
      <w:r w:rsidRPr="003A1C88">
        <w:rPr>
          <w:rFonts w:ascii="Times New Roman" w:hAnsi="Times New Roman" w:cs="Times New Roman"/>
          <w:sz w:val="24"/>
          <w:szCs w:val="24"/>
        </w:rPr>
        <w:t xml:space="preserve"> РФ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1E60FD" w:rsidRPr="003A1C88">
      <w:pPr>
        <w:pStyle w:val="ConsPlusNormal"/>
        <w:ind w:firstLine="540"/>
        <w:jc w:val="both"/>
        <w:rPr>
          <w:rFonts w:ascii="Times New Roman" w:hAnsi="Times New Roman" w:cs="Times New Roman"/>
          <w:sz w:val="24"/>
          <w:szCs w:val="24"/>
        </w:rPr>
      </w:pPr>
      <w:r w:rsidRPr="003A1C88">
        <w:rPr>
          <w:rFonts w:ascii="Times New Roman" w:hAnsi="Times New Roman" w:cs="Times New Roman"/>
          <w:sz w:val="24"/>
          <w:szCs w:val="24"/>
        </w:rPr>
        <w:t xml:space="preserve">Административная ответственность по </w:t>
      </w:r>
      <w:r>
        <w:fldChar w:fldCharType="begin"/>
      </w:r>
      <w:r>
        <w:instrText xml:space="preserve"> HYPERLINK "consultantplus://offline/ref=D2D9A249C20E66EF888EE93D0F68F6A64E82DF20DE5ACD9C06CC5D161815CD8DDE4900416A4Di9G3O" </w:instrText>
      </w:r>
      <w:r>
        <w:fldChar w:fldCharType="separate"/>
      </w:r>
      <w:r w:rsidRPr="003A1C88">
        <w:rPr>
          <w:rFonts w:ascii="Times New Roman" w:hAnsi="Times New Roman" w:cs="Times New Roman"/>
          <w:color w:val="0000FF"/>
          <w:sz w:val="24"/>
          <w:szCs w:val="24"/>
        </w:rPr>
        <w:t>ч. 1 ст. 7.23.3</w:t>
      </w:r>
      <w:r>
        <w:fldChar w:fldCharType="end"/>
      </w:r>
      <w:r w:rsidRPr="003A1C88">
        <w:rPr>
          <w:rFonts w:ascii="Times New Roman" w:hAnsi="Times New Roman" w:cs="Times New Roman"/>
          <w:sz w:val="24"/>
          <w:szCs w:val="24"/>
        </w:rPr>
        <w:t xml:space="preserve"> КоАП РФ наступает за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 и влечет наложение административного штрафа на юридических лиц - от ста пятидесяти тысяч до двухсот пятидесяти тысяч рублей.</w:t>
      </w:r>
    </w:p>
    <w:p w:rsidR="001E60FD" w:rsidRPr="003A1C88" w:rsidP="00880E62">
      <w:pPr>
        <w:pStyle w:val="ConsPlusNormal"/>
        <w:ind w:firstLine="540"/>
        <w:jc w:val="both"/>
        <w:rPr>
          <w:rFonts w:ascii="Times New Roman" w:hAnsi="Times New Roman" w:cs="Times New Roman"/>
          <w:sz w:val="24"/>
          <w:szCs w:val="24"/>
        </w:rPr>
      </w:pPr>
      <w:r>
        <w:fldChar w:fldCharType="begin"/>
      </w:r>
      <w:r>
        <w:instrText xml:space="preserve"> HYPERLINK "consultantplus://offline/ref=D2D9A249C20E66EF888EE93D0F68F6A64E82DB23DE50CD9C06CC5D161815CD8DDE4900456C4B9ACDi0G7O" </w:instrText>
      </w:r>
      <w:r>
        <w:fldChar w:fldCharType="separate"/>
      </w:r>
      <w:r w:rsidRPr="003A1C88">
        <w:rPr>
          <w:rFonts w:ascii="Times New Roman" w:hAnsi="Times New Roman" w:cs="Times New Roman"/>
          <w:color w:val="0000FF"/>
          <w:sz w:val="24"/>
          <w:szCs w:val="24"/>
        </w:rPr>
        <w:t>Правила</w:t>
      </w:r>
      <w:r>
        <w:fldChar w:fldCharType="end"/>
      </w:r>
      <w:r w:rsidRPr="003A1C88">
        <w:rPr>
          <w:rFonts w:ascii="Times New Roman" w:hAnsi="Times New Roman" w:cs="Times New Roman"/>
          <w:sz w:val="24"/>
          <w:szCs w:val="24"/>
        </w:rPr>
        <w:t xml:space="preserve"> осуществления деятельности по управлению многоквартирными домами утверждены Постановлением Правительства РФ от 15 мая 2013 года N 416</w:t>
      </w:r>
      <w:r w:rsidRPr="003A1C88" w:rsidR="00880E62">
        <w:rPr>
          <w:rFonts w:ascii="Times New Roman" w:hAnsi="Times New Roman" w:cs="Times New Roman"/>
          <w:sz w:val="24"/>
          <w:szCs w:val="24"/>
        </w:rPr>
        <w:t xml:space="preserve"> (далее – Правила) в соответствии с частью 1 статьи 161 Жилищного кодекса Российской Федерации</w:t>
      </w:r>
      <w:r w:rsidRPr="003A1C88">
        <w:rPr>
          <w:rFonts w:ascii="Times New Roman" w:hAnsi="Times New Roman" w:cs="Times New Roman"/>
          <w:sz w:val="24"/>
          <w:szCs w:val="24"/>
        </w:rPr>
        <w:t>.</w:t>
      </w:r>
    </w:p>
    <w:p w:rsidR="001E60FD" w:rsidRPr="003A1C88">
      <w:pPr>
        <w:pStyle w:val="ConsPlusNormal"/>
        <w:ind w:firstLine="540"/>
        <w:jc w:val="both"/>
        <w:rPr>
          <w:rFonts w:ascii="Times New Roman" w:hAnsi="Times New Roman" w:cs="Times New Roman"/>
          <w:sz w:val="24"/>
          <w:szCs w:val="24"/>
        </w:rPr>
      </w:pPr>
      <w:r w:rsidRPr="003A1C88">
        <w:rPr>
          <w:rFonts w:ascii="Times New Roman" w:hAnsi="Times New Roman" w:cs="Times New Roman"/>
          <w:sz w:val="24"/>
          <w:szCs w:val="24"/>
        </w:rPr>
        <w:t xml:space="preserve">Эти </w:t>
      </w:r>
      <w:r>
        <w:fldChar w:fldCharType="begin"/>
      </w:r>
      <w:r>
        <w:instrText xml:space="preserve"> HYPERLINK "consultantplus://offline/ref=D2D9A249C20E66EF888EE93D0F68F6A64E82DB23DE50CD9C06CC5D161815CD8DDE4900456C4B9ACDi0G7O" </w:instrText>
      </w:r>
      <w:r>
        <w:fldChar w:fldCharType="separate"/>
      </w:r>
      <w:r w:rsidRPr="003A1C88">
        <w:rPr>
          <w:rFonts w:ascii="Times New Roman" w:hAnsi="Times New Roman" w:cs="Times New Roman"/>
          <w:color w:val="0000FF"/>
          <w:sz w:val="24"/>
          <w:szCs w:val="24"/>
        </w:rPr>
        <w:t>Правила</w:t>
      </w:r>
      <w:r>
        <w:fldChar w:fldCharType="end"/>
      </w:r>
      <w:r w:rsidRPr="003A1C88">
        <w:rPr>
          <w:rFonts w:ascii="Times New Roman" w:hAnsi="Times New Roman" w:cs="Times New Roman"/>
          <w:sz w:val="24"/>
          <w:szCs w:val="24"/>
        </w:rPr>
        <w:t xml:space="preserve"> устанавливают стандарты и порядок осуществления деятельности по управлению многоквартирным домом, в том числе управляющими организациями, заключившими договор управления многоквартирным домом.</w:t>
      </w:r>
    </w:p>
    <w:p w:rsidR="00880E62" w:rsidRPr="003A1C88" w:rsidP="00F00D6C">
      <w:pPr>
        <w:pStyle w:val="ConsPlusNormal"/>
        <w:ind w:firstLine="540"/>
        <w:jc w:val="both"/>
        <w:rPr>
          <w:rFonts w:ascii="Times New Roman" w:hAnsi="Times New Roman" w:cs="Times New Roman"/>
          <w:sz w:val="24"/>
          <w:szCs w:val="24"/>
        </w:rPr>
      </w:pPr>
      <w:r w:rsidRPr="003A1C88">
        <w:rPr>
          <w:rFonts w:ascii="Times New Roman" w:hAnsi="Times New Roman" w:cs="Times New Roman"/>
          <w:sz w:val="24"/>
          <w:szCs w:val="24"/>
        </w:rPr>
        <w:t xml:space="preserve">Согласно </w:t>
      </w:r>
      <w:r>
        <w:fldChar w:fldCharType="begin"/>
      </w:r>
      <w:r>
        <w:instrText xml:space="preserve"> HYPERLINK "consultantplus://offline/ref=D2D9A249C20E66EF888EE93D0F68F6A64E82DB23DE50CD9C06CC5D161815CD8DDE4900456C4B9ACCi0G9O" </w:instrText>
      </w:r>
      <w:r>
        <w:fldChar w:fldCharType="separate"/>
      </w:r>
      <w:r w:rsidRPr="003A1C88">
        <w:rPr>
          <w:rFonts w:ascii="Times New Roman" w:hAnsi="Times New Roman" w:cs="Times New Roman"/>
          <w:color w:val="0000FF"/>
          <w:sz w:val="24"/>
          <w:szCs w:val="24"/>
        </w:rPr>
        <w:t>п. 2</w:t>
      </w:r>
      <w:r>
        <w:fldChar w:fldCharType="end"/>
      </w:r>
      <w:r w:rsidRPr="003A1C88">
        <w:rPr>
          <w:rFonts w:ascii="Times New Roman" w:hAnsi="Times New Roman" w:cs="Times New Roman"/>
          <w:sz w:val="24"/>
          <w:szCs w:val="24"/>
        </w:rPr>
        <w:t xml:space="preserve"> Правил, под деятельностью по управлению многоквартирным домом понимается выполнение стандартов, направленных на достижение целей, установленных </w:t>
      </w:r>
      <w:r>
        <w:fldChar w:fldCharType="begin"/>
      </w:r>
      <w:r>
        <w:instrText xml:space="preserve"> HYPERLINK "consultantplus://offline/ref=D2D9A249C20E66EF888EE93D0F68F6A64E82D921DC58CD9C06CC5D161815CD8DDE4900456C4A9BCDi0G9O" </w:instrText>
      </w:r>
      <w:r>
        <w:fldChar w:fldCharType="separate"/>
      </w:r>
      <w:r w:rsidRPr="003A1C88">
        <w:rPr>
          <w:rFonts w:ascii="Times New Roman" w:hAnsi="Times New Roman" w:cs="Times New Roman"/>
          <w:color w:val="0000FF"/>
          <w:sz w:val="24"/>
          <w:szCs w:val="24"/>
        </w:rPr>
        <w:t>ст. 161</w:t>
      </w:r>
      <w:r>
        <w:fldChar w:fldCharType="end"/>
      </w:r>
      <w:r w:rsidRPr="003A1C88">
        <w:rPr>
          <w:rFonts w:ascii="Times New Roman" w:hAnsi="Times New Roman" w:cs="Times New Roman"/>
          <w:sz w:val="24"/>
          <w:szCs w:val="24"/>
        </w:rPr>
        <w:t xml:space="preserve"> ЖК РФ, а также определенных решением собственников помещений в многоквартирном доме.</w:t>
      </w:r>
    </w:p>
    <w:p w:rsidR="001E60FD" w:rsidRPr="003A1C88" w:rsidP="0054107A">
      <w:pPr>
        <w:pStyle w:val="ConsPlusNormal"/>
        <w:jc w:val="both"/>
        <w:rPr>
          <w:rFonts w:ascii="Times New Roman" w:hAnsi="Times New Roman" w:cs="Times New Roman"/>
          <w:sz w:val="24"/>
          <w:szCs w:val="24"/>
        </w:rPr>
      </w:pPr>
      <w:r w:rsidRPr="003A1C88">
        <w:rPr>
          <w:rFonts w:ascii="Times New Roman" w:hAnsi="Times New Roman" w:cs="Times New Roman"/>
          <w:sz w:val="24"/>
          <w:szCs w:val="24"/>
        </w:rPr>
        <w:tab/>
      </w:r>
      <w:r w:rsidRPr="003A1C88">
        <w:rPr>
          <w:rFonts w:ascii="Times New Roman" w:hAnsi="Times New Roman" w:cs="Times New Roman"/>
          <w:sz w:val="24"/>
          <w:szCs w:val="24"/>
        </w:rPr>
        <w:t xml:space="preserve">На основании </w:t>
      </w:r>
      <w:r>
        <w:fldChar w:fldCharType="begin"/>
      </w:r>
      <w:r>
        <w:instrText xml:space="preserve"> HYPERLINK "consultantplus://offline/ref=D2D9A249C20E66EF888EE93D0F68F6A64E82D921DC58CD9C06CC5D161815CD8DDE4900456C4A9BCCi0G6O" </w:instrText>
      </w:r>
      <w:r>
        <w:fldChar w:fldCharType="separate"/>
      </w:r>
      <w:r w:rsidRPr="003A1C88">
        <w:rPr>
          <w:rFonts w:ascii="Times New Roman" w:hAnsi="Times New Roman" w:cs="Times New Roman"/>
          <w:color w:val="0000FF"/>
          <w:sz w:val="24"/>
          <w:szCs w:val="24"/>
        </w:rPr>
        <w:t>ч. 2.3 ст. 161</w:t>
      </w:r>
      <w:r>
        <w:fldChar w:fldCharType="end"/>
      </w:r>
      <w:r w:rsidRPr="003A1C88">
        <w:rPr>
          <w:rFonts w:ascii="Times New Roman" w:hAnsi="Times New Roman" w:cs="Times New Roman"/>
          <w:sz w:val="24"/>
          <w:szCs w:val="24"/>
        </w:rPr>
        <w:t xml:space="preserve"> ЖК РФ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1E60FD" w:rsidRPr="003A1C88">
      <w:pPr>
        <w:pStyle w:val="ConsPlusNormal"/>
        <w:ind w:firstLine="540"/>
        <w:jc w:val="both"/>
        <w:rPr>
          <w:rFonts w:ascii="Times New Roman" w:hAnsi="Times New Roman" w:cs="Times New Roman"/>
          <w:sz w:val="24"/>
          <w:szCs w:val="24"/>
        </w:rPr>
      </w:pPr>
      <w:r>
        <w:fldChar w:fldCharType="begin"/>
      </w:r>
      <w:r>
        <w:instrText xml:space="preserve"> HYPERLINK "consultantplus://offline/ref=D2D9A249C20E66EF888EE93D0F68F6A64E82DB23DE5FCD9C06CC5D161815CD8DDE4900456C4B9AC9i0GAO" </w:instrText>
      </w:r>
      <w:r>
        <w:fldChar w:fldCharType="separate"/>
      </w:r>
      <w:r w:rsidRPr="003A1C88">
        <w:rPr>
          <w:rFonts w:ascii="Times New Roman" w:hAnsi="Times New Roman" w:cs="Times New Roman"/>
          <w:color w:val="0000FF"/>
          <w:sz w:val="24"/>
          <w:szCs w:val="24"/>
        </w:rPr>
        <w:t>Пунктом 10</w:t>
      </w:r>
      <w:r>
        <w:fldChar w:fldCharType="end"/>
      </w:r>
      <w:r w:rsidRPr="003A1C88">
        <w:rPr>
          <w:rFonts w:ascii="Times New Roman" w:hAnsi="Times New Roman" w:cs="Times New Roman"/>
          <w:sz w:val="24"/>
          <w:szCs w:val="24"/>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года N 491 (далее - Правила содержания общего имущества в многоквартирном доме), установлено, что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 соблюдение характеристик надежности и безопасности многоквартирного дома; безопасность для жизни и здоровья граждан, сохранность имущества;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w:t>
      </w:r>
      <w:r w:rsidRPr="003A1C88">
        <w:rPr>
          <w:rFonts w:ascii="Times New Roman" w:hAnsi="Times New Roman" w:cs="Times New Roman"/>
          <w:sz w:val="24"/>
          <w:szCs w:val="24"/>
        </w:rPr>
        <w:t xml:space="preserve">ресурсов) гражданам, проживающим в многоквартирном доме, в соответствии с </w:t>
      </w:r>
      <w:r>
        <w:fldChar w:fldCharType="begin"/>
      </w:r>
      <w:r>
        <w:instrText xml:space="preserve"> HYPERLINK "consultantplus://offline/ref=D2D9A249C20E66EF888EE93D0F68F6A64E88DE25DD5BCD9C06CC5D1618i1G5O" </w:instrText>
      </w:r>
      <w:r>
        <w:fldChar w:fldCharType="separate"/>
      </w:r>
      <w:r w:rsidRPr="003A1C88">
        <w:rPr>
          <w:rFonts w:ascii="Times New Roman" w:hAnsi="Times New Roman" w:cs="Times New Roman"/>
          <w:color w:val="0000FF"/>
          <w:sz w:val="24"/>
          <w:szCs w:val="24"/>
        </w:rPr>
        <w:t>Правилами</w:t>
      </w:r>
      <w:r>
        <w:fldChar w:fldCharType="end"/>
      </w:r>
      <w:r w:rsidRPr="003A1C88">
        <w:rPr>
          <w:rFonts w:ascii="Times New Roman" w:hAnsi="Times New Roman" w:cs="Times New Roman"/>
          <w:sz w:val="24"/>
          <w:szCs w:val="24"/>
        </w:rPr>
        <w:t xml:space="preserve"> предоставления коммунальных услуг гражданам.</w:t>
      </w:r>
    </w:p>
    <w:p w:rsidR="00C87F29">
      <w:pPr>
        <w:pStyle w:val="ConsPlusNormal"/>
        <w:ind w:firstLine="540"/>
        <w:jc w:val="both"/>
        <w:rPr>
          <w:rFonts w:ascii="Times New Roman" w:hAnsi="Times New Roman" w:cs="Times New Roman"/>
          <w:sz w:val="24"/>
          <w:szCs w:val="24"/>
        </w:rPr>
      </w:pPr>
      <w:r w:rsidRPr="003A1C88">
        <w:rPr>
          <w:rFonts w:ascii="Times New Roman" w:hAnsi="Times New Roman" w:cs="Times New Roman"/>
          <w:sz w:val="24"/>
          <w:szCs w:val="24"/>
        </w:rPr>
        <w:t xml:space="preserve">На основании </w:t>
      </w:r>
      <w:r>
        <w:fldChar w:fldCharType="begin"/>
      </w:r>
      <w:r>
        <w:instrText xml:space="preserve"> HYPERLINK "consultantplus://offline/ref=D2D9A249C20E66EF888EE93D0F68F6A64E82DB23DE5FCD9C06CC5D161815CD8DDE4900456C4B9ACBi0G9O" </w:instrText>
      </w:r>
      <w:r>
        <w:fldChar w:fldCharType="separate"/>
      </w:r>
      <w:r w:rsidRPr="003A1C88">
        <w:rPr>
          <w:rFonts w:ascii="Times New Roman" w:hAnsi="Times New Roman" w:cs="Times New Roman"/>
          <w:color w:val="0000FF"/>
          <w:sz w:val="24"/>
          <w:szCs w:val="24"/>
        </w:rPr>
        <w:t>пункта 16</w:t>
      </w:r>
      <w:r>
        <w:fldChar w:fldCharType="end"/>
      </w:r>
      <w:r w:rsidRPr="003A1C88">
        <w:rPr>
          <w:rFonts w:ascii="Times New Roman" w:hAnsi="Times New Roman" w:cs="Times New Roman"/>
          <w:sz w:val="24"/>
          <w:szCs w:val="24"/>
        </w:rPr>
        <w:t xml:space="preserve"> тех же Правил надлежащее содержание общего имущества в зависимости от способа управления многоквартирным домом обеспечивается, в том числе собственниками помещений путем заключения договора управления многоквартирным домом с управляющей организацией - в соответствии с </w:t>
      </w:r>
      <w:r>
        <w:fldChar w:fldCharType="begin"/>
      </w:r>
      <w:r>
        <w:instrText xml:space="preserve"> HYPERLINK "consultantplus://offline/ref=D2D9A249C20E66EF888EE93D0F68F6A64E82D921DC58CD9C06CC5D161815CD8DDE4900456C4B93CAi0G6O" </w:instrText>
      </w:r>
      <w:r>
        <w:fldChar w:fldCharType="separate"/>
      </w:r>
      <w:r w:rsidRPr="003A1C88">
        <w:rPr>
          <w:rFonts w:ascii="Times New Roman" w:hAnsi="Times New Roman" w:cs="Times New Roman"/>
          <w:color w:val="0000FF"/>
          <w:sz w:val="24"/>
          <w:szCs w:val="24"/>
        </w:rPr>
        <w:t>ч. 5 ст. 161</w:t>
      </w:r>
      <w:r>
        <w:fldChar w:fldCharType="end"/>
      </w:r>
      <w:r w:rsidRPr="003A1C88">
        <w:rPr>
          <w:rFonts w:ascii="Times New Roman" w:hAnsi="Times New Roman" w:cs="Times New Roman"/>
          <w:sz w:val="24"/>
          <w:szCs w:val="24"/>
        </w:rPr>
        <w:t xml:space="preserve"> и </w:t>
      </w:r>
      <w:r>
        <w:fldChar w:fldCharType="begin"/>
      </w:r>
      <w:r>
        <w:instrText xml:space="preserve"> HYPERLINK "consultantplus://offline/ref=D2D9A249C20E66EF888EE93D0F68F6A64E82D921DC58CD9C06CC5D161815CD8DDE4900456C4B93C5i0GDO" </w:instrText>
      </w:r>
      <w:r>
        <w:fldChar w:fldCharType="separate"/>
      </w:r>
      <w:r w:rsidRPr="003A1C88">
        <w:rPr>
          <w:rFonts w:ascii="Times New Roman" w:hAnsi="Times New Roman" w:cs="Times New Roman"/>
          <w:color w:val="0000FF"/>
          <w:sz w:val="24"/>
          <w:szCs w:val="24"/>
        </w:rPr>
        <w:t>ст. 162</w:t>
      </w:r>
      <w:r>
        <w:fldChar w:fldCharType="end"/>
      </w:r>
      <w:r w:rsidRPr="003A1C88">
        <w:rPr>
          <w:rFonts w:ascii="Times New Roman" w:hAnsi="Times New Roman" w:cs="Times New Roman"/>
          <w:sz w:val="24"/>
          <w:szCs w:val="24"/>
        </w:rPr>
        <w:t xml:space="preserve"> ЖК РФ.</w:t>
      </w:r>
    </w:p>
    <w:p w:rsidR="00C87F29" w:rsidRPr="00C87F29" w:rsidP="00C87F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Судом при рассмотрении дела установлено, что</w:t>
      </w:r>
      <w:r w:rsidRPr="00C87F29">
        <w:rPr>
          <w:rFonts w:ascii="Times New Roman" w:hAnsi="Times New Roman" w:cs="Times New Roman"/>
          <w:sz w:val="24"/>
          <w:szCs w:val="24"/>
        </w:rPr>
        <w:t xml:space="preserve">  ООО «ЖЭК «Монолит», являясь управляющей ор</w:t>
      </w:r>
      <w:r>
        <w:rPr>
          <w:rFonts w:ascii="Times New Roman" w:hAnsi="Times New Roman" w:cs="Times New Roman"/>
          <w:sz w:val="24"/>
          <w:szCs w:val="24"/>
        </w:rPr>
        <w:t>ганизацией</w:t>
      </w:r>
      <w:r w:rsidRPr="00C87F29">
        <w:rPr>
          <w:rFonts w:ascii="Times New Roman" w:hAnsi="Times New Roman" w:cs="Times New Roman"/>
          <w:sz w:val="24"/>
          <w:szCs w:val="24"/>
        </w:rPr>
        <w:t>, взяло на себя обязательства по оказанию услуг по содержанию и выполнению работ по текущему ремонту общего имущества в многоквартирном доме, что подтверждается договором на управление многоквартирным домом от 20.06.2015 г. (далее – Договор), имеющимся в материалах дела.</w:t>
      </w:r>
    </w:p>
    <w:p w:rsidR="00C87F29" w:rsidP="00C87F29">
      <w:pPr>
        <w:pStyle w:val="ConsPlusNormal"/>
        <w:ind w:firstLine="540"/>
        <w:jc w:val="both"/>
        <w:rPr>
          <w:rFonts w:ascii="Times New Roman" w:hAnsi="Times New Roman" w:cs="Times New Roman"/>
          <w:sz w:val="24"/>
          <w:szCs w:val="24"/>
        </w:rPr>
      </w:pPr>
      <w:r w:rsidRPr="00C87F29">
        <w:rPr>
          <w:rFonts w:ascii="Times New Roman" w:hAnsi="Times New Roman" w:cs="Times New Roman"/>
          <w:sz w:val="24"/>
          <w:szCs w:val="24"/>
        </w:rPr>
        <w:t>Согласно п.2.1 указанного Договора  управляющая компания ООО «ЖЭК «Монолит» приняла на себя обязательства в течении согласованного срока за плату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и пользующимся помещениями в данном доме лицами, осуществлять иную направленную на достижение целей управления многоквартирным домом деятельность.</w:t>
      </w:r>
    </w:p>
    <w:p w:rsidR="001E60FD" w:rsidRPr="003A1C88">
      <w:pPr>
        <w:pStyle w:val="ConsPlusNormal"/>
        <w:ind w:firstLine="540"/>
        <w:jc w:val="both"/>
        <w:rPr>
          <w:rFonts w:ascii="Times New Roman" w:hAnsi="Times New Roman" w:cs="Times New Roman"/>
          <w:sz w:val="24"/>
          <w:szCs w:val="24"/>
        </w:rPr>
      </w:pPr>
      <w:r w:rsidRPr="003A1C88">
        <w:rPr>
          <w:rFonts w:ascii="Times New Roman" w:hAnsi="Times New Roman" w:cs="Times New Roman"/>
          <w:sz w:val="24"/>
          <w:szCs w:val="24"/>
        </w:rPr>
        <w:t xml:space="preserve">Согласно </w:t>
      </w:r>
      <w:r>
        <w:fldChar w:fldCharType="begin"/>
      </w:r>
      <w:r>
        <w:instrText xml:space="preserve"> HYPERLINK "consultantplus://offline/ref=D2D9A249C20E66EF888EE93D0F68F6A64E82D921DC58CD9C06CC5D161815CD8DDE49004068i4G9O" </w:instrText>
      </w:r>
      <w:r>
        <w:fldChar w:fldCharType="separate"/>
      </w:r>
      <w:r w:rsidRPr="003A1C88">
        <w:rPr>
          <w:rFonts w:ascii="Times New Roman" w:hAnsi="Times New Roman" w:cs="Times New Roman"/>
          <w:color w:val="0000FF"/>
          <w:sz w:val="24"/>
          <w:szCs w:val="24"/>
        </w:rPr>
        <w:t>ч. 2 ст. 162</w:t>
      </w:r>
      <w:r>
        <w:fldChar w:fldCharType="end"/>
      </w:r>
      <w:r w:rsidRPr="003A1C88">
        <w:rPr>
          <w:rFonts w:ascii="Times New Roman" w:hAnsi="Times New Roman" w:cs="Times New Roman"/>
          <w:sz w:val="24"/>
          <w:szCs w:val="24"/>
        </w:rPr>
        <w:t xml:space="preserve"> ЖК РФ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r>
        <w:fldChar w:fldCharType="begin"/>
      </w:r>
      <w:r>
        <w:instrText xml:space="preserve"> HYPERLINK "consultantplus://offline/ref=D2D9A249C20E66EF888EE93D0F68F6A64E82D921DC58CD9C06CC5D161815CD8DDE4900456C4A9AC4i0GBO" </w:instrText>
      </w:r>
      <w:r>
        <w:fldChar w:fldCharType="separate"/>
      </w:r>
      <w:r w:rsidRPr="003A1C88">
        <w:rPr>
          <w:rFonts w:ascii="Times New Roman" w:hAnsi="Times New Roman" w:cs="Times New Roman"/>
          <w:color w:val="0000FF"/>
          <w:sz w:val="24"/>
          <w:szCs w:val="24"/>
        </w:rPr>
        <w:t>пункте 6 части 2 статьи 153</w:t>
      </w:r>
      <w:r>
        <w:fldChar w:fldCharType="end"/>
      </w:r>
      <w:r w:rsidRPr="003A1C88">
        <w:rPr>
          <w:rFonts w:ascii="Times New Roman" w:hAnsi="Times New Roman" w:cs="Times New Roman"/>
          <w:sz w:val="24"/>
          <w:szCs w:val="24"/>
        </w:rPr>
        <w:t xml:space="preserve"> ЖК РФ, либо в случае, предусмотренном </w:t>
      </w:r>
      <w:r>
        <w:fldChar w:fldCharType="begin"/>
      </w:r>
      <w:r>
        <w:instrText xml:space="preserve"> HYPERLINK "consultantplus://offline/ref=D2D9A249C20E66EF888EE93D0F68F6A64E82D921DC58CD9C06CC5D161815CD8DDE4900456C4A9FCCi0GEO" </w:instrText>
      </w:r>
      <w:r>
        <w:fldChar w:fldCharType="separate"/>
      </w:r>
      <w:r w:rsidRPr="003A1C88">
        <w:rPr>
          <w:rFonts w:ascii="Times New Roman" w:hAnsi="Times New Roman" w:cs="Times New Roman"/>
          <w:color w:val="0000FF"/>
          <w:sz w:val="24"/>
          <w:szCs w:val="24"/>
        </w:rPr>
        <w:t>частью 14 статьи 161</w:t>
      </w:r>
      <w:r>
        <w:fldChar w:fldCharType="end"/>
      </w:r>
      <w:r w:rsidRPr="003A1C88">
        <w:rPr>
          <w:rFonts w:ascii="Times New Roman" w:hAnsi="Times New Roman" w:cs="Times New Roman"/>
          <w:sz w:val="24"/>
          <w:szCs w:val="24"/>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1E60FD" w:rsidRPr="003A1C88">
      <w:pPr>
        <w:pStyle w:val="ConsPlusNormal"/>
        <w:ind w:firstLine="540"/>
        <w:jc w:val="both"/>
        <w:rPr>
          <w:rFonts w:ascii="Times New Roman" w:hAnsi="Times New Roman" w:cs="Times New Roman"/>
          <w:sz w:val="24"/>
          <w:szCs w:val="24"/>
        </w:rPr>
      </w:pPr>
      <w:r w:rsidRPr="003A1C88">
        <w:rPr>
          <w:rFonts w:ascii="Times New Roman" w:hAnsi="Times New Roman" w:cs="Times New Roman"/>
          <w:sz w:val="24"/>
          <w:szCs w:val="24"/>
        </w:rPr>
        <w:t xml:space="preserve">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установлен минимальный </w:t>
      </w:r>
      <w:r>
        <w:fldChar w:fldCharType="begin"/>
      </w:r>
      <w:r>
        <w:instrText xml:space="preserve"> HYPERLINK "consultantplus://offline/ref=D2D9A249C20E66EF888EE93D0F68F6A64E8FDE28DB5CCD9C06CC5D161815CD8DDE4900456C4B9ACCi0GCO" </w:instrText>
      </w:r>
      <w:r>
        <w:fldChar w:fldCharType="separate"/>
      </w:r>
      <w:r w:rsidRPr="003A1C88">
        <w:rPr>
          <w:rFonts w:ascii="Times New Roman" w:hAnsi="Times New Roman" w:cs="Times New Roman"/>
          <w:color w:val="0000FF"/>
          <w:sz w:val="24"/>
          <w:szCs w:val="24"/>
        </w:rPr>
        <w:t>Перечень</w:t>
      </w:r>
      <w:r>
        <w:fldChar w:fldCharType="end"/>
      </w:r>
      <w:r w:rsidRPr="003A1C88">
        <w:rPr>
          <w:rFonts w:ascii="Times New Roman" w:hAnsi="Times New Roman" w:cs="Times New Roman"/>
          <w:sz w:val="24"/>
          <w:szCs w:val="24"/>
        </w:rPr>
        <w:t xml:space="preserve"> услуг и работ, необходимых для обеспечения надлежащего содержания общего имущества в многоквартирном доме. Согласно п. п. 1, 3, 7 данного Перечня к работам, выполняемым в целях надлежащего содержания отнесены, в том числе: работы, выполняемые в отношении всех видов фундаментов; работы, выполняемые для надлежащего содержания стен многоквартирных домов; работы, выполняемые в целях надлежащего содержания крыш многоквартирных домов.</w:t>
      </w:r>
    </w:p>
    <w:p w:rsidR="001E60FD">
      <w:pPr>
        <w:pStyle w:val="ConsPlusNormal"/>
        <w:ind w:firstLine="540"/>
        <w:jc w:val="both"/>
        <w:rPr>
          <w:rFonts w:ascii="Times New Roman" w:hAnsi="Times New Roman" w:cs="Times New Roman"/>
          <w:sz w:val="24"/>
          <w:szCs w:val="24"/>
        </w:rPr>
      </w:pPr>
      <w:r w:rsidRPr="003A1C88">
        <w:rPr>
          <w:rFonts w:ascii="Times New Roman" w:hAnsi="Times New Roman" w:cs="Times New Roman"/>
          <w:sz w:val="24"/>
          <w:szCs w:val="24"/>
        </w:rPr>
        <w:t xml:space="preserve">Анализ приведенных норм позволяют сделать вывод о том, что действия (бездействие) организаций и индивидуальных предпринимателей, осуществляющих предпринимательскую деятельность по управлению многоквартирными домами, выразившиеся в нарушении правил содержания, ремонта, технического обслуживания многоквартирных жилых домов, установленных постановлениями Правительства РФ и другими подзаконными актами, подлежат квалификации по </w:t>
      </w:r>
      <w:r w:rsidR="0054107A">
        <w:rPr>
          <w:rFonts w:ascii="Times New Roman" w:hAnsi="Times New Roman" w:cs="Times New Roman"/>
          <w:sz w:val="24"/>
          <w:szCs w:val="24"/>
        </w:rPr>
        <w:t xml:space="preserve"> ст.7.23.3 КоАП </w:t>
      </w:r>
      <w:r w:rsidRPr="003A1C88">
        <w:rPr>
          <w:rFonts w:ascii="Times New Roman" w:hAnsi="Times New Roman" w:cs="Times New Roman"/>
          <w:sz w:val="24"/>
          <w:szCs w:val="24"/>
        </w:rPr>
        <w:t>РФ.</w:t>
      </w:r>
    </w:p>
    <w:p w:rsidR="00DC722F" w:rsidRPr="00DC722F" w:rsidP="00DC722F">
      <w:pPr>
        <w:pStyle w:val="ConsPlusNormal"/>
        <w:ind w:firstLine="540"/>
        <w:jc w:val="both"/>
        <w:rPr>
          <w:rFonts w:ascii="Times New Roman" w:hAnsi="Times New Roman" w:cs="Times New Roman"/>
          <w:sz w:val="24"/>
          <w:szCs w:val="24"/>
        </w:rPr>
      </w:pPr>
      <w:r w:rsidRPr="00DC722F">
        <w:rPr>
          <w:rFonts w:ascii="Times New Roman" w:hAnsi="Times New Roman" w:cs="Times New Roman"/>
          <w:sz w:val="24"/>
          <w:szCs w:val="24"/>
        </w:rPr>
        <w:t>Из материалов дела следует, что в ходе проведенной должностным лицом  Госжилнадзора Севастополя проверки установлено нарушение ООО «ЖЭК «Монолит» п.п. 3.1.1, п.п 4.2.1.1, п.п.4.2.1.6, п.п. 4.2.3.1, п.п. 4.2.3.2, п.п. 4.6.1.1, п.п. 4.10.2.1, п.п. 5.6.2, п.п.5.6.6   Правил и норм технической эксплуатации жилого фонда, утвержденных Постановлением Государственного комитета РФ по строительству и жилищно-коммунальному комплексу от 27 сентября 2003 года N 170.</w:t>
      </w:r>
    </w:p>
    <w:p w:rsidR="001E60FD" w:rsidRPr="003A1C88">
      <w:pPr>
        <w:pStyle w:val="ConsPlusNormal"/>
        <w:ind w:firstLine="540"/>
        <w:jc w:val="both"/>
        <w:rPr>
          <w:rFonts w:ascii="Times New Roman" w:hAnsi="Times New Roman" w:cs="Times New Roman"/>
          <w:sz w:val="24"/>
          <w:szCs w:val="24"/>
        </w:rPr>
      </w:pPr>
      <w:r w:rsidRPr="003A1C88">
        <w:rPr>
          <w:rFonts w:ascii="Times New Roman" w:hAnsi="Times New Roman" w:cs="Times New Roman"/>
          <w:sz w:val="24"/>
          <w:szCs w:val="24"/>
        </w:rPr>
        <w:t xml:space="preserve">Согласно </w:t>
      </w:r>
      <w:r>
        <w:fldChar w:fldCharType="begin"/>
      </w:r>
      <w:r>
        <w:instrText xml:space="preserve"> HYPERLINK "consultantplus://offline/ref=D2D9A249C20E66EF888EE93D0F68F6A64B8FDD27D95390960E9551141F1A929AD9000C446C4D9DiCG4O" </w:instrText>
      </w:r>
      <w:r>
        <w:fldChar w:fldCharType="separate"/>
      </w:r>
      <w:r w:rsidRPr="003A1C88">
        <w:rPr>
          <w:rFonts w:ascii="Times New Roman" w:hAnsi="Times New Roman" w:cs="Times New Roman"/>
          <w:color w:val="0000FF"/>
          <w:sz w:val="24"/>
          <w:szCs w:val="24"/>
        </w:rPr>
        <w:t>п. 4.6.1.1</w:t>
      </w:r>
      <w:r>
        <w:fldChar w:fldCharType="end"/>
      </w:r>
      <w:r w:rsidRPr="003A1C88">
        <w:rPr>
          <w:rFonts w:ascii="Times New Roman" w:hAnsi="Times New Roman" w:cs="Times New Roman"/>
          <w:sz w:val="24"/>
          <w:szCs w:val="24"/>
        </w:rPr>
        <w:t xml:space="preserve"> Правил и норм технической эксплуатации жилого фонда, </w:t>
      </w:r>
      <w:r w:rsidRPr="003A1C88">
        <w:rPr>
          <w:rFonts w:ascii="Times New Roman" w:hAnsi="Times New Roman" w:cs="Times New Roman"/>
          <w:sz w:val="24"/>
          <w:szCs w:val="24"/>
        </w:rPr>
        <w:t>утвержденных Постановлением Государственного комитета РФ по строительству и жилищно-коммунальному комплексу от 27 сентября 2003 года N 170 (далее - Правила и нормы технической эксплуатации жилого фонда), организация по обслуживанию жилищного фонда должна обеспечить: исправное состояние конструкций чердачного помещения, кровли и системы водоотвода; защиту от увлажнения конструкций от протечек кровли или инженерного оборудования; 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 выполнение технических осмотров и профилактических работ в установленные сроки.</w:t>
      </w:r>
    </w:p>
    <w:p w:rsidR="006D2661">
      <w:pPr>
        <w:pStyle w:val="ConsPlusNormal"/>
        <w:ind w:firstLine="540"/>
        <w:jc w:val="both"/>
        <w:rPr>
          <w:rFonts w:ascii="Times New Roman" w:hAnsi="Times New Roman" w:cs="Times New Roman"/>
          <w:sz w:val="24"/>
          <w:szCs w:val="24"/>
        </w:rPr>
      </w:pPr>
      <w:r w:rsidRPr="003A1C88">
        <w:rPr>
          <w:rFonts w:ascii="Times New Roman" w:hAnsi="Times New Roman" w:cs="Times New Roman"/>
          <w:sz w:val="24"/>
          <w:szCs w:val="24"/>
        </w:rPr>
        <w:t xml:space="preserve">В соответствии с п. 4.2.1.1 Правил и норм технической эксплуатации жилого фонда, </w:t>
      </w:r>
      <w:r>
        <w:rPr>
          <w:rFonts w:ascii="Times New Roman" w:hAnsi="Times New Roman" w:cs="Times New Roman"/>
          <w:sz w:val="24"/>
          <w:szCs w:val="24"/>
        </w:rPr>
        <w:t>и</w:t>
      </w:r>
      <w:r w:rsidRPr="006D2661">
        <w:rPr>
          <w:rFonts w:ascii="Times New Roman" w:hAnsi="Times New Roman" w:cs="Times New Roman"/>
          <w:sz w:val="24"/>
          <w:szCs w:val="24"/>
        </w:rPr>
        <w:t>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6D2661" w:rsidP="006D26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п. 4.2.1.1 тех же Правил </w:t>
      </w:r>
      <w:r w:rsidRPr="006D2661">
        <w:rPr>
          <w:rFonts w:ascii="Times New Roman" w:hAnsi="Times New Roman" w:cs="Times New Roman"/>
          <w:sz w:val="24"/>
          <w:szCs w:val="24"/>
        </w:rPr>
        <w:t>Организация по обслуживанию жилищного фонда должна обеспечивать:</w:t>
      </w:r>
      <w:r>
        <w:rPr>
          <w:rFonts w:ascii="Times New Roman" w:hAnsi="Times New Roman" w:cs="Times New Roman"/>
          <w:sz w:val="24"/>
          <w:szCs w:val="24"/>
        </w:rPr>
        <w:t xml:space="preserve"> </w:t>
      </w:r>
      <w:r w:rsidRPr="006D2661">
        <w:rPr>
          <w:rFonts w:ascii="Times New Roman" w:hAnsi="Times New Roman" w:cs="Times New Roman"/>
          <w:sz w:val="24"/>
          <w:szCs w:val="24"/>
        </w:rPr>
        <w:t>заданный температурно-влажностный режим внутри здания;</w:t>
      </w:r>
      <w:r>
        <w:rPr>
          <w:rFonts w:ascii="Times New Roman" w:hAnsi="Times New Roman" w:cs="Times New Roman"/>
          <w:sz w:val="24"/>
          <w:szCs w:val="24"/>
        </w:rPr>
        <w:t xml:space="preserve"> </w:t>
      </w:r>
      <w:r w:rsidRPr="006D2661">
        <w:rPr>
          <w:rFonts w:ascii="Times New Roman" w:hAnsi="Times New Roman" w:cs="Times New Roman"/>
          <w:sz w:val="24"/>
          <w:szCs w:val="24"/>
        </w:rPr>
        <w:t>исправное состояние стен для восприятия нагрузок (конструктивную прочность); устранение повреждений стен по мере выявления, не допуская их дальнейшего развития; теплозащиту, влагозащиту наружных стен.</w:t>
      </w:r>
    </w:p>
    <w:p w:rsidR="006D26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Нормы п.4.2.1.6  Правил содержат положения относительно </w:t>
      </w:r>
      <w:r w:rsidRPr="006D2661">
        <w:rPr>
          <w:rFonts w:ascii="Times New Roman" w:hAnsi="Times New Roman" w:cs="Times New Roman"/>
          <w:sz w:val="24"/>
          <w:szCs w:val="24"/>
        </w:rPr>
        <w:t>не допу</w:t>
      </w:r>
      <w:r>
        <w:rPr>
          <w:rFonts w:ascii="Times New Roman" w:hAnsi="Times New Roman" w:cs="Times New Roman"/>
          <w:sz w:val="24"/>
          <w:szCs w:val="24"/>
        </w:rPr>
        <w:t xml:space="preserve">щения </w:t>
      </w:r>
      <w:r w:rsidRPr="006D2661">
        <w:rPr>
          <w:rFonts w:ascii="Times New Roman" w:hAnsi="Times New Roman" w:cs="Times New Roman"/>
          <w:sz w:val="24"/>
          <w:szCs w:val="24"/>
        </w:rPr>
        <w:t>увлажнени</w:t>
      </w:r>
      <w:r w:rsidR="00DC722F">
        <w:rPr>
          <w:rFonts w:ascii="Times New Roman" w:hAnsi="Times New Roman" w:cs="Times New Roman"/>
          <w:sz w:val="24"/>
          <w:szCs w:val="24"/>
        </w:rPr>
        <w:t>я</w:t>
      </w:r>
      <w:r w:rsidRPr="006D2661">
        <w:rPr>
          <w:rFonts w:ascii="Times New Roman" w:hAnsi="Times New Roman" w:cs="Times New Roman"/>
          <w:sz w:val="24"/>
          <w:szCs w:val="24"/>
        </w:rPr>
        <w:t xml:space="preserve"> стен атмосферной, технологической, бытовой влагой</w:t>
      </w:r>
      <w:r>
        <w:rPr>
          <w:rFonts w:ascii="Times New Roman" w:hAnsi="Times New Roman" w:cs="Times New Roman"/>
          <w:sz w:val="24"/>
          <w:szCs w:val="24"/>
        </w:rPr>
        <w:t>, а п.4.2.3.1 регламентировано, что м</w:t>
      </w:r>
      <w:r w:rsidRPr="006D2661">
        <w:rPr>
          <w:rFonts w:ascii="Times New Roman" w:hAnsi="Times New Roman" w:cs="Times New Roman"/>
          <w:sz w:val="24"/>
          <w:szCs w:val="24"/>
        </w:rPr>
        <w:t xml:space="preserve">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w:t>
      </w:r>
    </w:p>
    <w:p w:rsidR="006D26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6D2661">
        <w:rPr>
          <w:rFonts w:ascii="Times New Roman" w:hAnsi="Times New Roman" w:cs="Times New Roman"/>
          <w:sz w:val="24"/>
          <w:szCs w:val="24"/>
        </w:rPr>
        <w:t>4.10.2.1</w:t>
      </w:r>
      <w:r>
        <w:rPr>
          <w:rFonts w:ascii="Times New Roman" w:hAnsi="Times New Roman" w:cs="Times New Roman"/>
          <w:sz w:val="24"/>
          <w:szCs w:val="24"/>
        </w:rPr>
        <w:t xml:space="preserve"> предписывает</w:t>
      </w:r>
      <w:r w:rsidRPr="006D2661">
        <w:rPr>
          <w:rFonts w:ascii="Times New Roman" w:hAnsi="Times New Roman" w:cs="Times New Roman"/>
          <w:sz w:val="24"/>
          <w:szCs w:val="24"/>
        </w:rPr>
        <w:t xml:space="preserve">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DC722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Пункты п.п. 5.6.2 и 5.6.6 Постановления устанавливают обязанность по выявлению и устранению обслуживающими организациями </w:t>
      </w:r>
      <w:r w:rsidRPr="006D2661">
        <w:rPr>
          <w:rFonts w:ascii="Times New Roman" w:hAnsi="Times New Roman" w:cs="Times New Roman"/>
          <w:sz w:val="24"/>
          <w:szCs w:val="24"/>
        </w:rPr>
        <w:t>работ по устранению неисправностей электрооборудования и электрических сетей</w:t>
      </w:r>
      <w:r>
        <w:rPr>
          <w:rFonts w:ascii="Times New Roman" w:hAnsi="Times New Roman" w:cs="Times New Roman"/>
          <w:sz w:val="24"/>
          <w:szCs w:val="24"/>
        </w:rPr>
        <w:t xml:space="preserve"> обслуживаемого ими многоквартирного жилого дома.</w:t>
      </w:r>
    </w:p>
    <w:p w:rsidR="00DC722F">
      <w:pPr>
        <w:pStyle w:val="ConsPlusNormal"/>
        <w:ind w:firstLine="540"/>
        <w:jc w:val="both"/>
        <w:rPr>
          <w:rFonts w:ascii="Times New Roman" w:hAnsi="Times New Roman" w:cs="Times New Roman"/>
          <w:sz w:val="24"/>
          <w:szCs w:val="24"/>
        </w:rPr>
      </w:pPr>
      <w:r w:rsidRPr="00DC722F">
        <w:rPr>
          <w:rFonts w:ascii="Times New Roman" w:hAnsi="Times New Roman" w:cs="Times New Roman"/>
          <w:sz w:val="24"/>
          <w:szCs w:val="24"/>
        </w:rPr>
        <w:t xml:space="preserve">Наличие </w:t>
      </w:r>
      <w:r w:rsidR="006C3E42">
        <w:rPr>
          <w:rFonts w:ascii="Times New Roman" w:hAnsi="Times New Roman" w:cs="Times New Roman"/>
          <w:sz w:val="24"/>
          <w:szCs w:val="24"/>
        </w:rPr>
        <w:t>перечисленных</w:t>
      </w:r>
      <w:r>
        <w:rPr>
          <w:rFonts w:ascii="Times New Roman" w:hAnsi="Times New Roman" w:cs="Times New Roman"/>
          <w:sz w:val="24"/>
          <w:szCs w:val="24"/>
        </w:rPr>
        <w:t xml:space="preserve"> в протоколе об административном правонарушении </w:t>
      </w:r>
      <w:r w:rsidRPr="00DC72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722F">
        <w:rPr>
          <w:rFonts w:ascii="Times New Roman" w:hAnsi="Times New Roman" w:cs="Times New Roman"/>
          <w:sz w:val="24"/>
          <w:szCs w:val="24"/>
        </w:rPr>
        <w:t xml:space="preserve">нарушений </w:t>
      </w:r>
      <w:r w:rsidR="006C3E42">
        <w:rPr>
          <w:rFonts w:ascii="Times New Roman" w:hAnsi="Times New Roman" w:cs="Times New Roman"/>
          <w:sz w:val="24"/>
          <w:szCs w:val="24"/>
        </w:rPr>
        <w:t xml:space="preserve">пунктов </w:t>
      </w:r>
      <w:r>
        <w:rPr>
          <w:rFonts w:ascii="Times New Roman" w:hAnsi="Times New Roman" w:cs="Times New Roman"/>
          <w:sz w:val="24"/>
          <w:szCs w:val="24"/>
        </w:rPr>
        <w:t xml:space="preserve">Правил </w:t>
      </w:r>
      <w:r w:rsidRPr="00DC722F">
        <w:rPr>
          <w:rFonts w:ascii="Times New Roman" w:hAnsi="Times New Roman" w:cs="Times New Roman"/>
          <w:sz w:val="24"/>
          <w:szCs w:val="24"/>
        </w:rPr>
        <w:t xml:space="preserve">не оспаривалось при рассмотрении дела представителем привлекаемого к ответственности юридического лица, подтверждается актом проверки № 1486/ЩАС  от 30.11.2016 г. (л.д.2), </w:t>
      </w:r>
      <w:r w:rsidR="006C3E42">
        <w:rPr>
          <w:rFonts w:ascii="Times New Roman" w:hAnsi="Times New Roman" w:cs="Times New Roman"/>
          <w:sz w:val="24"/>
          <w:szCs w:val="24"/>
        </w:rPr>
        <w:t>не содержащим замечаний  привлекаемого лица относительного его содержания</w:t>
      </w:r>
      <w:r w:rsidRPr="00DC722F">
        <w:rPr>
          <w:rFonts w:ascii="Times New Roman" w:hAnsi="Times New Roman" w:cs="Times New Roman"/>
          <w:sz w:val="24"/>
          <w:szCs w:val="24"/>
        </w:rPr>
        <w:t>.</w:t>
      </w:r>
    </w:p>
    <w:p w:rsidR="00917EC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Кроме протокола об </w:t>
      </w:r>
      <w:r w:rsidR="00915CFB">
        <w:rPr>
          <w:rFonts w:ascii="Times New Roman" w:hAnsi="Times New Roman" w:cs="Times New Roman"/>
          <w:sz w:val="24"/>
          <w:szCs w:val="24"/>
        </w:rPr>
        <w:t>административном</w:t>
      </w:r>
      <w:r>
        <w:rPr>
          <w:rFonts w:ascii="Times New Roman" w:hAnsi="Times New Roman" w:cs="Times New Roman"/>
          <w:sz w:val="24"/>
          <w:szCs w:val="24"/>
        </w:rPr>
        <w:t xml:space="preserve"> правонарушении и акта проверки от 30.11.2016 г. вина привлекаемого к административной ответственности юридического лица ООО «ЖЭК «Монолит» подтверждается также:</w:t>
      </w:r>
    </w:p>
    <w:p w:rsidR="00917EC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предписанием №316/1 от 30.11.2016 г., выданным по результатам проверки состояния дома 38/1 по ул.Маячной в г.Севастополе;</w:t>
      </w:r>
    </w:p>
    <w:p w:rsidR="00917EC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актом визуального осмотра здания, проведенного комиссией в составе инспектора Госжилнадзора Севастополя, директора ООО «ЖЭК «Монолит», жильцов дома от 30.11.2016 г.;</w:t>
      </w:r>
    </w:p>
    <w:p w:rsidR="00917EC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распоряжением о проведении внеплановой выездной проверки от 23.11.2016 г. № 1486/ШАС, назначенной с целью проверки фактов, изложенных в коллективном обращении от 14.11.2016 г. по вопросу ненадлежащего содержания общего имущества (отсутствие отопления, течь кровли в многоквартирном доме;</w:t>
      </w:r>
    </w:p>
    <w:p w:rsidR="00917EC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жалобой жильцов дома об отсутствии работ ООО «ЖЭК «Монолит» по обеспечению надлежащего содержания общего имущества дома от 14.11.2016 г. ;</w:t>
      </w:r>
    </w:p>
    <w:p w:rsidR="00917EC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фотоматериалами фиксации нарушений, выявленных при проведении проверки 30.11.2016 г.</w:t>
      </w:r>
      <w:r w:rsidR="0032551B">
        <w:rPr>
          <w:rFonts w:ascii="Times New Roman" w:hAnsi="Times New Roman" w:cs="Times New Roman"/>
          <w:sz w:val="24"/>
          <w:szCs w:val="24"/>
        </w:rPr>
        <w:t>;</w:t>
      </w:r>
    </w:p>
    <w:p w:rsidR="003255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договором управления многоквартирным домом от 20.06.2015 г. с приложением  1 в виде Перечня услуг и работ по содержанию общего имущества в многоквартирном доме (л.д.14-18).</w:t>
      </w:r>
    </w:p>
    <w:p w:rsidR="00713D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Оценивая представленные в деле доказательства по правилам ст.26.2 КоАП РФ, суд приходит к выводу о наличии в действиях ООО «ЖЭК «Монолит» состава административного правонарушения, предусмотренного </w:t>
      </w:r>
      <w:r w:rsidR="00915CFB">
        <w:rPr>
          <w:rFonts w:ascii="Times New Roman" w:hAnsi="Times New Roman" w:cs="Times New Roman"/>
          <w:sz w:val="24"/>
          <w:szCs w:val="24"/>
        </w:rPr>
        <w:t xml:space="preserve">ч.1 </w:t>
      </w:r>
      <w:r>
        <w:rPr>
          <w:rFonts w:ascii="Times New Roman" w:hAnsi="Times New Roman" w:cs="Times New Roman"/>
          <w:sz w:val="24"/>
          <w:szCs w:val="24"/>
        </w:rPr>
        <w:t xml:space="preserve">ст.7.23.3 КоАП РФ - </w:t>
      </w:r>
      <w:r w:rsidRPr="00917EC3">
        <w:rPr>
          <w:rFonts w:ascii="Times New Roman" w:hAnsi="Times New Roman" w:cs="Times New Roman"/>
          <w:sz w:val="24"/>
          <w:szCs w:val="24"/>
        </w:rPr>
        <w:t xml:space="preserve"> </w:t>
      </w:r>
      <w:r>
        <w:rPr>
          <w:rFonts w:ascii="Times New Roman" w:hAnsi="Times New Roman" w:cs="Times New Roman"/>
          <w:sz w:val="24"/>
          <w:szCs w:val="24"/>
        </w:rPr>
        <w:t>н</w:t>
      </w:r>
      <w:r w:rsidRPr="00917EC3">
        <w:rPr>
          <w:rFonts w:ascii="Times New Roman" w:hAnsi="Times New Roman" w:cs="Times New Roman"/>
          <w:sz w:val="24"/>
          <w:szCs w:val="24"/>
        </w:rPr>
        <w:t>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r>
        <w:rPr>
          <w:rFonts w:ascii="Times New Roman" w:hAnsi="Times New Roman" w:cs="Times New Roman"/>
          <w:sz w:val="24"/>
          <w:szCs w:val="24"/>
        </w:rPr>
        <w:t>.</w:t>
      </w:r>
    </w:p>
    <w:p w:rsidR="00713D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Оснований для переквалификации действий ООО «ЖЭК Монолит» суд не усматривает. Так, н</w:t>
      </w:r>
      <w:r w:rsidRPr="00713D08">
        <w:rPr>
          <w:rFonts w:ascii="Times New Roman" w:hAnsi="Times New Roman" w:cs="Times New Roman"/>
          <w:sz w:val="24"/>
          <w:szCs w:val="24"/>
        </w:rPr>
        <w:t>есмотря на то, что ООО «ЖЭК «Монолит» осуществляет предпринимательскую деятельность по управлению многоквартирными домами на основании Лицензии  № 116 от 01.12.2016 года, выданной Госжилнадзором Севастополя, в приложении которой приведены многоквартирные дома, где осуществляется указанная деятельность, в число которых входят многоквартирный дом,  учитывая, что лицензия выдана ООО «ЖЭК «Монолит» 01.12.2016 г., тогда как нарушения зафиксированы актом от 30.11.2016 г., действия последнего не подлежат квалификации на ст.14.1.3 КоАП РФ, субъектом которой является лицензиат, поскольку на момент проверки и выявления нарушений ООО «ЖЭК «Монолит» таковым не являлось.</w:t>
      </w:r>
    </w:p>
    <w:p w:rsidR="00917EC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Доводы ООО «ЖЭК «Монолит» о нежилом назначении здания в г.Севастополе со ссылкой на данные кадастрового паспорта (л.д.12) опровергаются сведениями, полученными из Управления государственной регистрации права и кадастра Севастополя на запрос Госжилнадзора от 10.02.2017 г., согласно которым назначение данного здания – «жилой дом».</w:t>
      </w:r>
    </w:p>
    <w:p w:rsidR="0032551B" w:rsidRPr="0032551B" w:rsidP="0032551B">
      <w:pPr>
        <w:pStyle w:val="ConsPlusNormal"/>
        <w:ind w:firstLine="540"/>
        <w:jc w:val="both"/>
        <w:rPr>
          <w:rFonts w:ascii="Times New Roman" w:hAnsi="Times New Roman" w:cs="Times New Roman"/>
          <w:sz w:val="24"/>
          <w:szCs w:val="24"/>
        </w:rPr>
      </w:pPr>
      <w:r w:rsidRPr="0032551B">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Назначение наказания должно соответствовать принципу разумности и справедливости.</w:t>
      </w:r>
    </w:p>
    <w:p w:rsidR="0032551B" w:rsidRPr="0032551B" w:rsidP="0032551B">
      <w:pPr>
        <w:pStyle w:val="ConsPlusNormal"/>
        <w:ind w:firstLine="540"/>
        <w:jc w:val="both"/>
        <w:rPr>
          <w:rFonts w:ascii="Times New Roman" w:hAnsi="Times New Roman" w:cs="Times New Roman"/>
          <w:sz w:val="24"/>
          <w:szCs w:val="24"/>
        </w:rPr>
      </w:pPr>
      <w:r w:rsidRPr="0032551B">
        <w:rPr>
          <w:rFonts w:ascii="Times New Roman" w:hAnsi="Times New Roman" w:cs="Times New Roman"/>
          <w:sz w:val="24"/>
          <w:szCs w:val="24"/>
        </w:rPr>
        <w:t>Оценив характер и степень общественной опасности допущенного юридическим лицом административного правонарушения, конкретные обстоятельства его совершения, оснований для признания деяния малозначительным суд не усмотрел.</w:t>
      </w:r>
    </w:p>
    <w:p w:rsidR="0032551B" w:rsidRPr="0032551B" w:rsidP="0032551B">
      <w:pPr>
        <w:pStyle w:val="ConsPlusNormal"/>
        <w:ind w:firstLine="540"/>
        <w:jc w:val="both"/>
        <w:rPr>
          <w:rFonts w:ascii="Times New Roman" w:hAnsi="Times New Roman" w:cs="Times New Roman"/>
          <w:sz w:val="24"/>
          <w:szCs w:val="24"/>
        </w:rPr>
      </w:pPr>
      <w:r w:rsidRPr="0032551B">
        <w:rPr>
          <w:rFonts w:ascii="Times New Roman" w:hAnsi="Times New Roman" w:cs="Times New Roman"/>
          <w:sz w:val="24"/>
          <w:szCs w:val="24"/>
        </w:rPr>
        <w:t>Смягчающих и отягчающих обстоятельств при рассмотрении дела не установлено.</w:t>
      </w:r>
    </w:p>
    <w:p w:rsidR="0032551B" w:rsidRPr="0032551B" w:rsidP="0032551B">
      <w:pPr>
        <w:pStyle w:val="ConsPlusNormal"/>
        <w:ind w:firstLine="540"/>
        <w:jc w:val="both"/>
        <w:rPr>
          <w:rFonts w:ascii="Times New Roman" w:hAnsi="Times New Roman" w:cs="Times New Roman"/>
          <w:sz w:val="24"/>
          <w:szCs w:val="24"/>
        </w:rPr>
      </w:pPr>
      <w:r w:rsidRPr="0032551B">
        <w:rPr>
          <w:rFonts w:ascii="Times New Roman" w:hAnsi="Times New Roman" w:cs="Times New Roman"/>
          <w:sz w:val="24"/>
          <w:szCs w:val="24"/>
        </w:rPr>
        <w:t>При назначении наказания суд учитывает характер совершенного  правонарушения, данные о материальном положении виновного юридического лица</w:t>
      </w:r>
      <w:r w:rsidR="009821AA">
        <w:rPr>
          <w:rFonts w:ascii="Times New Roman" w:hAnsi="Times New Roman" w:cs="Times New Roman"/>
          <w:sz w:val="24"/>
          <w:szCs w:val="24"/>
        </w:rPr>
        <w:t>, в связи с чем считает необходимым назначить административное наказание в виде штрафа в минимальном размере, предусмотренном санкцией ч.1 ст.7.23.3 КоАП РФ для юридических лиц</w:t>
      </w:r>
      <w:r w:rsidRPr="0032551B">
        <w:rPr>
          <w:rFonts w:ascii="Times New Roman" w:hAnsi="Times New Roman" w:cs="Times New Roman"/>
          <w:sz w:val="24"/>
          <w:szCs w:val="24"/>
        </w:rPr>
        <w:t>.</w:t>
      </w:r>
    </w:p>
    <w:p w:rsidR="009821AA" w:rsidRPr="003A1C88" w:rsidP="009821AA">
      <w:pPr>
        <w:pStyle w:val="ConsPlusNormal"/>
        <w:ind w:firstLine="540"/>
        <w:jc w:val="both"/>
        <w:rPr>
          <w:rFonts w:ascii="Times New Roman" w:hAnsi="Times New Roman" w:cs="Times New Roman"/>
          <w:sz w:val="24"/>
          <w:szCs w:val="24"/>
        </w:rPr>
      </w:pPr>
      <w:r w:rsidRPr="003A1C88">
        <w:rPr>
          <w:rFonts w:ascii="Times New Roman" w:hAnsi="Times New Roman" w:cs="Times New Roman"/>
          <w:sz w:val="24"/>
          <w:szCs w:val="24"/>
        </w:rPr>
        <w:t xml:space="preserve">На основании изложенного, руководствуясь </w:t>
      </w:r>
      <w:r>
        <w:fldChar w:fldCharType="begin"/>
      </w:r>
      <w:r>
        <w:instrText xml:space="preserve"> HYPERLINK "consultantplus://offline/ref=D2D9A249C20E66EF888EE93D0F68F6A64D8BD922D85CCD9C06CC5D161815CD8DDE4900416848i9G2O" </w:instrText>
      </w:r>
      <w:r>
        <w:fldChar w:fldCharType="separate"/>
      </w:r>
      <w:r w:rsidRPr="003A1C88">
        <w:rPr>
          <w:rFonts w:ascii="Times New Roman" w:hAnsi="Times New Roman" w:cs="Times New Roman"/>
          <w:color w:val="0000FF"/>
          <w:sz w:val="24"/>
          <w:szCs w:val="24"/>
        </w:rPr>
        <w:t xml:space="preserve">ст. ст. </w:t>
      </w:r>
      <w:r w:rsidR="0032551B">
        <w:rPr>
          <w:rFonts w:ascii="Times New Roman" w:hAnsi="Times New Roman" w:cs="Times New Roman"/>
          <w:color w:val="0000FF"/>
          <w:sz w:val="24"/>
          <w:szCs w:val="24"/>
        </w:rPr>
        <w:t xml:space="preserve">7.23.3 ч.1, 29.9 </w:t>
      </w:r>
      <w:r>
        <w:fldChar w:fldCharType="end"/>
      </w:r>
      <w:r w:rsidR="0032551B">
        <w:rPr>
          <w:rFonts w:ascii="Times New Roman" w:hAnsi="Times New Roman" w:cs="Times New Roman"/>
          <w:color w:val="0000FF"/>
          <w:sz w:val="24"/>
          <w:szCs w:val="24"/>
        </w:rPr>
        <w:t>К</w:t>
      </w:r>
      <w:r w:rsidRPr="003A1C88">
        <w:rPr>
          <w:rFonts w:ascii="Times New Roman" w:hAnsi="Times New Roman" w:cs="Times New Roman"/>
          <w:sz w:val="24"/>
          <w:szCs w:val="24"/>
        </w:rPr>
        <w:t>оАП РФ,</w:t>
      </w:r>
      <w:r w:rsidR="0032551B">
        <w:rPr>
          <w:rFonts w:ascii="Times New Roman" w:hAnsi="Times New Roman" w:cs="Times New Roman"/>
          <w:sz w:val="24"/>
          <w:szCs w:val="24"/>
        </w:rPr>
        <w:t xml:space="preserve"> мировой судья</w:t>
      </w:r>
    </w:p>
    <w:p w:rsidR="001E60FD" w:rsidP="0032551B">
      <w:pPr>
        <w:pStyle w:val="ConsPlusNormal"/>
        <w:tabs>
          <w:tab w:val="center" w:pos="4819"/>
          <w:tab w:val="left" w:pos="6084"/>
        </w:tabs>
        <w:rPr>
          <w:rFonts w:ascii="Times New Roman" w:hAnsi="Times New Roman" w:cs="Times New Roman"/>
          <w:sz w:val="24"/>
          <w:szCs w:val="24"/>
        </w:rPr>
      </w:pPr>
      <w:r>
        <w:rPr>
          <w:rFonts w:ascii="Times New Roman" w:hAnsi="Times New Roman" w:cs="Times New Roman"/>
          <w:sz w:val="24"/>
          <w:szCs w:val="24"/>
        </w:rPr>
        <w:tab/>
      </w:r>
      <w:r w:rsidR="009821AA">
        <w:rPr>
          <w:rFonts w:ascii="Times New Roman" w:hAnsi="Times New Roman" w:cs="Times New Roman"/>
          <w:sz w:val="24"/>
          <w:szCs w:val="24"/>
        </w:rPr>
        <w:t>ПОСТАНОВИЛ:</w:t>
      </w:r>
    </w:p>
    <w:p w:rsidR="0032551B" w:rsidP="0032551B">
      <w:pPr>
        <w:pStyle w:val="ConsPlusNormal"/>
        <w:tabs>
          <w:tab w:val="center" w:pos="4819"/>
          <w:tab w:val="left" w:pos="6084"/>
        </w:tabs>
        <w:rPr>
          <w:rFonts w:ascii="Times New Roman" w:hAnsi="Times New Roman" w:cs="Times New Roman"/>
          <w:sz w:val="24"/>
          <w:szCs w:val="24"/>
        </w:rPr>
      </w:pPr>
      <w:r>
        <w:rPr>
          <w:rFonts w:ascii="Times New Roman" w:hAnsi="Times New Roman" w:cs="Times New Roman"/>
          <w:sz w:val="24"/>
          <w:szCs w:val="24"/>
        </w:rPr>
        <w:tab/>
      </w:r>
    </w:p>
    <w:p w:rsidR="0032551B" w:rsidRPr="0032551B" w:rsidP="0032551B">
      <w:pPr>
        <w:pStyle w:val="ConsPlusNormal"/>
        <w:tabs>
          <w:tab w:val="center" w:pos="4819"/>
          <w:tab w:val="left" w:pos="6084"/>
        </w:tabs>
        <w:jc w:val="both"/>
        <w:rPr>
          <w:rFonts w:ascii="Times New Roman" w:hAnsi="Times New Roman" w:cs="Times New Roman"/>
          <w:sz w:val="24"/>
          <w:szCs w:val="24"/>
        </w:rPr>
      </w:pPr>
      <w:r>
        <w:rPr>
          <w:rFonts w:ascii="Times New Roman" w:hAnsi="Times New Roman" w:cs="Times New Roman"/>
          <w:sz w:val="24"/>
          <w:szCs w:val="24"/>
        </w:rPr>
        <w:tab/>
      </w:r>
      <w:r w:rsidRPr="0032551B">
        <w:rPr>
          <w:rFonts w:ascii="Times New Roman" w:hAnsi="Times New Roman" w:cs="Times New Roman"/>
          <w:sz w:val="24"/>
          <w:szCs w:val="24"/>
        </w:rPr>
        <w:t xml:space="preserve"> </w:t>
      </w:r>
      <w:r w:rsidR="009821AA">
        <w:rPr>
          <w:rFonts w:ascii="Times New Roman" w:hAnsi="Times New Roman" w:cs="Times New Roman"/>
          <w:sz w:val="24"/>
          <w:szCs w:val="24"/>
        </w:rPr>
        <w:t xml:space="preserve">          </w:t>
      </w:r>
      <w:r>
        <w:rPr>
          <w:rFonts w:ascii="Times New Roman" w:hAnsi="Times New Roman" w:cs="Times New Roman"/>
          <w:sz w:val="24"/>
          <w:szCs w:val="24"/>
        </w:rPr>
        <w:t xml:space="preserve">Общество </w:t>
      </w:r>
      <w:r w:rsidRPr="0032551B">
        <w:rPr>
          <w:rFonts w:ascii="Times New Roman" w:hAnsi="Times New Roman" w:cs="Times New Roman"/>
          <w:sz w:val="24"/>
          <w:szCs w:val="24"/>
        </w:rPr>
        <w:t>с ограниченной ответственностью  «Жилищно-эксплуатационная компания «Монолит»</w:t>
      </w:r>
      <w:r>
        <w:rPr>
          <w:rFonts w:ascii="Times New Roman" w:hAnsi="Times New Roman" w:cs="Times New Roman"/>
          <w:sz w:val="24"/>
          <w:szCs w:val="24"/>
        </w:rPr>
        <w:t xml:space="preserve"> </w:t>
      </w:r>
      <w:r w:rsidRPr="0032551B">
        <w:rPr>
          <w:rFonts w:ascii="Times New Roman" w:hAnsi="Times New Roman" w:cs="Times New Roman"/>
          <w:sz w:val="24"/>
          <w:szCs w:val="24"/>
        </w:rPr>
        <w:t>признать виновным в совершении  административного правонарушения, предусмотренного ч.1 ст.</w:t>
      </w:r>
      <w:r>
        <w:rPr>
          <w:rFonts w:ascii="Times New Roman" w:hAnsi="Times New Roman" w:cs="Times New Roman"/>
          <w:sz w:val="24"/>
          <w:szCs w:val="24"/>
        </w:rPr>
        <w:t xml:space="preserve">7.23.3 </w:t>
      </w:r>
      <w:r w:rsidRPr="0032551B">
        <w:rPr>
          <w:rFonts w:ascii="Times New Roman" w:hAnsi="Times New Roman" w:cs="Times New Roman"/>
          <w:sz w:val="24"/>
          <w:szCs w:val="24"/>
        </w:rPr>
        <w:t xml:space="preserve"> КоАП РФ, и назначить ему наказание в виде административного штрафа в размере </w:t>
      </w:r>
      <w:r>
        <w:rPr>
          <w:rFonts w:ascii="Times New Roman" w:hAnsi="Times New Roman" w:cs="Times New Roman"/>
          <w:sz w:val="24"/>
          <w:szCs w:val="24"/>
        </w:rPr>
        <w:t>150</w:t>
      </w:r>
      <w:r w:rsidRPr="0032551B">
        <w:rPr>
          <w:rFonts w:ascii="Times New Roman" w:hAnsi="Times New Roman" w:cs="Times New Roman"/>
          <w:sz w:val="24"/>
          <w:szCs w:val="24"/>
        </w:rPr>
        <w:t xml:space="preserve">000 (сто </w:t>
      </w:r>
      <w:r>
        <w:rPr>
          <w:rFonts w:ascii="Times New Roman" w:hAnsi="Times New Roman" w:cs="Times New Roman"/>
          <w:sz w:val="24"/>
          <w:szCs w:val="24"/>
        </w:rPr>
        <w:t xml:space="preserve">пятьдесят </w:t>
      </w:r>
      <w:r w:rsidRPr="0032551B">
        <w:rPr>
          <w:rFonts w:ascii="Times New Roman" w:hAnsi="Times New Roman" w:cs="Times New Roman"/>
          <w:sz w:val="24"/>
          <w:szCs w:val="24"/>
        </w:rPr>
        <w:t>тысяч) рублей.</w:t>
      </w:r>
      <w:r>
        <w:rPr>
          <w:rFonts w:ascii="Times New Roman" w:hAnsi="Times New Roman" w:cs="Times New Roman"/>
          <w:sz w:val="24"/>
          <w:szCs w:val="24"/>
        </w:rPr>
        <w:t xml:space="preserve"> </w:t>
      </w:r>
    </w:p>
    <w:p w:rsidR="0032551B" w:rsidP="0032551B">
      <w:pPr>
        <w:pStyle w:val="ConsPlusNormal"/>
        <w:tabs>
          <w:tab w:val="center" w:pos="4819"/>
          <w:tab w:val="left" w:pos="6084"/>
        </w:tabs>
        <w:ind w:firstLine="567"/>
        <w:jc w:val="both"/>
        <w:rPr>
          <w:rFonts w:ascii="Times New Roman" w:hAnsi="Times New Roman" w:cs="Times New Roman"/>
          <w:sz w:val="24"/>
          <w:szCs w:val="24"/>
        </w:rPr>
      </w:pPr>
      <w:r w:rsidRPr="0032551B">
        <w:rPr>
          <w:rFonts w:ascii="Times New Roman" w:hAnsi="Times New Roman" w:cs="Times New Roman"/>
          <w:sz w:val="24"/>
          <w:szCs w:val="24"/>
        </w:rPr>
        <w:t xml:space="preserve">Штраф подлежит уплате по следующим реквизитам: </w:t>
      </w:r>
    </w:p>
    <w:p w:rsidR="0032551B" w:rsidP="0032551B">
      <w:pPr>
        <w:pStyle w:val="ConsPlusNormal"/>
        <w:tabs>
          <w:tab w:val="center" w:pos="4819"/>
          <w:tab w:val="left" w:pos="6084"/>
        </w:tabs>
        <w:ind w:firstLine="567"/>
        <w:jc w:val="both"/>
        <w:rPr>
          <w:rFonts w:ascii="Times New Roman" w:hAnsi="Times New Roman" w:cs="Times New Roman"/>
          <w:sz w:val="24"/>
          <w:szCs w:val="24"/>
        </w:rPr>
      </w:pPr>
      <w:r>
        <w:rPr>
          <w:rFonts w:ascii="Times New Roman" w:hAnsi="Times New Roman" w:cs="Times New Roman"/>
          <w:sz w:val="24"/>
          <w:szCs w:val="24"/>
        </w:rPr>
        <w:t>№ расчетного счета: 40101810167110000001</w:t>
      </w:r>
    </w:p>
    <w:p w:rsidR="0032551B" w:rsidP="0032551B">
      <w:pPr>
        <w:pStyle w:val="ConsPlusNormal"/>
        <w:tabs>
          <w:tab w:val="center" w:pos="4819"/>
          <w:tab w:val="left" w:pos="6084"/>
        </w:tabs>
        <w:ind w:firstLine="567"/>
        <w:jc w:val="both"/>
        <w:rPr>
          <w:rFonts w:ascii="Times New Roman" w:hAnsi="Times New Roman" w:cs="Times New Roman"/>
          <w:sz w:val="24"/>
          <w:szCs w:val="24"/>
        </w:rPr>
      </w:pPr>
      <w:r>
        <w:rPr>
          <w:rFonts w:ascii="Times New Roman" w:hAnsi="Times New Roman" w:cs="Times New Roman"/>
          <w:sz w:val="24"/>
          <w:szCs w:val="24"/>
        </w:rPr>
        <w:t>Получатель: УФК РФ по г.Севастополю (Госжилнадзор Севастополя, л/с 04742200190 БИК 046711001 ИНН 9204002612 КПП 920401001</w:t>
      </w:r>
    </w:p>
    <w:p w:rsidR="0032551B" w:rsidP="0032551B">
      <w:pPr>
        <w:pStyle w:val="ConsPlusNormal"/>
        <w:tabs>
          <w:tab w:val="center" w:pos="4819"/>
          <w:tab w:val="left" w:pos="6084"/>
        </w:tabs>
        <w:ind w:firstLine="567"/>
        <w:jc w:val="both"/>
        <w:rPr>
          <w:rFonts w:ascii="Times New Roman" w:hAnsi="Times New Roman" w:cs="Times New Roman"/>
          <w:sz w:val="24"/>
          <w:szCs w:val="24"/>
        </w:rPr>
      </w:pPr>
      <w:r>
        <w:rPr>
          <w:rFonts w:ascii="Times New Roman" w:hAnsi="Times New Roman" w:cs="Times New Roman"/>
          <w:sz w:val="24"/>
          <w:szCs w:val="24"/>
        </w:rPr>
        <w:t>Наименование банка Российской Федерации: (отделение Севастополь)</w:t>
      </w:r>
    </w:p>
    <w:p w:rsidR="0032551B" w:rsidRPr="0032551B" w:rsidP="0032551B">
      <w:pPr>
        <w:pStyle w:val="ConsPlusNormal"/>
        <w:tabs>
          <w:tab w:val="center" w:pos="4819"/>
          <w:tab w:val="left" w:pos="6084"/>
        </w:tabs>
        <w:ind w:firstLine="567"/>
        <w:jc w:val="both"/>
        <w:rPr>
          <w:rFonts w:ascii="Times New Roman" w:hAnsi="Times New Roman" w:cs="Times New Roman"/>
          <w:sz w:val="24"/>
          <w:szCs w:val="24"/>
        </w:rPr>
      </w:pPr>
      <w:r>
        <w:rPr>
          <w:rFonts w:ascii="Times New Roman" w:hAnsi="Times New Roman" w:cs="Times New Roman"/>
          <w:sz w:val="24"/>
          <w:szCs w:val="24"/>
        </w:rPr>
        <w:t>Назначение платежа (КБК): 81811690020020000140 штраф Госжилнадзор Севастополя, ОКТМО 67000000.</w:t>
      </w:r>
    </w:p>
    <w:p w:rsidR="0032551B" w:rsidRPr="0032551B" w:rsidP="0032551B">
      <w:pPr>
        <w:pStyle w:val="ConsPlusNormal"/>
        <w:tabs>
          <w:tab w:val="center" w:pos="4819"/>
          <w:tab w:val="left" w:pos="6084"/>
        </w:tabs>
        <w:ind w:firstLine="567"/>
        <w:jc w:val="both"/>
        <w:rPr>
          <w:rFonts w:ascii="Times New Roman" w:hAnsi="Times New Roman" w:cs="Times New Roman"/>
          <w:sz w:val="24"/>
          <w:szCs w:val="24"/>
        </w:rPr>
      </w:pPr>
      <w:r>
        <w:rPr>
          <w:rFonts w:ascii="Times New Roman" w:hAnsi="Times New Roman" w:cs="Times New Roman"/>
          <w:sz w:val="24"/>
          <w:szCs w:val="24"/>
        </w:rPr>
        <w:tab/>
      </w:r>
      <w:r w:rsidRPr="0032551B">
        <w:rPr>
          <w:rFonts w:ascii="Times New Roman" w:hAnsi="Times New Roman" w:cs="Times New Roman"/>
          <w:sz w:val="24"/>
          <w:szCs w:val="24"/>
        </w:rPr>
        <w:t>Квитанцию об оплате штрафа необходимо представить на судебный участок № 7 Гагаринского судебного района г. Севастополя по адресу: г. Севастополь, ул. Правды, 10.</w:t>
      </w:r>
    </w:p>
    <w:p w:rsidR="0032551B" w:rsidRPr="0032551B" w:rsidP="0032551B">
      <w:pPr>
        <w:pStyle w:val="ConsPlusNormal"/>
        <w:tabs>
          <w:tab w:val="center" w:pos="4819"/>
          <w:tab w:val="left" w:pos="6084"/>
        </w:tabs>
        <w:ind w:firstLine="567"/>
        <w:jc w:val="both"/>
        <w:rPr>
          <w:rFonts w:ascii="Times New Roman" w:hAnsi="Times New Roman" w:cs="Times New Roman"/>
          <w:sz w:val="24"/>
          <w:szCs w:val="24"/>
        </w:rPr>
      </w:pPr>
      <w:r w:rsidRPr="0032551B">
        <w:rPr>
          <w:rFonts w:ascii="Times New Roman" w:hAnsi="Times New Roman" w:cs="Times New Roman"/>
          <w:sz w:val="24"/>
          <w:szCs w:val="24"/>
        </w:rPr>
        <w:t>Постановление может быть обжаловано в Гагаринский районный суд г. Севастополя через мирового судью судебного участка №7 Гагаринского судебного района города Севастополя в течение 10 суток.</w:t>
      </w:r>
    </w:p>
    <w:p w:rsidR="0032551B" w:rsidP="0032551B">
      <w:pPr>
        <w:pStyle w:val="ConsPlusNormal"/>
        <w:tabs>
          <w:tab w:val="center" w:pos="4819"/>
          <w:tab w:val="left" w:pos="6084"/>
        </w:tabs>
        <w:jc w:val="both"/>
        <w:rPr>
          <w:rFonts w:ascii="Times New Roman" w:hAnsi="Times New Roman" w:cs="Times New Roman"/>
          <w:sz w:val="24"/>
          <w:szCs w:val="24"/>
        </w:rPr>
      </w:pPr>
    </w:p>
    <w:p w:rsidR="0032551B" w:rsidP="0032551B">
      <w:pPr>
        <w:pStyle w:val="ConsPlusNormal"/>
        <w:jc w:val="center"/>
        <w:rPr>
          <w:rFonts w:ascii="Times New Roman" w:hAnsi="Times New Roman" w:cs="Times New Roman"/>
          <w:sz w:val="24"/>
          <w:szCs w:val="24"/>
        </w:rPr>
      </w:pPr>
    </w:p>
    <w:p w:rsidR="0032551B" w:rsidP="0032551B">
      <w:pPr>
        <w:pStyle w:val="ConsPlusNormal"/>
        <w:jc w:val="center"/>
        <w:rPr>
          <w:rFonts w:ascii="Times New Roman" w:hAnsi="Times New Roman" w:cs="Times New Roman"/>
          <w:sz w:val="24"/>
          <w:szCs w:val="24"/>
        </w:rPr>
      </w:pPr>
      <w:r>
        <w:rPr>
          <w:rFonts w:ascii="Times New Roman" w:hAnsi="Times New Roman" w:cs="Times New Roman"/>
          <w:sz w:val="24"/>
          <w:szCs w:val="24"/>
        </w:rPr>
        <w:t>Мировой судья /подпись/   Е.Г.Балюкова</w:t>
      </w:r>
    </w:p>
    <w:p w:rsidR="0032551B" w:rsidP="0032551B">
      <w:pPr>
        <w:pStyle w:val="ConsPlusNormal"/>
        <w:jc w:val="center"/>
        <w:rPr>
          <w:rFonts w:ascii="Times New Roman" w:hAnsi="Times New Roman" w:cs="Times New Roman"/>
          <w:sz w:val="24"/>
          <w:szCs w:val="24"/>
        </w:rPr>
      </w:pPr>
    </w:p>
    <w:p w:rsidR="0032551B" w:rsidP="0032551B">
      <w:pPr>
        <w:pStyle w:val="ConsPlusNormal"/>
        <w:rPr>
          <w:rFonts w:ascii="Times New Roman" w:hAnsi="Times New Roman" w:cs="Times New Roman"/>
          <w:sz w:val="24"/>
          <w:szCs w:val="24"/>
        </w:rPr>
      </w:pPr>
      <w:r>
        <w:rPr>
          <w:rFonts w:ascii="Times New Roman" w:hAnsi="Times New Roman" w:cs="Times New Roman"/>
          <w:sz w:val="24"/>
          <w:szCs w:val="24"/>
        </w:rPr>
        <w:t>Копия верна:</w:t>
      </w:r>
    </w:p>
    <w:p w:rsidR="0032551B" w:rsidRPr="003A1C88" w:rsidP="0032551B">
      <w:pPr>
        <w:pStyle w:val="ConsPlusNormal"/>
        <w:rPr>
          <w:rFonts w:ascii="Times New Roman" w:hAnsi="Times New Roman" w:cs="Times New Roman"/>
          <w:sz w:val="24"/>
          <w:szCs w:val="24"/>
        </w:rPr>
      </w:pPr>
      <w:r>
        <w:rPr>
          <w:rFonts w:ascii="Times New Roman" w:hAnsi="Times New Roman" w:cs="Times New Roman"/>
          <w:sz w:val="24"/>
          <w:szCs w:val="24"/>
        </w:rPr>
        <w:t>Мировой судья                                                                            Е.Г.Балюкова</w:t>
      </w:r>
    </w:p>
    <w:sectPr w:rsidSect="009821AA">
      <w:pgSz w:w="11906" w:h="16838" w:code="9"/>
      <w:pgMar w:top="1134" w:right="567" w:bottom="1134" w:left="1701"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D6BC636-19CE-4D06-81B9-5DC30C98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E60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E60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60FD"/>
    <w:pPr>
      <w:widowControl w:val="0"/>
      <w:autoSpaceDE w:val="0"/>
      <w:autoSpaceDN w:val="0"/>
      <w:spacing w:after="0" w:line="240" w:lineRule="auto"/>
    </w:pPr>
    <w:rPr>
      <w:rFonts w:ascii="Tahoma" w:eastAsia="Times New Roman" w:hAnsi="Tahoma" w:cs="Tahoma"/>
      <w:sz w:val="20"/>
      <w:szCs w:val="20"/>
      <w:lang w:eastAsia="ru-RU"/>
    </w:rPr>
  </w:style>
  <w:style w:type="paragraph" w:styleId="BalloonText">
    <w:name w:val="Balloon Text"/>
    <w:basedOn w:val="Normal"/>
    <w:link w:val="a"/>
    <w:uiPriority w:val="99"/>
    <w:semiHidden/>
    <w:unhideWhenUsed/>
    <w:rsid w:val="000F5230"/>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F5230"/>
    <w:rPr>
      <w:rFonts w:ascii="Segoe UI" w:hAnsi="Segoe UI" w:cs="Segoe UI"/>
      <w:sz w:val="18"/>
      <w:szCs w:val="18"/>
    </w:rPr>
  </w:style>
  <w:style w:type="paragraph" w:styleId="Header">
    <w:name w:val="header"/>
    <w:basedOn w:val="Normal"/>
    <w:link w:val="a0"/>
    <w:uiPriority w:val="99"/>
    <w:unhideWhenUsed/>
    <w:rsid w:val="0032551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2551B"/>
  </w:style>
  <w:style w:type="paragraph" w:styleId="Footer">
    <w:name w:val="footer"/>
    <w:basedOn w:val="Normal"/>
    <w:link w:val="a1"/>
    <w:uiPriority w:val="99"/>
    <w:unhideWhenUsed/>
    <w:rsid w:val="0032551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25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07246-E75C-4DED-BCD6-6F6AC05F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