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B1737">
      <w:pPr>
        <w:pStyle w:val="10"/>
        <w:keepNext/>
        <w:keepLines/>
        <w:shd w:val="clear" w:color="auto" w:fill="auto"/>
        <w:spacing w:after="218" w:line="240" w:lineRule="exact"/>
        <w:ind w:right="240"/>
      </w:pPr>
      <w:r>
        <w:t>Дело №</w:t>
      </w:r>
      <w:r w:rsidR="00E855A3">
        <w:t xml:space="preserve"> </w:t>
      </w:r>
      <w:r>
        <w:t>5-1/7/2017</w:t>
      </w:r>
    </w:p>
    <w:p w:rsidR="006B1737">
      <w:pPr>
        <w:pStyle w:val="10"/>
        <w:keepNext/>
        <w:keepLines/>
        <w:shd w:val="clear" w:color="auto" w:fill="auto"/>
        <w:spacing w:after="247" w:line="240" w:lineRule="exact"/>
        <w:jc w:val="center"/>
      </w:pPr>
      <w:r>
        <w:rPr>
          <w:rStyle w:val="13pt"/>
          <w:b/>
          <w:bCs/>
        </w:rPr>
        <w:t>ПОСТАНОВЛЕНИЕ</w:t>
      </w:r>
    </w:p>
    <w:p w:rsidR="006B1737">
      <w:pPr>
        <w:pStyle w:val="10"/>
        <w:keepNext/>
        <w:keepLines/>
        <w:shd w:val="clear" w:color="auto" w:fill="auto"/>
        <w:tabs>
          <w:tab w:val="left" w:pos="7934"/>
        </w:tabs>
        <w:spacing w:after="211" w:line="240" w:lineRule="exact"/>
        <w:jc w:val="both"/>
      </w:pPr>
      <w:r>
        <w:t>10 января 2017 года</w:t>
      </w:r>
      <w:r>
        <w:tab/>
        <w:t>г. Севастополь</w:t>
      </w:r>
    </w:p>
    <w:p w:rsidR="006B1737">
      <w:pPr>
        <w:pStyle w:val="20"/>
        <w:shd w:val="clear" w:color="auto" w:fill="auto"/>
        <w:spacing w:before="0"/>
        <w:ind w:firstLine="780"/>
      </w:pPr>
      <w:r>
        <w:t>И.о. мирового судьи судебного участка № 7 Гагаринского судебного района города Севастополя - мировой судья судебного участка № 5 Гагаринского судебного района города Севастополя Гонтарь А.В. (299014, г. Севастополь, ул. Правды, д.</w:t>
      </w:r>
      <w:r w:rsidR="00E855A3">
        <w:t>10</w:t>
      </w:r>
      <w:r>
        <w:t>),</w:t>
      </w:r>
    </w:p>
    <w:p w:rsidR="006B1737">
      <w:pPr>
        <w:pStyle w:val="20"/>
        <w:shd w:val="clear" w:color="auto" w:fill="auto"/>
        <w:spacing w:before="0" w:after="207"/>
        <w:ind w:firstLine="780"/>
      </w:pPr>
      <w:r>
        <w:t>рассмотрев дело об административном правонарушении, предусмотренном частью 2 статьи 12.27 Кодекса Российской Федерации об административных правонарушениях, в отношении Сапонджян О</w:t>
      </w:r>
      <w:r w:rsidR="001E31EB">
        <w:t>.</w:t>
      </w:r>
      <w:r>
        <w:t>А</w:t>
      </w:r>
      <w:r w:rsidR="001E31EB">
        <w:t>.</w:t>
      </w:r>
      <w:r>
        <w:t xml:space="preserve">, </w:t>
      </w:r>
      <w:r w:rsidR="00990EA8">
        <w:t>(данные изъяты)</w:t>
      </w:r>
      <w:r>
        <w:t>, ранее к административной ответственности не привлекалась,</w:t>
      </w:r>
    </w:p>
    <w:p w:rsidR="006B1737">
      <w:pPr>
        <w:pStyle w:val="10"/>
        <w:keepNext/>
        <w:keepLines/>
        <w:shd w:val="clear" w:color="auto" w:fill="auto"/>
        <w:spacing w:after="211" w:line="240" w:lineRule="exact"/>
        <w:jc w:val="center"/>
      </w:pPr>
      <w:r>
        <w:t>установил:</w:t>
      </w:r>
    </w:p>
    <w:p w:rsidR="006B1737">
      <w:pPr>
        <w:pStyle w:val="20"/>
        <w:shd w:val="clear" w:color="auto" w:fill="auto"/>
        <w:spacing w:before="0" w:after="267"/>
        <w:ind w:firstLine="720"/>
      </w:pPr>
      <w:r>
        <w:t>На основании изложенного, руководствуясь статьями 29.9 - 29.11 Кодекса Российской Федерации об административных правонарушениях, мировой судья</w:t>
      </w:r>
    </w:p>
    <w:p w:rsidR="006B1737">
      <w:pPr>
        <w:pStyle w:val="120"/>
        <w:keepNext/>
        <w:keepLines/>
        <w:shd w:val="clear" w:color="auto" w:fill="auto"/>
        <w:spacing w:before="0" w:after="256" w:line="240" w:lineRule="exact"/>
        <w:ind w:left="4520"/>
      </w:pPr>
      <w:r>
        <w:t>постановил:</w:t>
      </w:r>
    </w:p>
    <w:p w:rsidR="006B1737">
      <w:pPr>
        <w:pStyle w:val="20"/>
        <w:shd w:val="clear" w:color="auto" w:fill="auto"/>
        <w:spacing w:before="0"/>
        <w:ind w:firstLine="720"/>
      </w:pPr>
      <w:r>
        <w:t>Сапонджян О</w:t>
      </w:r>
      <w:r w:rsidR="001E31EB">
        <w:t>.</w:t>
      </w:r>
      <w:r>
        <w:t>А</w:t>
      </w:r>
      <w:r w:rsidR="001E31EB">
        <w:t>.</w:t>
      </w:r>
      <w:r>
        <w:t xml:space="preserve"> признать виновной в совершении административного правонарушения, предусмотренного частью 2 статьи 12.27 Кодекса Российской Федерации об административных правонарушениях, и назначить ей административное наказание в виде лишения права управления транспортными средствами на срок 1 (один) год 2 (два) месяца.</w:t>
      </w:r>
    </w:p>
    <w:p w:rsidR="006B1737">
      <w:pPr>
        <w:pStyle w:val="20"/>
        <w:shd w:val="clear" w:color="auto" w:fill="auto"/>
        <w:spacing w:before="0" w:after="267"/>
        <w:ind w:firstLine="720"/>
      </w:pPr>
      <w:r>
        <w:t>Постановление может быть обжаловано в Гагаринский районный суд города Севастополя через мирового судью судебного участка № 7 Гагаринского судебного района города Севастополя в течение 10 суток со дня вручения или получения копии постановления.</w:t>
      </w:r>
    </w:p>
    <w:p w:rsidR="006B1737">
      <w:pPr>
        <w:pStyle w:val="30"/>
        <w:shd w:val="clear" w:color="auto" w:fill="auto"/>
        <w:spacing w:before="0" w:line="240" w:lineRule="exact"/>
      </w:pPr>
      <w:r>
        <w:rPr>
          <w:noProof/>
          <w:lang w:bidi="ar-SA"/>
        </w:rPr>
        <mc:AlternateContent>
          <mc:Choice Requires="wps">
            <w:drawing>
              <wp:anchor distT="0" distB="604520" distL="63500" distR="63500" simplePos="0" relativeHeight="251658240" behindDoc="1" locked="0" layoutInCell="1" allowOverlap="1">
                <wp:simplePos x="0" y="0"/>
                <wp:positionH relativeFrom="margin">
                  <wp:posOffset>5326380</wp:posOffset>
                </wp:positionH>
                <wp:positionV relativeFrom="paragraph">
                  <wp:posOffset>-15240</wp:posOffset>
                </wp:positionV>
                <wp:extent cx="908050" cy="152400"/>
                <wp:effectExtent l="0" t="1905" r="0" b="0"/>
                <wp:wrapSquare wrapText="left"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737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А.В</w:t>
                            </w:r>
                            <w:r w:rsidR="00E855A3">
                              <w:rPr>
                                <w:rStyle w:val="2Exact"/>
                              </w:rPr>
                              <w:t>. Гонтарь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71.5pt;height:12pt;margin-top:-1.2pt;margin-left:419.4pt;mso-height-percent:0;mso-height-relative:page;mso-position-horizontal-relative:margin;mso-width-percent:0;mso-width-relative:page;mso-wrap-distance-bottom:47.6pt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6B1737">
                      <w:pPr>
                        <w:pStyle w:val="20"/>
                        <w:shd w:val="clear" w:color="auto" w:fill="auto"/>
                        <w:spacing w:before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А.В</w:t>
                      </w:r>
                      <w:r w:rsidR="00E855A3">
                        <w:rPr>
                          <w:rStyle w:val="2Exact"/>
                        </w:rPr>
                        <w:t>. Гонтарь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B224DF">
        <w:t>Мировой судья</w:t>
      </w:r>
    </w:p>
    <w:sectPr>
      <w:pgSz w:w="11900" w:h="16840"/>
      <w:pgMar w:top="686" w:right="918" w:bottom="1172" w:left="97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C43672"/>
    <w:multiLevelType w:val="multilevel"/>
    <w:tmpl w:val="E1447D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E55ADD-9558-4643-9CDE-0062BC53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5pt">
    <w:name w:val="Основной текст (2) + 1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">
    <w:name w:val="Заголовок №1 (2)_"/>
    <w:basedOn w:val="DefaultParagraphFont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00"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Normal"/>
    <w:link w:val="12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