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657F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57F9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C657F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Сташ</w:t>
      </w:r>
      <w:r>
        <w:rPr>
          <w:rFonts w:ascii="Times New Roman" w:hAnsi="Times New Roman"/>
          <w:b/>
          <w:sz w:val="28"/>
          <w:szCs w:val="28"/>
        </w:rPr>
        <w:t xml:space="preserve">кова </w:t>
      </w:r>
      <w:r w:rsidR="008F7BCA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8F7BCA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</w:t>
      </w:r>
      <w:r w:rsidRPr="00967D1F">
        <w:rPr>
          <w:rFonts w:ascii="Times New Roman" w:hAnsi="Times New Roman"/>
          <w:sz w:val="28"/>
          <w:szCs w:val="28"/>
        </w:rPr>
        <w:t>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C657F9">
        <w:rPr>
          <w:rFonts w:ascii="Times New Roman" w:hAnsi="Times New Roman"/>
          <w:sz w:val="28"/>
          <w:szCs w:val="28"/>
        </w:rPr>
        <w:t>13 сентября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C657F9">
        <w:rPr>
          <w:rFonts w:ascii="Times New Roman" w:hAnsi="Times New Roman"/>
          <w:sz w:val="28"/>
          <w:szCs w:val="28"/>
        </w:rPr>
        <w:t>2074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C657F9">
        <w:rPr>
          <w:rFonts w:ascii="Times New Roman" w:hAnsi="Times New Roman"/>
          <w:sz w:val="28"/>
          <w:szCs w:val="28"/>
        </w:rPr>
        <w:t>04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июля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C657F9">
        <w:rPr>
          <w:rFonts w:ascii="Times New Roman" w:hAnsi="Times New Roman"/>
          <w:sz w:val="28"/>
          <w:szCs w:val="28"/>
        </w:rPr>
        <w:t>15 июля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C657F9">
        <w:rPr>
          <w:rFonts w:ascii="Times New Roman" w:hAnsi="Times New Roman"/>
          <w:sz w:val="28"/>
          <w:szCs w:val="28"/>
        </w:rPr>
        <w:t>14 сентября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8F7BCA">
        <w:rPr>
          <w:rFonts w:ascii="Times New Roman" w:hAnsi="Times New Roman"/>
          <w:sz w:val="27"/>
          <w:szCs w:val="27"/>
        </w:rPr>
        <w:t xml:space="preserve">(ИМЯ, 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</w:t>
      </w:r>
      <w:r>
        <w:rPr>
          <w:rFonts w:ascii="Times New Roman" w:hAnsi="Times New Roman"/>
          <w:sz w:val="27"/>
          <w:szCs w:val="27"/>
        </w:rPr>
        <w:t>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 xml:space="preserve">№ </w:t>
      </w:r>
      <w:r w:rsidR="00C657F9">
        <w:rPr>
          <w:rFonts w:ascii="Times New Roman" w:hAnsi="Times New Roman"/>
          <w:sz w:val="28"/>
          <w:szCs w:val="28"/>
        </w:rPr>
        <w:t xml:space="preserve">2074 </w:t>
      </w:r>
      <w:r w:rsidRPr="00967D1F" w:rsidR="00C657F9">
        <w:rPr>
          <w:rFonts w:ascii="Times New Roman" w:hAnsi="Times New Roman"/>
          <w:sz w:val="28"/>
          <w:szCs w:val="28"/>
        </w:rPr>
        <w:t xml:space="preserve">от </w:t>
      </w:r>
      <w:r w:rsidR="00C657F9">
        <w:rPr>
          <w:rFonts w:ascii="Times New Roman" w:hAnsi="Times New Roman"/>
          <w:sz w:val="28"/>
          <w:szCs w:val="28"/>
        </w:rPr>
        <w:t>04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C657F9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 xml:space="preserve">№ </w:t>
      </w:r>
      <w:r w:rsidR="00C657F9">
        <w:rPr>
          <w:rFonts w:ascii="Times New Roman" w:hAnsi="Times New Roman"/>
          <w:sz w:val="28"/>
          <w:szCs w:val="28"/>
        </w:rPr>
        <w:t xml:space="preserve">2074 </w:t>
      </w:r>
      <w:r w:rsidRPr="00967D1F" w:rsidR="00C657F9">
        <w:rPr>
          <w:rFonts w:ascii="Times New Roman" w:hAnsi="Times New Roman"/>
          <w:sz w:val="28"/>
          <w:szCs w:val="28"/>
        </w:rPr>
        <w:t xml:space="preserve">от </w:t>
      </w:r>
      <w:r w:rsidR="00C657F9">
        <w:rPr>
          <w:rFonts w:ascii="Times New Roman" w:hAnsi="Times New Roman"/>
          <w:sz w:val="28"/>
          <w:szCs w:val="28"/>
        </w:rPr>
        <w:t>04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C657F9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>, в которых он подтверждает факт неоплаты в установленный ср</w:t>
      </w:r>
      <w:r>
        <w:rPr>
          <w:rFonts w:ascii="Times New Roman" w:hAnsi="Times New Roman"/>
          <w:sz w:val="28"/>
          <w:szCs w:val="28"/>
        </w:rPr>
        <w:t>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</w:t>
      </w:r>
      <w:r w:rsidRPr="00967D1F">
        <w:rPr>
          <w:rFonts w:ascii="Times New Roman" w:hAnsi="Times New Roman"/>
          <w:sz w:val="28"/>
          <w:szCs w:val="28"/>
        </w:rPr>
        <w:t xml:space="preserve">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Имеющиеся в деле процессуальные </w:t>
      </w:r>
      <w:r w:rsidRPr="00967D1F">
        <w:rPr>
          <w:rFonts w:ascii="Times New Roman" w:hAnsi="Times New Roman"/>
          <w:sz w:val="28"/>
          <w:szCs w:val="28"/>
        </w:rPr>
        <w:t>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</w:t>
      </w:r>
      <w:r w:rsidRPr="00967D1F">
        <w:rPr>
          <w:rFonts w:ascii="Times New Roman" w:hAnsi="Times New Roman"/>
          <w:sz w:val="28"/>
          <w:szCs w:val="28"/>
        </w:rPr>
        <w:t>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</w:t>
      </w:r>
      <w:r w:rsidRPr="00967D1F">
        <w:rPr>
          <w:rFonts w:ascii="Times New Roman" w:hAnsi="Times New Roman"/>
          <w:sz w:val="28"/>
          <w:szCs w:val="28"/>
        </w:rPr>
        <w:t xml:space="preserve">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</w:t>
      </w:r>
      <w:r w:rsidRPr="00967D1F">
        <w:rPr>
          <w:rFonts w:ascii="Times New Roman" w:hAnsi="Times New Roman"/>
          <w:sz w:val="28"/>
          <w:szCs w:val="28"/>
        </w:rPr>
        <w:t>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</w:t>
      </w:r>
      <w:r w:rsidRPr="00967D1F">
        <w:rPr>
          <w:rFonts w:ascii="Times New Roman" w:hAnsi="Times New Roman"/>
          <w:sz w:val="28"/>
          <w:szCs w:val="28"/>
        </w:rPr>
        <w:t>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</w:t>
      </w:r>
      <w:r w:rsidRPr="00967D1F">
        <w:rPr>
          <w:rFonts w:ascii="Times New Roman" w:hAnsi="Times New Roman"/>
          <w:sz w:val="28"/>
          <w:szCs w:val="28"/>
        </w:rPr>
        <w:t>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добровольного исполнения постановления о </w:t>
      </w:r>
      <w:r w:rsidRPr="00967D1F">
        <w:rPr>
          <w:rFonts w:ascii="Times New Roman" w:hAnsi="Times New Roman"/>
          <w:sz w:val="28"/>
          <w:szCs w:val="28"/>
        </w:rPr>
        <w:t>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Объектом правонарушения,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</w:t>
      </w:r>
      <w:r w:rsidRPr="00967D1F">
        <w:rPr>
          <w:rFonts w:ascii="Times New Roman" w:hAnsi="Times New Roman"/>
          <w:sz w:val="28"/>
          <w:szCs w:val="28"/>
        </w:rPr>
        <w:t xml:space="preserve">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</w:t>
      </w:r>
      <w:r w:rsidRPr="00967D1F">
        <w:rPr>
          <w:rFonts w:ascii="Times New Roman" w:hAnsi="Times New Roman"/>
          <w:sz w:val="28"/>
          <w:szCs w:val="28"/>
        </w:rPr>
        <w:t>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</w:t>
      </w:r>
      <w:r w:rsidRPr="00967D1F">
        <w:rPr>
          <w:rFonts w:ascii="Times New Roman" w:hAnsi="Times New Roman"/>
          <w:sz w:val="28"/>
          <w:szCs w:val="28"/>
        </w:rPr>
        <w:t>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967D1F">
        <w:rPr>
          <w:rFonts w:ascii="Times New Roman" w:hAnsi="Times New Roman"/>
          <w:sz w:val="28"/>
          <w:szCs w:val="28"/>
        </w:rPr>
        <w:t xml:space="preserve">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материалами дела объективно подтверждено, что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C657F9">
        <w:rPr>
          <w:rFonts w:ascii="Times New Roman" w:hAnsi="Times New Roman"/>
          <w:sz w:val="28"/>
          <w:szCs w:val="28"/>
        </w:rPr>
        <w:t>15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</w:t>
      </w:r>
      <w:r w:rsidRPr="00967D1F">
        <w:rPr>
          <w:rFonts w:ascii="Times New Roman" w:hAnsi="Times New Roman"/>
          <w:sz w:val="28"/>
          <w:szCs w:val="28"/>
        </w:rPr>
        <w:t>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</w:t>
      </w:r>
      <w:r w:rsidRPr="00967D1F">
        <w:rPr>
          <w:rFonts w:ascii="Times New Roman" w:hAnsi="Times New Roman"/>
          <w:sz w:val="28"/>
          <w:szCs w:val="28"/>
        </w:rPr>
        <w:t>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</w:t>
      </w:r>
      <w:r w:rsidRPr="00967D1F">
        <w:rPr>
          <w:rFonts w:ascii="Times New Roman" w:hAnsi="Times New Roman"/>
          <w:sz w:val="28"/>
          <w:szCs w:val="28"/>
        </w:rPr>
        <w:t>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</w:t>
      </w:r>
      <w:r w:rsidRPr="00967D1F">
        <w:rPr>
          <w:rFonts w:ascii="Times New Roman" w:hAnsi="Times New Roman"/>
          <w:sz w:val="28"/>
          <w:szCs w:val="28"/>
        </w:rPr>
        <w:t>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В соответствии с общими правилами назначения </w:t>
      </w:r>
      <w:r w:rsidRPr="00967D1F">
        <w:rPr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967D1F">
        <w:rPr>
          <w:sz w:val="28"/>
          <w:szCs w:val="28"/>
        </w:rPr>
        <w:t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</w:t>
      </w:r>
      <w:r w:rsidRPr="00967D1F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</w:t>
      </w:r>
      <w:r w:rsidRPr="00967D1F">
        <w:rPr>
          <w:sz w:val="28"/>
          <w:szCs w:val="28"/>
        </w:rPr>
        <w:t>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</w:t>
      </w:r>
      <w:r w:rsidRPr="00967D1F">
        <w:rPr>
          <w:rFonts w:ascii="Times New Roman" w:hAnsi="Times New Roman"/>
          <w:sz w:val="28"/>
          <w:szCs w:val="28"/>
        </w:rPr>
        <w:t>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</w:t>
      </w:r>
      <w:r w:rsidRPr="00967D1F">
        <w:rPr>
          <w:rFonts w:ascii="Times New Roman" w:hAnsi="Times New Roman"/>
          <w:sz w:val="28"/>
          <w:szCs w:val="28"/>
        </w:rPr>
        <w:t xml:space="preserve">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 w:rsidRPr="00967D1F">
        <w:rPr>
          <w:rFonts w:ascii="Times New Roman" w:hAnsi="Times New Roman"/>
          <w:sz w:val="28"/>
          <w:szCs w:val="28"/>
        </w:rPr>
        <w:t>достижения</w:t>
      </w:r>
      <w:r w:rsidRPr="00967D1F">
        <w:rPr>
          <w:rFonts w:ascii="Times New Roman" w:hAnsi="Times New Roman"/>
          <w:sz w:val="28"/>
          <w:szCs w:val="28"/>
        </w:rPr>
        <w:t xml:space="preserve">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</w:t>
      </w:r>
      <w:r w:rsidRPr="00967D1F">
        <w:rPr>
          <w:rFonts w:ascii="Times New Roman" w:hAnsi="Times New Roman"/>
          <w:sz w:val="28"/>
          <w:szCs w:val="28"/>
        </w:rPr>
        <w:t>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статьи 4.2 КоАП РФ, к смягчающим ответственность обстоятельствам мировой </w:t>
      </w:r>
      <w:r>
        <w:rPr>
          <w:rFonts w:ascii="Times New Roman" w:hAnsi="Times New Roman"/>
          <w:sz w:val="28"/>
          <w:szCs w:val="28"/>
        </w:rPr>
        <w:t>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 w:rsidRPr="00D216A8">
        <w:rPr>
          <w:rFonts w:ascii="Times New Roman" w:hAnsi="Times New Roman"/>
          <w:sz w:val="28"/>
          <w:szCs w:val="28"/>
        </w:rPr>
        <w:t xml:space="preserve"> не имеет пре</w:t>
      </w:r>
      <w:r w:rsidRPr="00D216A8">
        <w:rPr>
          <w:rFonts w:ascii="Times New Roman" w:hAnsi="Times New Roman"/>
          <w:sz w:val="28"/>
          <w:szCs w:val="28"/>
        </w:rPr>
        <w:t>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Style w:val="blk"/>
          <w:rFonts w:ascii="Times New Roman" w:hAnsi="Times New Roman"/>
          <w:sz w:val="28"/>
          <w:szCs w:val="28"/>
        </w:rPr>
        <w:t xml:space="preserve">(ИМЯ, 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F7BCA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 освобожден из камеры админис</w:t>
      </w:r>
      <w:r w:rsidRPr="00D216A8">
        <w:rPr>
          <w:rFonts w:ascii="Times New Roman" w:hAnsi="Times New Roman"/>
          <w:sz w:val="28"/>
          <w:szCs w:val="28"/>
        </w:rPr>
        <w:t xml:space="preserve">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8F7BCA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C657F9">
        <w:rPr>
          <w:rFonts w:ascii="Times New Roman" w:hAnsi="Times New Roman"/>
          <w:sz w:val="28"/>
          <w:szCs w:val="28"/>
        </w:rPr>
        <w:t>35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CA">
          <w:rPr>
            <w:noProof/>
          </w:rPr>
          <w:t>1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123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916C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8F7BCA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657F9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