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5-36/2017</w:t>
      </w:r>
    </w:p>
    <w:p w:rsidR="00A77B3E">
      <w:r>
        <w:t>ПОСТАНОВЛЕНИЕ</w:t>
      </w:r>
    </w:p>
    <w:p w:rsidR="00A77B3E">
      <w:r>
        <w:t>о прекращении производства  по делу об административном  правонарушении</w:t>
      </w:r>
    </w:p>
    <w:p w:rsidR="00A77B3E"/>
    <w:p w:rsidR="00A77B3E">
      <w:r>
        <w:t>23 марта 2017 года</w:t>
        <w:tab/>
        <w:tab/>
        <w:t xml:space="preserve">                                                                                   г. Севастополь </w:t>
      </w:r>
    </w:p>
    <w:p w:rsidR="00A77B3E"/>
    <w:p w:rsidR="00A77B3E">
      <w:r>
        <w:t>Мировой судья судебного участка № 17 Нахимовского судебного района                          г. Севастополя Котрус О.О. (ул. Сухий, 1, с. П. Осипенко, г. Севастополь), рассмотрев дело об административном правонарушении, предусмотренном ч. 1 ст. 20.25 Кодекса Российской Федерации об административных правонарушениях, в отношении юридического лица</w:t>
      </w:r>
    </w:p>
    <w:p w:rsidR="00A77B3E">
      <w:r>
        <w:t>Акционерного общества «Артвин», зарегистрированного по адресу: адрес, ...,</w:t>
      </w:r>
    </w:p>
    <w:p w:rsidR="00A77B3E">
      <w:r>
        <w:t>установил:</w:t>
      </w:r>
    </w:p>
    <w:p w:rsidR="00A77B3E">
      <w:r>
        <w:t>в отношении АО «Артвин», зарегистрированного по адресу: адрес, должностным лицом Управления природных ресурсов и экологии города Севастополя 06.02.2017 составлен протокол № 00009/13/2016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 w:rsidR="00A77B3E">
      <w:r>
        <w:t>Как следует из протокола и приложенных к нему документов, АО «Артвин» 28.01.2016 в 00:00 совершило правонарушение, предусмотренное ч. 1 ст. 20.25 Кодекса Российской Федерации об административных правонарушениях, а именно не оплатило в 60-тидневный срок до 27.01.2017, предусмотренный Кодексом Российской Федерации об административных правонарушениях, административный штраф в размере 200000 рублей, назначенный постановлением должностного лица от 25.08.2016 за совершение административного правонарушения, предусмотренного ч. 1 ст. 8.42 Кодекса Российской Федерации об административных правонарушениях.</w:t>
      </w:r>
    </w:p>
    <w:p w:rsidR="00A77B3E">
      <w:r>
        <w:t>В ходе рассмотрения дела представитель АО «Артвин» фио, действующая на основании доверенности от 09.01.2017, просила производство по делу прекратить в связи с отсутствием события административного правонарушения, поскольку штраф был оплачен в полном объеме юридическим лицом своевременно, что подтверждается имеющимся в деле платежным поручением. При составлении протокола об административном правонарушении допущена ошибка при определении срока оплаты штрафа. В случае привлечения к административной ответственности просила применить положения ст. 4.1.1 Кодекса Российской Федерации об административных правонарушениях в связи с тем, что АО «Артвин» является субъектом малого предпринимательства, что подтверждается справками о численности работников и размере дохода.</w:t>
      </w:r>
    </w:p>
    <w:p w:rsidR="00A77B3E">
      <w:r>
        <w:t>Заслушав пояснения представителя АО «Артвин» и исследовав материалы дела об административном правонарушении, мировой судья приходит к выводу, что производство по делу об административном правонарушении, предусмотренном ч. 1 ст. 20.25 Кодекса Российской Федерации об административных правонарушениях в  отношении АО «Артвин» подлежит прекращению по следующим основаниям.</w:t>
      </w:r>
    </w:p>
    <w:p w:rsidR="00A77B3E">
      <w:r>
        <w:t>Согласно копии постановления должностного лица должностного лица от 25.08.2016 за совершение административного правонарушения, предусмотренного ч. 1 ст. 8.42 Кодекса Российской Федерации об административных правонарушениях, АО «Артвин» назначено наказание в виде штрафа в размере 200000 рублей. Постановление вступило в законную силу 29.11.2016.</w:t>
      </w:r>
    </w:p>
    <w:p w:rsidR="00A77B3E">
      <w:r>
        <w:t>В соответствии с ч. 1 ст. 4.8 Кодекса Российской Федерации об административных правонарушениях течение срока, определенного периодом, начинается на следующий день после календарной даты или наступления события, которыми определено начало срока. При этом в силу ч. 3 ст. 4.8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77B3E">
      <w:r>
        <w:t xml:space="preserve">Таким образом начало течения 60-тидневного срока, предусмотренного ч. 1 ст. 32.2 Кодекса Российской Федерации об административных правонарушениях, в отношении постановления должностного лица от 25.08.2016, вступившего в законную силу 29.11.2016, начинается с 30.11.2016. С учетом положений ч. 3 ст. 4.8 Кодекса Российской Федерации об административных правонарушениях последним днем для уплаты штрафа является 30.01.2017, в связи с тем, что 60-ый день, исчисляемый с 30.11.2016 выпадает на субботу – нерабочий день.   </w:t>
      </w:r>
    </w:p>
    <w:p w:rsidR="00A77B3E">
      <w:r>
        <w:t>Согласно квитанции от 30.01.2016 АО «Артвин» оплатило в полном объеме назначенный постановлением должностного лица штраф в размере 200000 рублей.</w:t>
      </w:r>
    </w:p>
    <w:p w:rsidR="00A77B3E">
      <w:r>
        <w:t>Таким образом, мировой судья приходит к выводу, что отсутствует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>В соответствии с п.1 ч. 1 ст. 24.5 Кодекса Российской Федерации об административных правонарушениях, производство по данному делу подлежит прекращению в связи отсутствием события административного правонарушения.</w:t>
      </w:r>
    </w:p>
    <w:p w:rsidR="00A77B3E">
      <w:r>
        <w:t>На основании изложенного, руководствуясь ст.ст. 24.5, 29.9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прекратить производство по делу об административном правонарушении, предусмотренном ч. 1 ст. 20.25 Кодекса Российской Федерации об административных правонарушениях, в отношении АО «Артвин» в связи с отсутствием события административного правонарушения. </w:t>
      </w:r>
    </w:p>
    <w:p w:rsidR="00A77B3E">
      <w:r>
        <w:t>Постановление может быть обжаловано и опротестовано в Нахимовский районный суд г. Севастополя в течение десяти суток с момента получения или вручения постановления путем подачи жалобы мировому судье судебного участка № 17 Нахимовского судебного района г. Севастополя, вынесшему постановление.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                           Котрус О.О.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