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14E53" w:rsidP="00B14E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382192" w:rsidP="00B14E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E53" w:rsidP="00B14E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5-27/2017-17</w:t>
      </w:r>
    </w:p>
    <w:p w:rsidR="00B14E53" w:rsidP="00B14E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B14E53" w:rsidP="00B14E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B14E53" w:rsidP="00B14E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E53" w:rsidP="00B14E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Севастополь                                                                                            07 февраля 2017 года </w:t>
      </w:r>
    </w:p>
    <w:p w:rsidR="00B14E53" w:rsidP="00B14E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E53" w:rsidP="00B14E5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17 Нахимовского судебного района                       г. Севастополя Котрус О.О. (ул. Сухий, 1, с. П. Осипенко, г. Севастополь), рассмотрев дело об административном правонарушении, предусмотренном частью 1 </w:t>
      </w:r>
      <w:r>
        <w:fldChar w:fldCharType="begin"/>
      </w:r>
      <w:r>
        <w:instrText xml:space="preserve"> HYPERLINK "https://rospravosudie.com/law/Статья_15.6_КоАП_РФ"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u w:val="none"/>
          <w:lang w:eastAsia="ru-RU"/>
        </w:rPr>
        <w:t>статьи 15.6 Кодекса Российской Федерации об административных правонарушениях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 отношении </w:t>
      </w:r>
    </w:p>
    <w:p w:rsidR="00B14E53" w:rsidP="002726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             </w:t>
      </w:r>
      <w:r w:rsidRPr="006C5CF6">
        <w:rPr>
          <w:rFonts w:ascii="Times New Roman" w:hAnsi="Times New Roman" w:eastAsiaTheme="minorEastAsia"/>
          <w:sz w:val="24"/>
          <w:szCs w:val="24"/>
          <w:lang w:eastAsia="ru-RU"/>
        </w:rPr>
        <w:t xml:space="preserve">Хачатрян </w:t>
      </w:r>
      <w:r w:rsidR="00214F74">
        <w:rPr>
          <w:rFonts w:ascii="Times New Roman" w:hAnsi="Times New Roman" w:eastAsiaTheme="minorEastAsia"/>
          <w:sz w:val="24"/>
          <w:szCs w:val="24"/>
          <w:lang w:eastAsia="ru-RU"/>
        </w:rPr>
        <w:t>ВЛ</w:t>
      </w:r>
      <w:r w:rsidRPr="006C5CF6">
        <w:rPr>
          <w:rFonts w:ascii="Times New Roman" w:hAnsi="Times New Roman" w:eastAsiaTheme="minorEastAsia"/>
          <w:sz w:val="24"/>
          <w:szCs w:val="24"/>
          <w:lang w:eastAsia="ru-RU"/>
        </w:rPr>
        <w:t xml:space="preserve">, родившегося </w:t>
      </w:r>
      <w:r w:rsidR="00214F74">
        <w:rPr>
          <w:rFonts w:ascii="Times New Roman" w:hAnsi="Times New Roman" w:eastAsiaTheme="minorEastAsia"/>
          <w:sz w:val="24"/>
          <w:szCs w:val="24"/>
          <w:lang w:eastAsia="ru-RU"/>
        </w:rPr>
        <w:t>…</w:t>
      </w:r>
      <w:r w:rsidRPr="006C5CF6">
        <w:rPr>
          <w:rFonts w:ascii="Times New Roman" w:hAnsi="Times New Roman" w:eastAsiaTheme="minorEastAsia"/>
          <w:sz w:val="24"/>
          <w:szCs w:val="24"/>
          <w:lang w:eastAsia="ru-RU"/>
        </w:rPr>
        <w:t xml:space="preserve">, гражданина </w:t>
      </w:r>
      <w:r w:rsidR="00214F74">
        <w:rPr>
          <w:rFonts w:ascii="Times New Roman" w:hAnsi="Times New Roman" w:eastAsiaTheme="minorEastAsia"/>
          <w:sz w:val="24"/>
          <w:szCs w:val="24"/>
          <w:lang w:eastAsia="ru-RU"/>
        </w:rPr>
        <w:t>…</w:t>
      </w:r>
      <w:r w:rsidRPr="006C5CF6">
        <w:rPr>
          <w:rFonts w:ascii="Times New Roman" w:hAnsi="Times New Roman" w:eastAsiaTheme="minorEastAsia"/>
          <w:sz w:val="24"/>
          <w:szCs w:val="24"/>
          <w:lang w:eastAsia="ru-RU"/>
        </w:rPr>
        <w:t xml:space="preserve">, зарегистрированного по адресу: </w:t>
      </w:r>
      <w:r w:rsidR="00214F74">
        <w:rPr>
          <w:rFonts w:ascii="Times New Roman" w:hAnsi="Times New Roman" w:eastAsiaTheme="minorEastAsia"/>
          <w:sz w:val="24"/>
          <w:szCs w:val="24"/>
          <w:lang w:eastAsia="ru-RU"/>
        </w:rPr>
        <w:t>…</w:t>
      </w:r>
      <w:r w:rsidRPr="006C5CF6">
        <w:rPr>
          <w:rFonts w:ascii="Times New Roman" w:hAnsi="Times New Roman" w:eastAsiaTheme="minorEastAsia"/>
          <w:sz w:val="24"/>
          <w:szCs w:val="24"/>
          <w:lang w:eastAsia="ru-RU"/>
        </w:rPr>
        <w:t>, занимающего должность директора</w:t>
      </w:r>
      <w:r w:rsidR="002726F7">
        <w:rPr>
          <w:rFonts w:ascii="Times New Roman" w:hAnsi="Times New Roman" w:eastAsiaTheme="minorEastAsia"/>
          <w:sz w:val="24"/>
          <w:szCs w:val="24"/>
          <w:lang w:eastAsia="ru-RU"/>
        </w:rPr>
        <w:t xml:space="preserve">                     </w:t>
      </w:r>
      <w:r w:rsidRPr="006C5CF6">
        <w:rPr>
          <w:rFonts w:ascii="Times New Roman" w:hAnsi="Times New Roman" w:eastAsiaTheme="minorEastAsia"/>
          <w:sz w:val="24"/>
          <w:szCs w:val="24"/>
          <w:lang w:eastAsia="ru-RU"/>
        </w:rPr>
        <w:t xml:space="preserve"> ООО «</w:t>
      </w:r>
      <w:r w:rsidR="00214F74">
        <w:rPr>
          <w:rFonts w:ascii="Times New Roman" w:hAnsi="Times New Roman" w:eastAsiaTheme="minorEastAsia"/>
          <w:sz w:val="24"/>
          <w:szCs w:val="24"/>
          <w:lang w:eastAsia="ru-RU"/>
        </w:rPr>
        <w:t>....</w:t>
      </w:r>
      <w:r w:rsidRPr="006C5CF6">
        <w:rPr>
          <w:rFonts w:ascii="Times New Roman" w:hAnsi="Times New Roman" w:eastAsiaTheme="minorEastAsia"/>
          <w:sz w:val="24"/>
          <w:szCs w:val="24"/>
          <w:lang w:eastAsia="ru-RU"/>
        </w:rPr>
        <w:t>»,</w:t>
      </w:r>
    </w:p>
    <w:p w:rsidR="00B14E53" w:rsidP="00B14E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B14E53" w:rsidP="00B14E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01.04.2016 года Хачатрян В.Л., являясь должностным лицом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генеральным директором ООО «</w:t>
      </w:r>
      <w:r w:rsidR="00214F74">
        <w:rPr>
          <w:rFonts w:ascii="Times New Roman" w:eastAsia="Times New Roman" w:hAnsi="Times New Roman"/>
          <w:sz w:val="24"/>
          <w:szCs w:val="24"/>
          <w:lang w:eastAsia="ru-RU"/>
        </w:rPr>
        <w:t>....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зарегистрированного по адресу: </w:t>
      </w:r>
      <w:r w:rsidR="00214F7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то есть лицом, ответственным за предоставление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сведений, необходимых для осуществления налогового контроля,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сроки представления годовой бухгалтерской (финансовой) отчетности за 2015 год.</w:t>
      </w:r>
    </w:p>
    <w:p w:rsidR="00B14E53" w:rsidP="00B14E53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5 ст. 23 Налогового кодекса Российской Федерации срок представления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годовой бухгалтерской (финансовой) отчетности не позднее трех месяцев после окончания отчетного года, то есть не позднее 31.03.2016 года.</w:t>
      </w:r>
    </w:p>
    <w:p w:rsidR="00B14E53" w:rsidP="00B14E53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Хачатрян В.Л. 01.04.2016 совершил административное правонарушение, предусмотренное частью 1 </w:t>
      </w:r>
      <w:r>
        <w:fldChar w:fldCharType="begin"/>
      </w:r>
      <w:r>
        <w:instrText xml:space="preserve"> HYPERLINK "https://rospravosudie.com/law/Статья_15.6_КоАП_РФ"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u w:val="none"/>
          <w:lang w:eastAsia="ru-RU"/>
        </w:rPr>
        <w:t>статьи 15.6 Кодекса Российской Федерации об административных правонарушениях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 </w:t>
      </w:r>
    </w:p>
    <w:p w:rsidR="00B14E53" w:rsidP="00B14E53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рассмотрение дела Хачатрян В.Л.  не явился. О дате, времени и месте рассмотрения дела извещен надлежащим образом. Ходатайств об отложении рассмотрения дела не заявлял, о наличии уважительных причин неявки не сообщал. </w:t>
      </w:r>
    </w:p>
    <w:p w:rsidR="00B14E53" w:rsidP="00B14E53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таких обстоятельствах в соответствии с частью 2 статьи 25.1 Кодекса Российской Федерации об административных правонарушениях мировой судья находит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14E53" w:rsidP="00B14E5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Исследовав материалы дела об административном правонарушении, мировой судья приходит к выводу, что вина Хачатрян В.Л. в совершении правонарушения подтверждается совокупностью доказательств.</w:t>
      </w:r>
    </w:p>
    <w:p w:rsidR="00B14E53" w:rsidP="00B14E5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протоколе об административном правонарушении № 1804 от 11.01.2017, состав</w:t>
      </w:r>
      <w:r w:rsidR="00E50A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ленным в отношении Ха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чатрян В.Л. должностным лицом Инспекции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Федеральной налоговой службы России по Нахимовскому району г. Севастополя с соблюдением требований Кодекса Российской Федерации об административных правонарушениях отражены обстоятельства совершенного правонарушения.</w:t>
      </w:r>
    </w:p>
    <w:p w:rsidR="00B14E53" w:rsidP="00B14E5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Акт </w:t>
      </w:r>
      <w:r w:rsidR="00E50AD6">
        <w:rPr>
          <w:rFonts w:ascii="Times New Roman" w:eastAsia="Times New Roman" w:hAnsi="Times New Roman"/>
          <w:sz w:val="24"/>
          <w:szCs w:val="24"/>
          <w:lang w:eastAsia="ru-RU"/>
        </w:rPr>
        <w:t xml:space="preserve">№ 79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обнаружения фактов, свидетельствующих о предусмотренных Налоговым кодексом Российской</w:t>
      </w:r>
      <w:r w:rsidR="00E50AD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 правонарушениях от 14.04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.2016, подтверждает факт не предоставления </w:t>
      </w:r>
      <w:r w:rsidR="00E50AD6">
        <w:rPr>
          <w:rFonts w:ascii="Times New Roman" w:eastAsia="Times New Roman" w:hAnsi="Times New Roman"/>
          <w:sz w:val="24"/>
          <w:szCs w:val="24"/>
          <w:lang w:eastAsia="ru-RU"/>
        </w:rPr>
        <w:t>годовой бухгалтерской (финансовой)отчетности за 2015 год ООО «</w:t>
      </w:r>
      <w:r w:rsidR="00214F74">
        <w:rPr>
          <w:rFonts w:ascii="Times New Roman" w:eastAsia="Times New Roman" w:hAnsi="Times New Roman"/>
          <w:sz w:val="24"/>
          <w:szCs w:val="24"/>
          <w:lang w:eastAsia="ru-RU"/>
        </w:rPr>
        <w:t>....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B14E53" w:rsidP="00B14E53">
      <w:pPr>
        <w:tabs>
          <w:tab w:val="num" w:pos="1440"/>
        </w:tabs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Согласно копии</w:t>
      </w:r>
      <w:r w:rsidR="00E50AD6">
        <w:rPr>
          <w:rFonts w:ascii="Times New Roman" w:hAnsi="Times New Roman"/>
          <w:sz w:val="24"/>
          <w:szCs w:val="24"/>
        </w:rPr>
        <w:t xml:space="preserve"> выписки, из ЕГРЮЛ Хачатрян В.Л.</w:t>
      </w:r>
      <w:r>
        <w:rPr>
          <w:rFonts w:ascii="Times New Roman" w:hAnsi="Times New Roman"/>
          <w:sz w:val="24"/>
          <w:szCs w:val="24"/>
        </w:rPr>
        <w:t xml:space="preserve"> являлся руководителем действующего юридического лица-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Общества с Ограниченной </w:t>
      </w:r>
      <w:r w:rsidR="00E50AD6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Ответственностью «</w:t>
      </w:r>
      <w:r w:rsidR="00214F74">
        <w:rPr>
          <w:rFonts w:ascii="Times New Roman" w:eastAsia="Times New Roman" w:hAnsi="Times New Roman"/>
          <w:sz w:val="24"/>
          <w:szCs w:val="24"/>
          <w:lang w:eastAsia="ru-RU"/>
        </w:rPr>
        <w:t>....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на момент совершения правонарушения.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4E53" w:rsidP="00B14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возбуждения дела об административном правонарушении должностным лицом, составившим протокол, соблюден.</w:t>
      </w:r>
    </w:p>
    <w:p w:rsidR="00B14E53" w:rsidP="00B14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0AD6" w:rsidP="00B14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0AD6" w:rsidP="00B14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14E53" w:rsidP="00B14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Исследованные доказательства получены с соблюдением требований закона. Оснований сомневаться в достоверности указанных доказательств не имеется. </w:t>
      </w:r>
    </w:p>
    <w:p w:rsidR="00B14E53" w:rsidP="00B14E5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совокупность исследованных в судебном заседании доказательств признается достаточной и позволяет мировому судье  сделать вывод о наличии события правонарушения, а также о виновности генерального директора Общества с Ограниченной </w:t>
      </w:r>
      <w:r w:rsidR="00E50AD6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Ответственностью «</w:t>
      </w:r>
      <w:r w:rsidR="00214F74">
        <w:rPr>
          <w:rFonts w:ascii="Times New Roman" w:eastAsia="Times New Roman" w:hAnsi="Times New Roman"/>
          <w:sz w:val="24"/>
          <w:szCs w:val="24"/>
          <w:lang w:eastAsia="ru-RU"/>
        </w:rPr>
        <w:t>....</w:t>
      </w:r>
      <w:r w:rsidR="00E50AD6">
        <w:rPr>
          <w:rFonts w:ascii="Times New Roman" w:eastAsia="Times New Roman" w:hAnsi="Times New Roman"/>
          <w:sz w:val="24"/>
          <w:szCs w:val="24"/>
          <w:lang w:eastAsia="ru-RU"/>
        </w:rPr>
        <w:t>» Хачатрян В.Л.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  правонарушения, предусмотренного  частью 1 статьи 15.6</w:t>
      </w:r>
      <w:r>
        <w:fldChar w:fldCharType="begin"/>
      </w:r>
      <w:r>
        <w:instrText xml:space="preserve"> HYPERLINK "https://rospravosudie.com/law/Статья_15.6_КоАП_РФ"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u w:val="none"/>
          <w:lang w:eastAsia="ru-RU"/>
        </w:rPr>
        <w:t xml:space="preserve"> Кодекса Российской Федерации об административных правонарушениях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</w:t>
      </w:r>
    </w:p>
    <w:p w:rsidR="00B14E53" w:rsidP="00B14E5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 административного наказания мировой судья учитывает характер совершенного административного правонарушения, обстоятельства его совершения, личность виновного, ранее не привлекавшегося к административной ответственности, отсутствие отягчающих обстоятельств.</w:t>
      </w:r>
    </w:p>
    <w:p w:rsidR="00B14E53" w:rsidP="00B14E5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статьями 29.9 – 29.10 Кодекса Российской Федерации об административных правонарушениях, мировой судья</w:t>
      </w:r>
    </w:p>
    <w:p w:rsidR="00B14E53" w:rsidP="00B14E5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E53" w:rsidP="00B14E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B14E53" w:rsidP="00B14E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E53" w:rsidP="00B14E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Хачатрян </w:t>
      </w:r>
      <w:r w:rsidR="00214F74">
        <w:rPr>
          <w:rFonts w:ascii="Times New Roman" w:eastAsia="Times New Roman" w:hAnsi="Times New Roman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15.6 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 (триста) рублей. </w:t>
      </w:r>
    </w:p>
    <w:p w:rsidR="00B14E53" w:rsidP="00B14E53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административный штраф должен быть уплачен добровольно в течение 60 дней со дня вступления постановления в законную силу, а подлинник квитанции об уплате штрафа представлен мировому судье судебного участка № 17 Нахимовского судебного района г. Севастополя (ул. Сухий, 1, с. П. Осипенко, г. Севастополь, канцелярия судебного участка № 17 Нахимовского судебного района   г. Севастополя).</w:t>
      </w:r>
    </w:p>
    <w:p w:rsidR="00B14E53" w:rsidP="00B14E53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административного штрафа будет направлено судебному приставу-исполнителю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предусмотренном статьей 20.25 Кодекса Российской Федерации об административных правонарушениях.</w:t>
      </w:r>
    </w:p>
    <w:p w:rsidR="00B14E53" w:rsidP="00B14E53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и опротестовано в Нахимовский районный суд г. Севастополя в течение десяти суток с момента получения постановления путем подачи жалобы через мирового судью судебного участка № 17 Нахимовского судебного района г. Севастополя.</w:t>
      </w:r>
    </w:p>
    <w:p w:rsidR="00B14E53" w:rsidP="00B14E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E53" w:rsidP="00B14E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E53" w:rsidP="00B14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                                                                                                   Котрус О.О.</w:t>
      </w:r>
    </w:p>
    <w:p w:rsidR="00B14E53" w:rsidP="00B14E53">
      <w:pPr>
        <w:spacing w:after="0" w:line="240" w:lineRule="auto"/>
        <w:jc w:val="both"/>
        <w:rPr>
          <w:rFonts w:ascii="Times New Roman" w:hAnsi="Times New Roman"/>
          <w:spacing w:val="-20"/>
          <w:sz w:val="24"/>
          <w:szCs w:val="24"/>
        </w:rPr>
      </w:pPr>
    </w:p>
    <w:p w:rsidR="00B14E53" w:rsidP="00B14E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4E53" w:rsidP="00B14E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4E53" w:rsidP="00B14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штраф должен быть уплачен по следующим реквизитам:</w:t>
      </w:r>
    </w:p>
    <w:p w:rsidR="00B14E53" w:rsidP="00B14E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УФК по г. Севастополю (</w:t>
      </w:r>
      <w:r w:rsidR="00E50AD6">
        <w:rPr>
          <w:rFonts w:ascii="Times New Roman" w:hAnsi="Times New Roman"/>
          <w:sz w:val="24"/>
          <w:szCs w:val="24"/>
        </w:rPr>
        <w:t xml:space="preserve">Межрайонная </w:t>
      </w:r>
      <w:r>
        <w:rPr>
          <w:rFonts w:ascii="Times New Roman" w:hAnsi="Times New Roman"/>
          <w:sz w:val="24"/>
          <w:szCs w:val="24"/>
        </w:rPr>
        <w:t>ИФ</w:t>
      </w:r>
      <w:r w:rsidR="00E50AD6">
        <w:rPr>
          <w:rFonts w:ascii="Times New Roman" w:hAnsi="Times New Roman"/>
          <w:sz w:val="24"/>
          <w:szCs w:val="24"/>
        </w:rPr>
        <w:t>НС России №1</w:t>
      </w:r>
      <w:r>
        <w:rPr>
          <w:rFonts w:ascii="Times New Roman" w:hAnsi="Times New Roman"/>
          <w:sz w:val="24"/>
          <w:szCs w:val="24"/>
        </w:rPr>
        <w:t xml:space="preserve"> г. Севастополя)</w:t>
      </w:r>
    </w:p>
    <w:p w:rsidR="00B14E53" w:rsidP="00B14E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9203000027, КПП 920301001, </w:t>
      </w:r>
    </w:p>
    <w:p w:rsidR="00B14E53" w:rsidP="00B14E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р/с 40101810167110000001 в отделении по г. Севастополю ЦБ РФ </w:t>
      </w:r>
    </w:p>
    <w:p w:rsidR="008966A2" w:rsidP="00B14E53">
      <w:r>
        <w:rPr>
          <w:rFonts w:ascii="Times New Roman" w:hAnsi="Times New Roman"/>
          <w:sz w:val="24"/>
          <w:szCs w:val="24"/>
        </w:rPr>
        <w:t>БИК 046711001, К</w:t>
      </w:r>
      <w:r w:rsidR="00E50AD6">
        <w:rPr>
          <w:rFonts w:ascii="Times New Roman" w:hAnsi="Times New Roman"/>
          <w:sz w:val="24"/>
          <w:szCs w:val="24"/>
        </w:rPr>
        <w:t>РСБ</w:t>
      </w:r>
      <w:r>
        <w:rPr>
          <w:rFonts w:ascii="Times New Roman" w:hAnsi="Times New Roman"/>
          <w:sz w:val="24"/>
          <w:szCs w:val="24"/>
        </w:rPr>
        <w:t xml:space="preserve"> 182 116 03030 016000 140, ОКТМО 67</w:t>
      </w:r>
      <w:r w:rsidR="00E50AD6">
        <w:rPr>
          <w:rFonts w:ascii="Times New Roman" w:hAnsi="Times New Roman"/>
          <w:sz w:val="24"/>
          <w:szCs w:val="24"/>
        </w:rPr>
        <w:t>314000</w:t>
      </w:r>
    </w:p>
    <w:sectPr w:rsidSect="00B14E5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01"/>
    <w:rsid w:val="00131F44"/>
    <w:rsid w:val="00214F74"/>
    <w:rsid w:val="002726F7"/>
    <w:rsid w:val="00382192"/>
    <w:rsid w:val="006C5CF6"/>
    <w:rsid w:val="008966A2"/>
    <w:rsid w:val="00B14E53"/>
    <w:rsid w:val="00BE4301"/>
    <w:rsid w:val="00E50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7257BE-F758-4C2D-ADAC-DED03B97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E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4E5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8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21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