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0314" w:rsidP="00880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314" w:rsidP="008803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5-25/2017-17</w:t>
      </w: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314" w:rsidP="0088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Севастополь                                                                                            07 февраля 2017 года </w:t>
      </w:r>
    </w:p>
    <w:p w:rsidR="00880314" w:rsidP="0088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17 Нахимовского судебного района                       г. Севастополя Котрус О.О., рассмотрев дело об административном правонарушении, предусмотренном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 w:rsidRPr="002B13C7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</w:t>
      </w:r>
    </w:p>
    <w:p w:rsidR="00880314" w:rsidP="004061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    Фунтова </w:t>
      </w:r>
      <w:r w:rsidR="008A30FF">
        <w:rPr>
          <w:rFonts w:ascii="Times New Roman" w:hAnsi="Times New Roman" w:eastAsiaTheme="minorEastAsia"/>
          <w:sz w:val="24"/>
          <w:szCs w:val="24"/>
          <w:lang w:eastAsia="ru-RU"/>
        </w:rPr>
        <w:t>РС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родившегося </w:t>
      </w:r>
      <w:r w:rsidR="008A30FF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, гражданина </w:t>
      </w:r>
      <w:r w:rsidR="008A30FF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>, зарег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истрированного по адресу: </w:t>
      </w:r>
      <w:r w:rsidR="008A30FF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 xml:space="preserve"> занимающего должность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>генерального директора ООО «</w:t>
      </w:r>
      <w:r w:rsidR="008A30FF">
        <w:rPr>
          <w:rFonts w:ascii="Times New Roman" w:hAnsi="Times New Roman" w:eastAsiaTheme="minorEastAsia"/>
          <w:sz w:val="24"/>
          <w:szCs w:val="24"/>
          <w:lang w:eastAsia="ru-RU"/>
        </w:rPr>
        <w:t>…</w:t>
      </w:r>
      <w:r w:rsidRPr="006C5CF6">
        <w:rPr>
          <w:rFonts w:ascii="Times New Roman" w:hAnsi="Times New Roman" w:eastAsiaTheme="minorEastAsia"/>
          <w:sz w:val="24"/>
          <w:szCs w:val="24"/>
          <w:lang w:eastAsia="ru-RU"/>
        </w:rPr>
        <w:t>»,</w:t>
      </w: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80314" w:rsidP="0088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01.04.2016 года Фунтов Р.С., являясь должностным лицом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генеральным директором ООО «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зарегистрированного по адресу: </w:t>
      </w:r>
      <w:r w:rsidR="008A30F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то есть лицом, ответственным за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сведений, необходимых для осуществления налогового контроля,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представления годовой бухгалтерской (финансовой) отчетности за 2015 год.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5 ст. 23 Налогового кодекса Российской Федерации срок представления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годовой бухгалтерской (финансовой) отчетности не позднее трех месяцев после окончания отчетного года, то есть не позднее 31.03.2016 года.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Фунтов Р.С. 01.04.2016 совершил административное правонарушение, предусмотренное частью 1 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 w:rsidRPr="002B13C7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статьи 15.6 Кодекса Российской Федерации об административных правонарушениях</w:t>
      </w:r>
      <w:r>
        <w:fldChar w:fldCharType="end"/>
      </w:r>
      <w:r w:rsidRPr="002B13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рассмотрение дела Фунтов Р.С.  не явился. О дате, времени и месте рассмотрения дела извещен надлежащим образом. Ходатайств об отложении рассмотрения дела не заявлял, о наличии уважительных причин неявки не сообщал. 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выводу, что вина Фунтова Р.С. в совершении правонарушения подтверждается совокупностью доказательств.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протоколе об административном правонарушении № 1801 от 11.01.2017, составленным в отношении Фунтова Р.С. должностным лицом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Федеральной налоговой службы 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№ 77 обнаружения фактов, свидетельствующих о предусмотренных Налоговым кодексом Российской Федерации правонарушениях от 14.04.2016, подтверждает факт не предоставления годовой бухгалтерской (финансовой)отчетности за 2015 год ООО «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80314" w:rsidP="00880314">
      <w:pPr>
        <w:tabs>
          <w:tab w:val="num" w:pos="1440"/>
        </w:tabs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Согласно копии выписки, из ЕГРЮЛ Фунтов Р.С. являлся руководителем действующего юридического лица- 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момент совершения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возбуждения дела об административном правонарушении должностным лицом, составившим протокол, соблюден.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совокупность исследованных в судебном заседании доказательств признается достаточной и позволяет мировому судье  сделать вывод о наличии события правонарушения, а также о виновности генерального директора Общества с Ограниченной Ответственностью «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Фунтова Р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  правонарушения, предусмотренного  частью 1 статьи 15.6</w:t>
      </w:r>
      <w:r>
        <w:fldChar w:fldCharType="begin"/>
      </w:r>
      <w:r>
        <w:instrText xml:space="preserve"> HYPERLINK "https://rospravosudie.com/law/Статья_15.6_КоАП_РФ" </w:instrText>
      </w:r>
      <w:r>
        <w:fldChar w:fldCharType="separate"/>
      </w:r>
      <w:r w:rsidRPr="002B13C7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2B13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 административного наказания мировой судья учитывает характер совершенного административного правонарушения, обстоятельства его совершения, личность виновного, ранее не привлекавшегося к административной ответственности, отсутствие отягчающих обстоятельств.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29.9 – 29.10 Кодекса Российской Федерации об административных правонарушениях, мировой судья</w:t>
      </w:r>
    </w:p>
    <w:p w:rsidR="00880314" w:rsidP="0088031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880314" w:rsidP="00880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314" w:rsidP="00880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Фунтова </w:t>
      </w:r>
      <w:r w:rsidR="008A30FF">
        <w:rPr>
          <w:rFonts w:ascii="Times New Roman" w:eastAsia="Times New Roman" w:hAnsi="Times New Roman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 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судебного участка № 17 Нахимовского судебного района г. Севастополя (ул. Сухий, 1, с. П. Осипенко, г. Севастополь, канцелярия судебного участка № 17 Нахимовского судебного района   г. Севастополя).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880314" w:rsidP="008803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880314" w:rsidP="00880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    Котрус О.О.</w:t>
      </w:r>
    </w:p>
    <w:p w:rsidR="00880314" w:rsidP="00880314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880314" w:rsidP="00880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314" w:rsidP="00880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штраф должен быть уплачен по следующим реквизитам:</w:t>
      </w:r>
    </w:p>
    <w:p w:rsidR="00880314" w:rsidP="00880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УФК по г. Севастополю (Межрайонная ИФНС России №1 г. Севастополя)</w:t>
      </w:r>
    </w:p>
    <w:p w:rsidR="00880314" w:rsidP="00880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9203000027, КПП 920301001, </w:t>
      </w:r>
    </w:p>
    <w:p w:rsidR="00880314" w:rsidP="00880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р/с 40101810167110000001 в отделении по г. Севастополю ЦБ РФ </w:t>
      </w:r>
    </w:p>
    <w:p w:rsidR="00880314" w:rsidP="00880314">
      <w:r>
        <w:rPr>
          <w:rFonts w:ascii="Times New Roman" w:hAnsi="Times New Roman"/>
          <w:sz w:val="24"/>
          <w:szCs w:val="24"/>
        </w:rPr>
        <w:t>БИК 046711001, КРСБ 182 116 03030 016000 140, ОКТМО 67314000</w:t>
      </w:r>
    </w:p>
    <w:p w:rsidR="00880314" w:rsidP="00880314"/>
    <w:p w:rsidR="00BB234D"/>
    <w:sectPr w:rsidSect="00B14E5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D"/>
    <w:rsid w:val="002B13C7"/>
    <w:rsid w:val="0040619B"/>
    <w:rsid w:val="004207EC"/>
    <w:rsid w:val="004A219D"/>
    <w:rsid w:val="006C5CF6"/>
    <w:rsid w:val="00880314"/>
    <w:rsid w:val="008A30FF"/>
    <w:rsid w:val="00BB2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B39BE3-DF30-44B3-BA98-5FFE15B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31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3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