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CB40FB" w:rsidRDefault="00A643BF" w:rsidP="00107E45">
      <w:pPr>
        <w:pStyle w:val="1"/>
        <w:jc w:val="right"/>
        <w:rPr>
          <w:b w:val="0"/>
          <w:sz w:val="20"/>
        </w:rPr>
      </w:pPr>
      <w:r w:rsidRPr="00CB40FB">
        <w:rPr>
          <w:b w:val="0"/>
          <w:sz w:val="20"/>
        </w:rPr>
        <w:t xml:space="preserve">Дело № </w:t>
      </w:r>
      <w:r w:rsidR="00C91A23" w:rsidRPr="00CB40FB">
        <w:rPr>
          <w:b w:val="0"/>
          <w:sz w:val="20"/>
        </w:rPr>
        <w:t>05-0018</w:t>
      </w:r>
      <w:r w:rsidR="00F95773" w:rsidRPr="00CB40FB">
        <w:rPr>
          <w:b w:val="0"/>
          <w:sz w:val="20"/>
        </w:rPr>
        <w:t>/15</w:t>
      </w:r>
      <w:r w:rsidR="00107E45" w:rsidRPr="00CB40FB">
        <w:rPr>
          <w:b w:val="0"/>
          <w:sz w:val="20"/>
        </w:rPr>
        <w:t>/201</w:t>
      </w:r>
      <w:r w:rsidR="00F95773" w:rsidRPr="00CB40FB">
        <w:rPr>
          <w:b w:val="0"/>
          <w:sz w:val="20"/>
        </w:rPr>
        <w:t>7</w:t>
      </w:r>
    </w:p>
    <w:p w:rsidR="00107E45" w:rsidRPr="00CB40FB" w:rsidRDefault="00107E45" w:rsidP="00107E45">
      <w:pPr>
        <w:pStyle w:val="1"/>
        <w:ind w:firstLine="709"/>
        <w:jc w:val="center"/>
        <w:rPr>
          <w:sz w:val="20"/>
        </w:rPr>
      </w:pPr>
    </w:p>
    <w:p w:rsidR="006B37A0" w:rsidRPr="00CB40FB" w:rsidRDefault="006B37A0" w:rsidP="006B37A0">
      <w:pPr>
        <w:pStyle w:val="1"/>
        <w:ind w:firstLine="709"/>
        <w:jc w:val="center"/>
        <w:rPr>
          <w:sz w:val="20"/>
        </w:rPr>
      </w:pPr>
      <w:r w:rsidRPr="00CB40FB">
        <w:rPr>
          <w:sz w:val="20"/>
        </w:rPr>
        <w:t>ПОСТАНОВЛЕНИЕ</w:t>
      </w:r>
    </w:p>
    <w:p w:rsidR="006B37A0" w:rsidRPr="00CB40FB" w:rsidRDefault="006B37A0" w:rsidP="006B37A0">
      <w:pPr>
        <w:ind w:firstLine="709"/>
        <w:jc w:val="center"/>
        <w:rPr>
          <w:sz w:val="20"/>
          <w:szCs w:val="20"/>
        </w:rPr>
      </w:pPr>
      <w:r w:rsidRPr="00CB40FB">
        <w:rPr>
          <w:b/>
          <w:sz w:val="20"/>
          <w:szCs w:val="20"/>
        </w:rPr>
        <w:t>о назначении административного наказания</w:t>
      </w:r>
    </w:p>
    <w:p w:rsidR="00107E45" w:rsidRPr="00CB40FB" w:rsidRDefault="00107E45" w:rsidP="00107E45">
      <w:pPr>
        <w:rPr>
          <w:sz w:val="20"/>
          <w:szCs w:val="20"/>
        </w:rPr>
      </w:pPr>
    </w:p>
    <w:p w:rsidR="00107E45" w:rsidRPr="00CB40FB" w:rsidRDefault="00A06329" w:rsidP="00107E45">
      <w:pPr>
        <w:ind w:firstLine="709"/>
        <w:jc w:val="both"/>
        <w:rPr>
          <w:sz w:val="20"/>
          <w:szCs w:val="20"/>
        </w:rPr>
      </w:pPr>
      <w:r w:rsidRPr="00CB40FB">
        <w:rPr>
          <w:sz w:val="20"/>
          <w:szCs w:val="20"/>
        </w:rPr>
        <w:t>09 февраля</w:t>
      </w:r>
      <w:r w:rsidR="00107E45" w:rsidRPr="00CB40FB">
        <w:rPr>
          <w:sz w:val="20"/>
          <w:szCs w:val="20"/>
        </w:rPr>
        <w:t xml:space="preserve"> 201</w:t>
      </w:r>
      <w:r w:rsidR="00F95773" w:rsidRPr="00CB40FB">
        <w:rPr>
          <w:sz w:val="20"/>
          <w:szCs w:val="20"/>
        </w:rPr>
        <w:t>7</w:t>
      </w:r>
      <w:r w:rsidR="00107E45" w:rsidRPr="00CB40FB">
        <w:rPr>
          <w:sz w:val="20"/>
          <w:szCs w:val="20"/>
        </w:rPr>
        <w:t xml:space="preserve"> года            </w:t>
      </w:r>
      <w:r w:rsidR="00107E45" w:rsidRPr="00CB40FB">
        <w:rPr>
          <w:sz w:val="20"/>
          <w:szCs w:val="20"/>
        </w:rPr>
        <w:tab/>
      </w:r>
      <w:r w:rsidR="00107E45" w:rsidRPr="00CB40FB">
        <w:rPr>
          <w:sz w:val="20"/>
          <w:szCs w:val="20"/>
        </w:rPr>
        <w:tab/>
      </w:r>
      <w:r w:rsidR="00107E45" w:rsidRPr="00CB40FB">
        <w:rPr>
          <w:sz w:val="20"/>
          <w:szCs w:val="20"/>
        </w:rPr>
        <w:tab/>
      </w:r>
      <w:r w:rsidR="00107E45" w:rsidRPr="00CB40FB">
        <w:rPr>
          <w:sz w:val="20"/>
          <w:szCs w:val="20"/>
        </w:rPr>
        <w:tab/>
      </w:r>
      <w:r w:rsidR="00107E45" w:rsidRPr="00CB40FB">
        <w:rPr>
          <w:sz w:val="20"/>
          <w:szCs w:val="20"/>
        </w:rPr>
        <w:tab/>
        <w:t xml:space="preserve"> </w:t>
      </w:r>
      <w:r w:rsidRPr="00CB40FB">
        <w:rPr>
          <w:sz w:val="20"/>
          <w:szCs w:val="20"/>
        </w:rPr>
        <w:t xml:space="preserve">             </w:t>
      </w:r>
      <w:r w:rsidR="00107E45" w:rsidRPr="00CB40FB">
        <w:rPr>
          <w:sz w:val="20"/>
          <w:szCs w:val="20"/>
        </w:rPr>
        <w:t xml:space="preserve"> </w:t>
      </w:r>
      <w:proofErr w:type="gramStart"/>
      <w:r w:rsidR="00107E45" w:rsidRPr="00CB40FB">
        <w:rPr>
          <w:sz w:val="20"/>
          <w:szCs w:val="20"/>
        </w:rPr>
        <w:t>г</w:t>
      </w:r>
      <w:proofErr w:type="gramEnd"/>
      <w:r w:rsidR="00107E45" w:rsidRPr="00CB40FB">
        <w:rPr>
          <w:sz w:val="20"/>
          <w:szCs w:val="20"/>
        </w:rPr>
        <w:t>. Севастополь</w:t>
      </w:r>
    </w:p>
    <w:p w:rsidR="00107E45" w:rsidRPr="00CB40FB" w:rsidRDefault="00107E45" w:rsidP="00107E45">
      <w:pPr>
        <w:ind w:firstLine="709"/>
        <w:jc w:val="both"/>
        <w:rPr>
          <w:sz w:val="20"/>
          <w:szCs w:val="20"/>
        </w:rPr>
      </w:pPr>
    </w:p>
    <w:p w:rsidR="00B76AAA" w:rsidRPr="00CB40FB" w:rsidRDefault="0023131E" w:rsidP="006B37A0">
      <w:pPr>
        <w:ind w:firstLine="709"/>
        <w:jc w:val="both"/>
        <w:rPr>
          <w:sz w:val="20"/>
          <w:szCs w:val="20"/>
        </w:rPr>
      </w:pPr>
      <w:r w:rsidRPr="00CB40FB">
        <w:rPr>
          <w:sz w:val="20"/>
          <w:szCs w:val="20"/>
        </w:rPr>
        <w:t>М</w:t>
      </w:r>
      <w:r w:rsidR="00B76AAA" w:rsidRPr="00CB40FB">
        <w:rPr>
          <w:sz w:val="20"/>
          <w:szCs w:val="20"/>
        </w:rPr>
        <w:t>ировой судья Ленинского судебного района города Севастополя судебного участка № 15 Орлова С.В.,</w:t>
      </w:r>
      <w:r w:rsidR="00A06329" w:rsidRPr="00CB40FB">
        <w:rPr>
          <w:sz w:val="20"/>
          <w:szCs w:val="20"/>
        </w:rPr>
        <w:t xml:space="preserve"> с участием лица, в отношении которого ведется производство по делу об административном правонарушении – </w:t>
      </w:r>
      <w:proofErr w:type="spellStart"/>
      <w:r w:rsidR="00A06329" w:rsidRPr="00CB40FB">
        <w:rPr>
          <w:sz w:val="20"/>
          <w:szCs w:val="20"/>
        </w:rPr>
        <w:t>Грунина</w:t>
      </w:r>
      <w:proofErr w:type="spellEnd"/>
      <w:r w:rsidR="00A06329" w:rsidRPr="00CB40FB">
        <w:rPr>
          <w:sz w:val="20"/>
          <w:szCs w:val="20"/>
        </w:rPr>
        <w:t xml:space="preserve"> А.И., защитника – Власовой Е.В., представителя ИФНС России по Ленинскому району </w:t>
      </w:r>
      <w:proofErr w:type="gramStart"/>
      <w:r w:rsidR="00A06329" w:rsidRPr="00CB40FB">
        <w:rPr>
          <w:sz w:val="20"/>
          <w:szCs w:val="20"/>
        </w:rPr>
        <w:t>г</w:t>
      </w:r>
      <w:proofErr w:type="gramEnd"/>
      <w:r w:rsidR="00A06329" w:rsidRPr="00CB40FB">
        <w:rPr>
          <w:sz w:val="20"/>
          <w:szCs w:val="20"/>
        </w:rPr>
        <w:t xml:space="preserve">. Севастополя – </w:t>
      </w:r>
      <w:proofErr w:type="spellStart"/>
      <w:r w:rsidR="00A06329" w:rsidRPr="00CB40FB">
        <w:rPr>
          <w:sz w:val="20"/>
          <w:szCs w:val="20"/>
        </w:rPr>
        <w:t>Семибратьевой</w:t>
      </w:r>
      <w:proofErr w:type="spellEnd"/>
      <w:r w:rsidR="00A06329" w:rsidRPr="00CB40FB">
        <w:rPr>
          <w:sz w:val="20"/>
          <w:szCs w:val="20"/>
        </w:rPr>
        <w:t xml:space="preserve"> М.О.,</w:t>
      </w:r>
    </w:p>
    <w:p w:rsidR="006B37A0" w:rsidRPr="00CB40FB" w:rsidRDefault="006B37A0" w:rsidP="00E508F7">
      <w:pPr>
        <w:ind w:firstLine="709"/>
        <w:jc w:val="both"/>
        <w:rPr>
          <w:sz w:val="20"/>
          <w:szCs w:val="20"/>
        </w:rPr>
      </w:pPr>
      <w:r w:rsidRPr="00CB40FB">
        <w:rPr>
          <w:sz w:val="20"/>
          <w:szCs w:val="20"/>
        </w:rPr>
        <w:t>рассмотрев в открытом судебном заседании в зале суда по адресу: 2990</w:t>
      </w:r>
      <w:r w:rsidR="0048730F" w:rsidRPr="00CB40FB">
        <w:rPr>
          <w:sz w:val="20"/>
          <w:szCs w:val="20"/>
        </w:rPr>
        <w:t>29</w:t>
      </w:r>
      <w:r w:rsidRPr="00CB40FB">
        <w:rPr>
          <w:sz w:val="20"/>
          <w:szCs w:val="20"/>
        </w:rPr>
        <w:t xml:space="preserve">, г. Севастополь, ул. </w:t>
      </w:r>
      <w:r w:rsidR="0048730F" w:rsidRPr="00CB40FB">
        <w:rPr>
          <w:sz w:val="20"/>
          <w:szCs w:val="20"/>
        </w:rPr>
        <w:t>Хрусталева</w:t>
      </w:r>
      <w:r w:rsidR="0045413F" w:rsidRPr="00CB40FB">
        <w:rPr>
          <w:sz w:val="20"/>
          <w:szCs w:val="20"/>
        </w:rPr>
        <w:t>,</w:t>
      </w:r>
      <w:r w:rsidRPr="00CB40FB">
        <w:rPr>
          <w:sz w:val="20"/>
          <w:szCs w:val="20"/>
        </w:rPr>
        <w:t xml:space="preserve"> </w:t>
      </w:r>
      <w:r w:rsidR="005C3942" w:rsidRPr="00CB40FB">
        <w:rPr>
          <w:sz w:val="20"/>
          <w:szCs w:val="20"/>
        </w:rPr>
        <w:t xml:space="preserve">д. </w:t>
      </w:r>
      <w:r w:rsidR="0048730F" w:rsidRPr="00CB40FB">
        <w:rPr>
          <w:sz w:val="20"/>
          <w:szCs w:val="20"/>
        </w:rPr>
        <w:t>4</w:t>
      </w:r>
      <w:r w:rsidRPr="00CB40FB">
        <w:rPr>
          <w:sz w:val="20"/>
          <w:szCs w:val="20"/>
        </w:rPr>
        <w:t>, дело об административном правонарушении, поступившее из ИФНС России по Ленинскому району</w:t>
      </w:r>
      <w:r w:rsidR="00E508F7" w:rsidRPr="00CB40FB">
        <w:rPr>
          <w:sz w:val="20"/>
          <w:szCs w:val="20"/>
        </w:rPr>
        <w:t xml:space="preserve"> </w:t>
      </w:r>
      <w:r w:rsidRPr="00CB40FB">
        <w:rPr>
          <w:sz w:val="20"/>
          <w:szCs w:val="20"/>
        </w:rPr>
        <w:t>г. Севастополя, в отношении</w:t>
      </w:r>
    </w:p>
    <w:p w:rsidR="006B37A0" w:rsidRPr="00CB40FB" w:rsidRDefault="00C91A23" w:rsidP="0086789E">
      <w:pPr>
        <w:rPr>
          <w:sz w:val="20"/>
          <w:szCs w:val="20"/>
        </w:rPr>
      </w:pPr>
      <w:proofErr w:type="spellStart"/>
      <w:proofErr w:type="gramStart"/>
      <w:r w:rsidRPr="00CB40FB">
        <w:rPr>
          <w:b/>
          <w:sz w:val="20"/>
          <w:szCs w:val="20"/>
        </w:rPr>
        <w:t>Грунина</w:t>
      </w:r>
      <w:proofErr w:type="spellEnd"/>
      <w:r w:rsidRPr="00CB40FB">
        <w:rPr>
          <w:b/>
          <w:sz w:val="20"/>
          <w:szCs w:val="20"/>
        </w:rPr>
        <w:t xml:space="preserve"> А</w:t>
      </w:r>
      <w:r w:rsidR="0086789E" w:rsidRPr="00CB40FB">
        <w:rPr>
          <w:b/>
          <w:sz w:val="20"/>
          <w:szCs w:val="20"/>
        </w:rPr>
        <w:t>.</w:t>
      </w:r>
      <w:r w:rsidRPr="00CB40FB">
        <w:rPr>
          <w:b/>
          <w:sz w:val="20"/>
          <w:szCs w:val="20"/>
        </w:rPr>
        <w:t>И</w:t>
      </w:r>
      <w:r w:rsidR="0086789E" w:rsidRPr="00CB40FB">
        <w:rPr>
          <w:b/>
          <w:sz w:val="20"/>
          <w:szCs w:val="20"/>
        </w:rPr>
        <w:t>.</w:t>
      </w:r>
      <w:r w:rsidR="00014DD7" w:rsidRPr="00CB40FB">
        <w:rPr>
          <w:sz w:val="20"/>
          <w:szCs w:val="20"/>
        </w:rPr>
        <w:t xml:space="preserve">, </w:t>
      </w:r>
      <w:r w:rsidR="0086789E" w:rsidRPr="00CB40FB">
        <w:rPr>
          <w:sz w:val="20"/>
          <w:szCs w:val="20"/>
        </w:rPr>
        <w:t>(дата</w:t>
      </w:r>
      <w:r w:rsidR="00B05520" w:rsidRPr="00CB40FB">
        <w:rPr>
          <w:sz w:val="20"/>
          <w:szCs w:val="20"/>
        </w:rPr>
        <w:t>)</w:t>
      </w:r>
      <w:r w:rsidR="0048730F" w:rsidRPr="00CB40FB">
        <w:rPr>
          <w:sz w:val="20"/>
          <w:szCs w:val="20"/>
        </w:rPr>
        <w:t xml:space="preserve">, </w:t>
      </w:r>
      <w:r w:rsidR="006B37A0" w:rsidRPr="00CB40FB">
        <w:rPr>
          <w:sz w:val="20"/>
          <w:szCs w:val="20"/>
        </w:rPr>
        <w:t>урожен</w:t>
      </w:r>
      <w:r w:rsidR="0023131E" w:rsidRPr="00CB40FB">
        <w:rPr>
          <w:sz w:val="20"/>
          <w:szCs w:val="20"/>
        </w:rPr>
        <w:t>ца</w:t>
      </w:r>
      <w:r w:rsidR="0048730F" w:rsidRPr="00CB40FB">
        <w:rPr>
          <w:sz w:val="20"/>
          <w:szCs w:val="20"/>
        </w:rPr>
        <w:t xml:space="preserve"> </w:t>
      </w:r>
      <w:r w:rsidR="00B05520" w:rsidRPr="00CB40FB">
        <w:rPr>
          <w:sz w:val="20"/>
          <w:szCs w:val="20"/>
        </w:rPr>
        <w:t>(место рождения)</w:t>
      </w:r>
      <w:r w:rsidR="0048730F" w:rsidRPr="00CB40FB">
        <w:rPr>
          <w:sz w:val="20"/>
          <w:szCs w:val="20"/>
        </w:rPr>
        <w:t xml:space="preserve">, </w:t>
      </w:r>
      <w:r w:rsidR="006B37A0" w:rsidRPr="00CB40FB">
        <w:rPr>
          <w:sz w:val="20"/>
          <w:szCs w:val="20"/>
        </w:rPr>
        <w:t>граждан</w:t>
      </w:r>
      <w:r w:rsidR="0023131E" w:rsidRPr="00CB40FB">
        <w:rPr>
          <w:sz w:val="20"/>
          <w:szCs w:val="20"/>
        </w:rPr>
        <w:t>ина</w:t>
      </w:r>
      <w:r w:rsidR="006B37A0" w:rsidRPr="00CB40FB">
        <w:rPr>
          <w:sz w:val="20"/>
          <w:szCs w:val="20"/>
        </w:rPr>
        <w:t xml:space="preserve"> </w:t>
      </w:r>
      <w:r w:rsidR="00B05520" w:rsidRPr="00CB40FB">
        <w:rPr>
          <w:sz w:val="20"/>
          <w:szCs w:val="20"/>
        </w:rPr>
        <w:t>(изъято)</w:t>
      </w:r>
      <w:r w:rsidR="006B37A0" w:rsidRPr="00CB40FB">
        <w:rPr>
          <w:sz w:val="20"/>
          <w:szCs w:val="20"/>
        </w:rPr>
        <w:t xml:space="preserve">, </w:t>
      </w:r>
      <w:r w:rsidRPr="00CB40FB">
        <w:rPr>
          <w:sz w:val="20"/>
          <w:szCs w:val="20"/>
        </w:rPr>
        <w:t>занимающего</w:t>
      </w:r>
      <w:r w:rsidR="0048730F" w:rsidRPr="00CB40FB">
        <w:rPr>
          <w:sz w:val="20"/>
          <w:szCs w:val="20"/>
        </w:rPr>
        <w:t xml:space="preserve"> должност</w:t>
      </w:r>
      <w:r w:rsidRPr="00CB40FB">
        <w:rPr>
          <w:sz w:val="20"/>
          <w:szCs w:val="20"/>
        </w:rPr>
        <w:t>ь</w:t>
      </w:r>
      <w:r w:rsidR="0048730F" w:rsidRPr="00CB40FB">
        <w:rPr>
          <w:sz w:val="20"/>
          <w:szCs w:val="20"/>
        </w:rPr>
        <w:t xml:space="preserve"> </w:t>
      </w:r>
      <w:r w:rsidR="0086789E" w:rsidRPr="00CB40FB">
        <w:rPr>
          <w:sz w:val="20"/>
          <w:szCs w:val="20"/>
        </w:rPr>
        <w:t>(должность) (организация)</w:t>
      </w:r>
      <w:r w:rsidR="00E253FA" w:rsidRPr="00CB40FB">
        <w:rPr>
          <w:sz w:val="20"/>
          <w:szCs w:val="20"/>
        </w:rPr>
        <w:t xml:space="preserve">, </w:t>
      </w:r>
      <w:r w:rsidR="006B37A0" w:rsidRPr="00CB40FB">
        <w:rPr>
          <w:sz w:val="20"/>
          <w:szCs w:val="20"/>
        </w:rPr>
        <w:t>проживающе</w:t>
      </w:r>
      <w:r w:rsidR="0023131E" w:rsidRPr="00CB40FB">
        <w:rPr>
          <w:sz w:val="20"/>
          <w:szCs w:val="20"/>
        </w:rPr>
        <w:t>го</w:t>
      </w:r>
      <w:r w:rsidR="0045413F" w:rsidRPr="00CB40FB">
        <w:rPr>
          <w:sz w:val="20"/>
          <w:szCs w:val="20"/>
        </w:rPr>
        <w:t>:</w:t>
      </w:r>
      <w:r w:rsidR="006B37A0" w:rsidRPr="00CB40FB">
        <w:rPr>
          <w:sz w:val="20"/>
          <w:szCs w:val="20"/>
        </w:rPr>
        <w:t xml:space="preserve"> </w:t>
      </w:r>
      <w:r w:rsidR="0086789E" w:rsidRPr="00CB40FB">
        <w:rPr>
          <w:sz w:val="20"/>
          <w:szCs w:val="20"/>
        </w:rPr>
        <w:t>(адрес</w:t>
      </w:r>
      <w:r w:rsidR="00B05520" w:rsidRPr="00CB40FB">
        <w:rPr>
          <w:sz w:val="20"/>
          <w:szCs w:val="20"/>
        </w:rPr>
        <w:t>)</w:t>
      </w:r>
      <w:r w:rsidR="0023131E" w:rsidRPr="00CB40FB">
        <w:rPr>
          <w:sz w:val="20"/>
          <w:szCs w:val="20"/>
        </w:rPr>
        <w:t>,</w:t>
      </w:r>
      <w:proofErr w:type="gramEnd"/>
    </w:p>
    <w:p w:rsidR="00E62D33" w:rsidRPr="00CB40FB" w:rsidRDefault="00E62D33" w:rsidP="0087074C">
      <w:pPr>
        <w:pStyle w:val="a7"/>
        <w:ind w:left="709" w:firstLine="0"/>
        <w:jc w:val="both"/>
        <w:rPr>
          <w:sz w:val="20"/>
          <w:szCs w:val="20"/>
        </w:rPr>
      </w:pPr>
    </w:p>
    <w:p w:rsidR="00746BE9" w:rsidRPr="00CB40FB" w:rsidRDefault="006B37A0" w:rsidP="00307B04">
      <w:pPr>
        <w:pStyle w:val="a7"/>
        <w:ind w:left="709" w:firstLine="0"/>
        <w:jc w:val="both"/>
        <w:rPr>
          <w:b/>
          <w:sz w:val="20"/>
          <w:szCs w:val="20"/>
        </w:rPr>
      </w:pPr>
      <w:r w:rsidRPr="00CB40FB">
        <w:rPr>
          <w:b/>
          <w:sz w:val="20"/>
          <w:szCs w:val="20"/>
        </w:rPr>
        <w:t xml:space="preserve">по </w:t>
      </w:r>
      <w:proofErr w:type="gramStart"/>
      <w:r w:rsidR="009C36E3" w:rsidRPr="00CB40FB">
        <w:rPr>
          <w:b/>
          <w:sz w:val="20"/>
          <w:szCs w:val="20"/>
        </w:rPr>
        <w:t>ч</w:t>
      </w:r>
      <w:proofErr w:type="gramEnd"/>
      <w:r w:rsidR="009C36E3" w:rsidRPr="00CB40FB">
        <w:rPr>
          <w:b/>
          <w:sz w:val="20"/>
          <w:szCs w:val="20"/>
        </w:rPr>
        <w:t xml:space="preserve">. 1 </w:t>
      </w:r>
      <w:r w:rsidRPr="00CB40FB">
        <w:rPr>
          <w:b/>
          <w:sz w:val="20"/>
          <w:szCs w:val="20"/>
        </w:rPr>
        <w:t>ст. 15.</w:t>
      </w:r>
      <w:r w:rsidR="009C36E3" w:rsidRPr="00CB40FB">
        <w:rPr>
          <w:b/>
          <w:sz w:val="20"/>
          <w:szCs w:val="20"/>
        </w:rPr>
        <w:t>6</w:t>
      </w:r>
      <w:r w:rsidRPr="00CB40FB">
        <w:rPr>
          <w:b/>
          <w:sz w:val="20"/>
          <w:szCs w:val="20"/>
        </w:rPr>
        <w:t xml:space="preserve"> </w:t>
      </w:r>
      <w:proofErr w:type="spellStart"/>
      <w:r w:rsidRPr="00CB40FB">
        <w:rPr>
          <w:b/>
          <w:sz w:val="20"/>
          <w:szCs w:val="20"/>
        </w:rPr>
        <w:t>КоАП</w:t>
      </w:r>
      <w:proofErr w:type="spellEnd"/>
      <w:r w:rsidRPr="00CB40FB">
        <w:rPr>
          <w:b/>
          <w:sz w:val="20"/>
          <w:szCs w:val="20"/>
        </w:rPr>
        <w:t xml:space="preserve"> РФ,</w:t>
      </w:r>
    </w:p>
    <w:p w:rsidR="006B37A0" w:rsidRPr="00CB40FB" w:rsidRDefault="006B37A0" w:rsidP="006B37A0">
      <w:pPr>
        <w:pStyle w:val="a7"/>
        <w:ind w:firstLine="709"/>
        <w:jc w:val="center"/>
        <w:rPr>
          <w:b/>
          <w:sz w:val="20"/>
          <w:szCs w:val="20"/>
        </w:rPr>
      </w:pPr>
      <w:r w:rsidRPr="00CB40FB">
        <w:rPr>
          <w:b/>
          <w:sz w:val="20"/>
          <w:szCs w:val="20"/>
        </w:rPr>
        <w:t>УСТАНОВИЛ:</w:t>
      </w:r>
    </w:p>
    <w:p w:rsidR="00746BE9" w:rsidRPr="00CB40FB" w:rsidRDefault="00746BE9" w:rsidP="00014DD7">
      <w:pPr>
        <w:pStyle w:val="a7"/>
        <w:tabs>
          <w:tab w:val="left" w:pos="720"/>
        </w:tabs>
        <w:ind w:firstLine="0"/>
        <w:jc w:val="both"/>
        <w:rPr>
          <w:sz w:val="20"/>
          <w:szCs w:val="20"/>
        </w:rPr>
      </w:pPr>
    </w:p>
    <w:p w:rsidR="006B37A0" w:rsidRPr="00CB40FB" w:rsidRDefault="0086789E" w:rsidP="0045413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CB40FB">
        <w:rPr>
          <w:sz w:val="20"/>
          <w:szCs w:val="20"/>
        </w:rPr>
        <w:t>(должность) (организация)</w:t>
      </w:r>
      <w:r w:rsidR="001B15B5" w:rsidRPr="00CB40FB">
        <w:rPr>
          <w:sz w:val="20"/>
          <w:szCs w:val="20"/>
        </w:rPr>
        <w:t>, юридический адрес</w:t>
      </w:r>
      <w:r w:rsidR="00BA2766" w:rsidRPr="00CB40FB">
        <w:rPr>
          <w:sz w:val="20"/>
          <w:szCs w:val="20"/>
        </w:rPr>
        <w:t xml:space="preserve"> предприятия</w:t>
      </w:r>
      <w:r w:rsidR="001B15B5" w:rsidRPr="00CB40FB">
        <w:rPr>
          <w:sz w:val="20"/>
          <w:szCs w:val="20"/>
        </w:rPr>
        <w:t>:</w:t>
      </w:r>
      <w:r w:rsidR="006B73A8" w:rsidRPr="00CB40FB">
        <w:rPr>
          <w:sz w:val="20"/>
          <w:szCs w:val="20"/>
        </w:rPr>
        <w:t xml:space="preserve"> </w:t>
      </w:r>
      <w:r w:rsidRPr="00CB40FB">
        <w:rPr>
          <w:sz w:val="20"/>
          <w:szCs w:val="20"/>
        </w:rPr>
        <w:t>(адрес</w:t>
      </w:r>
      <w:r w:rsidR="00B05520" w:rsidRPr="00CB40FB">
        <w:rPr>
          <w:sz w:val="20"/>
          <w:szCs w:val="20"/>
        </w:rPr>
        <w:t>)</w:t>
      </w:r>
      <w:r w:rsidR="001B15B5" w:rsidRPr="00CB40FB">
        <w:rPr>
          <w:sz w:val="20"/>
          <w:szCs w:val="20"/>
        </w:rPr>
        <w:t>,</w:t>
      </w:r>
      <w:r w:rsidR="006B73A8" w:rsidRPr="00CB40FB">
        <w:rPr>
          <w:sz w:val="20"/>
          <w:szCs w:val="20"/>
        </w:rPr>
        <w:t xml:space="preserve"> </w:t>
      </w:r>
      <w:proofErr w:type="spellStart"/>
      <w:r w:rsidR="00C91A23" w:rsidRPr="00CB40FB">
        <w:rPr>
          <w:sz w:val="20"/>
          <w:szCs w:val="20"/>
        </w:rPr>
        <w:t>Грунин</w:t>
      </w:r>
      <w:proofErr w:type="spellEnd"/>
      <w:r w:rsidR="00C91A23" w:rsidRPr="00CB40FB">
        <w:rPr>
          <w:sz w:val="20"/>
          <w:szCs w:val="20"/>
        </w:rPr>
        <w:t xml:space="preserve"> А.И</w:t>
      </w:r>
      <w:r w:rsidR="009B5050" w:rsidRPr="00CB40FB">
        <w:rPr>
          <w:sz w:val="20"/>
          <w:szCs w:val="20"/>
        </w:rPr>
        <w:t>.</w:t>
      </w:r>
      <w:r w:rsidR="006B37A0" w:rsidRPr="00CB40FB">
        <w:rPr>
          <w:sz w:val="20"/>
          <w:szCs w:val="20"/>
        </w:rPr>
        <w:t xml:space="preserve"> не представил в установленный законодате</w:t>
      </w:r>
      <w:r w:rsidR="00B161D9" w:rsidRPr="00CB40FB">
        <w:rPr>
          <w:sz w:val="20"/>
          <w:szCs w:val="20"/>
        </w:rPr>
        <w:t xml:space="preserve">льством о налогах и сборах срок </w:t>
      </w:r>
      <w:r w:rsidR="004966C6" w:rsidRPr="00CB40FB">
        <w:rPr>
          <w:sz w:val="20"/>
          <w:szCs w:val="20"/>
        </w:rPr>
        <w:t>представления</w:t>
      </w:r>
      <w:r w:rsidR="00ED3407" w:rsidRPr="00CB40FB">
        <w:rPr>
          <w:sz w:val="20"/>
          <w:szCs w:val="20"/>
        </w:rPr>
        <w:t xml:space="preserve"> – не позднее </w:t>
      </w:r>
      <w:r w:rsidR="00F95773" w:rsidRPr="00CB40FB">
        <w:rPr>
          <w:sz w:val="20"/>
          <w:szCs w:val="20"/>
        </w:rPr>
        <w:t>01.04</w:t>
      </w:r>
      <w:r w:rsidR="00014DD7" w:rsidRPr="00CB40FB">
        <w:rPr>
          <w:sz w:val="20"/>
          <w:szCs w:val="20"/>
        </w:rPr>
        <w:t>.201</w:t>
      </w:r>
      <w:r w:rsidR="00F95773" w:rsidRPr="00CB40FB">
        <w:rPr>
          <w:sz w:val="20"/>
          <w:szCs w:val="20"/>
        </w:rPr>
        <w:t>6</w:t>
      </w:r>
      <w:r w:rsidR="009F7AC6" w:rsidRPr="00CB40FB">
        <w:rPr>
          <w:sz w:val="20"/>
          <w:szCs w:val="20"/>
        </w:rPr>
        <w:t>,</w:t>
      </w:r>
      <w:r w:rsidR="00014DD7" w:rsidRPr="00CB40FB">
        <w:rPr>
          <w:sz w:val="20"/>
          <w:szCs w:val="20"/>
        </w:rPr>
        <w:t xml:space="preserve"> </w:t>
      </w:r>
      <w:r w:rsidR="006B37A0" w:rsidRPr="00CB40FB">
        <w:rPr>
          <w:sz w:val="20"/>
          <w:szCs w:val="20"/>
        </w:rPr>
        <w:t xml:space="preserve">в налоговый орган </w:t>
      </w:r>
      <w:r w:rsidR="00F95773" w:rsidRPr="00CB40FB">
        <w:rPr>
          <w:sz w:val="20"/>
          <w:szCs w:val="20"/>
        </w:rPr>
        <w:t>Сведения о доходах физических лиц</w:t>
      </w:r>
      <w:r w:rsidR="00E508F7" w:rsidRPr="00CB40FB">
        <w:rPr>
          <w:sz w:val="20"/>
          <w:szCs w:val="20"/>
        </w:rPr>
        <w:t xml:space="preserve"> по форме 2-НДФЛ за 2015 год</w:t>
      </w:r>
      <w:r w:rsidR="00980456" w:rsidRPr="00CB40FB">
        <w:rPr>
          <w:sz w:val="20"/>
          <w:szCs w:val="20"/>
        </w:rPr>
        <w:t xml:space="preserve">, </w:t>
      </w:r>
      <w:r w:rsidR="006B37A0" w:rsidRPr="00CB40FB">
        <w:rPr>
          <w:sz w:val="20"/>
          <w:szCs w:val="20"/>
        </w:rPr>
        <w:t xml:space="preserve">чем нарушил требования </w:t>
      </w:r>
      <w:r w:rsidR="00980456" w:rsidRPr="00CB40FB">
        <w:rPr>
          <w:sz w:val="20"/>
          <w:szCs w:val="20"/>
        </w:rPr>
        <w:t xml:space="preserve">п. </w:t>
      </w:r>
      <w:r w:rsidR="00F95773" w:rsidRPr="00CB40FB">
        <w:rPr>
          <w:sz w:val="20"/>
          <w:szCs w:val="20"/>
        </w:rPr>
        <w:t>2</w:t>
      </w:r>
      <w:r w:rsidR="006B37A0" w:rsidRPr="00CB40FB">
        <w:rPr>
          <w:sz w:val="20"/>
          <w:szCs w:val="20"/>
        </w:rPr>
        <w:t xml:space="preserve"> ст. </w:t>
      </w:r>
      <w:r w:rsidR="00F95773" w:rsidRPr="00CB40FB">
        <w:rPr>
          <w:sz w:val="20"/>
          <w:szCs w:val="20"/>
        </w:rPr>
        <w:t>230</w:t>
      </w:r>
      <w:r w:rsidR="006B37A0" w:rsidRPr="00CB40FB">
        <w:rPr>
          <w:sz w:val="20"/>
          <w:szCs w:val="20"/>
        </w:rPr>
        <w:t xml:space="preserve"> НК РФ.</w:t>
      </w:r>
      <w:proofErr w:type="gramEnd"/>
    </w:p>
    <w:p w:rsidR="00E508F7" w:rsidRPr="00CB40FB" w:rsidRDefault="00E508F7" w:rsidP="000540E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CB40FB">
        <w:rPr>
          <w:sz w:val="20"/>
          <w:szCs w:val="20"/>
        </w:rPr>
        <w:t xml:space="preserve">В судебном заседании </w:t>
      </w:r>
      <w:r w:rsidR="00A06329" w:rsidRPr="00CB40FB">
        <w:rPr>
          <w:sz w:val="20"/>
          <w:szCs w:val="20"/>
        </w:rPr>
        <w:t>защитник</w:t>
      </w:r>
      <w:r w:rsidRPr="00CB40FB">
        <w:rPr>
          <w:sz w:val="20"/>
          <w:szCs w:val="20"/>
        </w:rPr>
        <w:t xml:space="preserve"> лица, в отношении которого ведется производство по делу об административном правонарушении Власова Е.В. пояснила, что Сведения о доходах физических лиц по форме 2-НДФЛ за 2015 год были представлены </w:t>
      </w:r>
      <w:r w:rsidR="00A06329" w:rsidRPr="00CB40FB">
        <w:rPr>
          <w:sz w:val="20"/>
          <w:szCs w:val="20"/>
        </w:rPr>
        <w:t xml:space="preserve">24.02.2016 </w:t>
      </w:r>
      <w:r w:rsidRPr="00CB40FB">
        <w:rPr>
          <w:sz w:val="20"/>
          <w:szCs w:val="20"/>
        </w:rPr>
        <w:t xml:space="preserve">в Инспекцию ФНС России по </w:t>
      </w:r>
      <w:proofErr w:type="spellStart"/>
      <w:r w:rsidRPr="00CB40FB">
        <w:rPr>
          <w:sz w:val="20"/>
          <w:szCs w:val="20"/>
        </w:rPr>
        <w:t>Гагаринскому</w:t>
      </w:r>
      <w:proofErr w:type="spellEnd"/>
      <w:r w:rsidRPr="00CB40FB">
        <w:rPr>
          <w:sz w:val="20"/>
          <w:szCs w:val="20"/>
        </w:rPr>
        <w:t xml:space="preserve"> району г. Севастополя, то есть </w:t>
      </w:r>
      <w:r w:rsidR="00A06329" w:rsidRPr="00CB40FB">
        <w:rPr>
          <w:sz w:val="20"/>
          <w:szCs w:val="20"/>
        </w:rPr>
        <w:t xml:space="preserve">в срок и </w:t>
      </w:r>
      <w:r w:rsidRPr="00CB40FB">
        <w:rPr>
          <w:sz w:val="20"/>
          <w:szCs w:val="20"/>
        </w:rPr>
        <w:t xml:space="preserve">в налоговый орган по месту регистрации Обособленного подразделения ООО </w:t>
      </w:r>
      <w:r w:rsidR="0086789E" w:rsidRPr="00CB40FB">
        <w:rPr>
          <w:sz w:val="20"/>
          <w:szCs w:val="20"/>
        </w:rPr>
        <w:t>(название)</w:t>
      </w:r>
      <w:r w:rsidRPr="00CB40FB">
        <w:rPr>
          <w:sz w:val="20"/>
          <w:szCs w:val="20"/>
        </w:rPr>
        <w:t>, в связи</w:t>
      </w:r>
      <w:proofErr w:type="gramEnd"/>
      <w:r w:rsidRPr="00CB40FB">
        <w:rPr>
          <w:sz w:val="20"/>
          <w:szCs w:val="20"/>
        </w:rPr>
        <w:t xml:space="preserve"> с чем считает, что в действиях </w:t>
      </w:r>
      <w:proofErr w:type="spellStart"/>
      <w:r w:rsidRPr="00CB40FB">
        <w:rPr>
          <w:sz w:val="20"/>
          <w:szCs w:val="20"/>
        </w:rPr>
        <w:t>Грунина</w:t>
      </w:r>
      <w:proofErr w:type="spellEnd"/>
      <w:r w:rsidRPr="00CB40FB">
        <w:rPr>
          <w:sz w:val="20"/>
          <w:szCs w:val="20"/>
        </w:rPr>
        <w:t xml:space="preserve"> А.И. отсутствует состав административного правонарушения, предусмотренного </w:t>
      </w:r>
      <w:proofErr w:type="gramStart"/>
      <w:r w:rsidRPr="00CB40FB">
        <w:rPr>
          <w:sz w:val="20"/>
          <w:szCs w:val="20"/>
        </w:rPr>
        <w:t>ч</w:t>
      </w:r>
      <w:proofErr w:type="gramEnd"/>
      <w:r w:rsidRPr="00CB40FB">
        <w:rPr>
          <w:sz w:val="20"/>
          <w:szCs w:val="20"/>
        </w:rPr>
        <w:t xml:space="preserve">. 1 ст. 15.6 </w:t>
      </w:r>
      <w:proofErr w:type="spellStart"/>
      <w:r w:rsidRPr="00CB40FB">
        <w:rPr>
          <w:sz w:val="20"/>
          <w:szCs w:val="20"/>
        </w:rPr>
        <w:t>КоАП</w:t>
      </w:r>
      <w:proofErr w:type="spellEnd"/>
      <w:r w:rsidRPr="00CB40FB">
        <w:rPr>
          <w:sz w:val="20"/>
          <w:szCs w:val="20"/>
        </w:rPr>
        <w:t xml:space="preserve"> РФ.</w:t>
      </w:r>
    </w:p>
    <w:p w:rsidR="00E508F7" w:rsidRPr="00CB40FB" w:rsidRDefault="00E508F7" w:rsidP="000540E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spellStart"/>
      <w:r w:rsidRPr="00CB40FB">
        <w:rPr>
          <w:sz w:val="20"/>
          <w:szCs w:val="20"/>
        </w:rPr>
        <w:t>Грунин</w:t>
      </w:r>
      <w:proofErr w:type="spellEnd"/>
      <w:r w:rsidRPr="00CB40FB">
        <w:rPr>
          <w:sz w:val="20"/>
          <w:szCs w:val="20"/>
        </w:rPr>
        <w:t xml:space="preserve"> А.И. в судебном заседании поддержал мнение</w:t>
      </w:r>
      <w:r w:rsidR="00A06329" w:rsidRPr="00CB40FB">
        <w:rPr>
          <w:sz w:val="20"/>
          <w:szCs w:val="20"/>
        </w:rPr>
        <w:t xml:space="preserve"> защитника</w:t>
      </w:r>
      <w:r w:rsidRPr="00CB40FB">
        <w:rPr>
          <w:sz w:val="20"/>
          <w:szCs w:val="20"/>
        </w:rPr>
        <w:t>.</w:t>
      </w:r>
    </w:p>
    <w:p w:rsidR="00E508F7" w:rsidRPr="00CB40FB" w:rsidRDefault="00E508F7" w:rsidP="000540EC">
      <w:pPr>
        <w:ind w:firstLine="709"/>
        <w:jc w:val="both"/>
        <w:rPr>
          <w:sz w:val="20"/>
          <w:szCs w:val="20"/>
        </w:rPr>
      </w:pPr>
      <w:r w:rsidRPr="00CB40FB">
        <w:rPr>
          <w:sz w:val="20"/>
          <w:szCs w:val="20"/>
        </w:rPr>
        <w:t xml:space="preserve">Выслушав объяснения лица, в отношении которого ведется производство по делу об административном правонарушении, его </w:t>
      </w:r>
      <w:r w:rsidR="000540EC" w:rsidRPr="00CB40FB">
        <w:rPr>
          <w:sz w:val="20"/>
          <w:szCs w:val="20"/>
        </w:rPr>
        <w:t>защитника</w:t>
      </w:r>
      <w:r w:rsidRPr="00CB40FB">
        <w:rPr>
          <w:sz w:val="20"/>
          <w:szCs w:val="20"/>
        </w:rPr>
        <w:t>, представителя ИФНС России по Ленинскому район</w:t>
      </w:r>
      <w:r w:rsidR="00A06329" w:rsidRPr="00CB40FB">
        <w:rPr>
          <w:sz w:val="20"/>
          <w:szCs w:val="20"/>
        </w:rPr>
        <w:t>у</w:t>
      </w:r>
      <w:r w:rsidRPr="00CB40FB">
        <w:rPr>
          <w:sz w:val="20"/>
          <w:szCs w:val="20"/>
        </w:rPr>
        <w:t xml:space="preserve"> </w:t>
      </w:r>
      <w:proofErr w:type="gramStart"/>
      <w:r w:rsidRPr="00CB40FB">
        <w:rPr>
          <w:sz w:val="20"/>
          <w:szCs w:val="20"/>
        </w:rPr>
        <w:t>г</w:t>
      </w:r>
      <w:proofErr w:type="gramEnd"/>
      <w:r w:rsidRPr="00CB40FB">
        <w:rPr>
          <w:sz w:val="20"/>
          <w:szCs w:val="20"/>
        </w:rPr>
        <w:t xml:space="preserve">. </w:t>
      </w:r>
      <w:r w:rsidR="00A06329" w:rsidRPr="00CB40FB">
        <w:rPr>
          <w:sz w:val="20"/>
          <w:szCs w:val="20"/>
        </w:rPr>
        <w:t>С</w:t>
      </w:r>
      <w:r w:rsidRPr="00CB40FB">
        <w:rPr>
          <w:sz w:val="20"/>
          <w:szCs w:val="20"/>
        </w:rPr>
        <w:t>евастополя, изучив материалы административного дела, мировой судья приходит к следующему.</w:t>
      </w:r>
    </w:p>
    <w:p w:rsidR="00E508F7" w:rsidRPr="00CB40FB" w:rsidRDefault="00E508F7" w:rsidP="000540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CB40FB">
        <w:rPr>
          <w:rFonts w:eastAsiaTheme="minorHAnsi"/>
          <w:sz w:val="20"/>
          <w:szCs w:val="20"/>
          <w:lang w:eastAsia="en-US"/>
        </w:rPr>
        <w:t>В соответствии с п. 2 ст. 230 НК РФ налоговые агенты представляют в налоговый орган по месту своего учета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</w:t>
      </w:r>
      <w:proofErr w:type="gramEnd"/>
      <w:r w:rsidRPr="00CB40FB">
        <w:rPr>
          <w:rFonts w:eastAsiaTheme="minorHAnsi"/>
          <w:sz w:val="20"/>
          <w:szCs w:val="20"/>
          <w:lang w:eastAsia="en-US"/>
        </w:rPr>
        <w:t xml:space="preserve">, по </w:t>
      </w:r>
      <w:hyperlink r:id="rId6" w:history="1">
        <w:r w:rsidRPr="00CB40FB">
          <w:rPr>
            <w:rFonts w:eastAsiaTheme="minorHAnsi"/>
            <w:sz w:val="20"/>
            <w:szCs w:val="20"/>
            <w:lang w:eastAsia="en-US"/>
          </w:rPr>
          <w:t>форме</w:t>
        </w:r>
      </w:hyperlink>
      <w:r w:rsidRPr="00CB40FB">
        <w:rPr>
          <w:rFonts w:eastAsiaTheme="minorHAnsi"/>
          <w:sz w:val="20"/>
          <w:szCs w:val="20"/>
          <w:lang w:eastAsia="en-US"/>
        </w:rPr>
        <w:t xml:space="preserve">, </w:t>
      </w:r>
      <w:hyperlink r:id="rId7" w:history="1">
        <w:r w:rsidRPr="00CB40FB">
          <w:rPr>
            <w:rFonts w:eastAsiaTheme="minorHAnsi"/>
            <w:sz w:val="20"/>
            <w:szCs w:val="20"/>
            <w:lang w:eastAsia="en-US"/>
          </w:rPr>
          <w:t>форматам</w:t>
        </w:r>
      </w:hyperlink>
      <w:r w:rsidRPr="00CB40FB">
        <w:rPr>
          <w:rFonts w:eastAsiaTheme="minorHAnsi"/>
          <w:sz w:val="20"/>
          <w:szCs w:val="20"/>
          <w:lang w:eastAsia="en-US"/>
        </w:rPr>
        <w:t xml:space="preserve"> и в </w:t>
      </w:r>
      <w:hyperlink r:id="rId8" w:history="1">
        <w:r w:rsidRPr="00CB40FB">
          <w:rPr>
            <w:rFonts w:eastAsiaTheme="minorHAnsi"/>
            <w:sz w:val="20"/>
            <w:szCs w:val="20"/>
            <w:lang w:eastAsia="en-US"/>
          </w:rPr>
          <w:t>порядке</w:t>
        </w:r>
      </w:hyperlink>
      <w:r w:rsidRPr="00CB40FB">
        <w:rPr>
          <w:rFonts w:eastAsiaTheme="minorHAnsi"/>
          <w:sz w:val="20"/>
          <w:szCs w:val="20"/>
          <w:lang w:eastAsia="en-US"/>
        </w:rPr>
        <w:t xml:space="preserve">, которые утверждены федеральным органом исполнительной власти, уполномоченным по контролю и надзору в области налогов и сборов, если иное не предусмотрено </w:t>
      </w:r>
      <w:hyperlink r:id="rId9" w:history="1">
        <w:r w:rsidRPr="00CB40FB">
          <w:rPr>
            <w:rFonts w:eastAsiaTheme="minorHAnsi"/>
            <w:sz w:val="20"/>
            <w:szCs w:val="20"/>
            <w:lang w:eastAsia="en-US"/>
          </w:rPr>
          <w:t>пунктом 4</w:t>
        </w:r>
      </w:hyperlink>
      <w:r w:rsidRPr="00CB40FB">
        <w:rPr>
          <w:rFonts w:eastAsiaTheme="minorHAnsi"/>
          <w:sz w:val="20"/>
          <w:szCs w:val="20"/>
          <w:lang w:eastAsia="en-US"/>
        </w:rPr>
        <w:t xml:space="preserve"> настоящей статьи.</w:t>
      </w:r>
    </w:p>
    <w:p w:rsidR="00E508F7" w:rsidRPr="00CB40FB" w:rsidRDefault="00E508F7" w:rsidP="000540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CB40FB">
        <w:rPr>
          <w:rFonts w:eastAsiaTheme="minorHAnsi"/>
          <w:sz w:val="20"/>
          <w:szCs w:val="20"/>
          <w:lang w:eastAsia="en-US"/>
        </w:rPr>
        <w:t xml:space="preserve">В соответствии с </w:t>
      </w:r>
      <w:proofErr w:type="spellStart"/>
      <w:r w:rsidRPr="00CB40FB">
        <w:rPr>
          <w:rFonts w:eastAsiaTheme="minorHAnsi"/>
          <w:sz w:val="20"/>
          <w:szCs w:val="20"/>
          <w:lang w:eastAsia="en-US"/>
        </w:rPr>
        <w:t>пп</w:t>
      </w:r>
      <w:proofErr w:type="spellEnd"/>
      <w:r w:rsidRPr="00CB40FB">
        <w:rPr>
          <w:rFonts w:eastAsiaTheme="minorHAnsi"/>
          <w:sz w:val="20"/>
          <w:szCs w:val="20"/>
          <w:lang w:eastAsia="en-US"/>
        </w:rPr>
        <w:t xml:space="preserve">. 4 п. 3 ст. 24 Налогового кодекса РФ налоговые агенты обязаны представлять в налоговый орган по месту своего учета документы, необходимые для осуществления </w:t>
      </w:r>
      <w:proofErr w:type="gramStart"/>
      <w:r w:rsidRPr="00CB40FB">
        <w:rPr>
          <w:rFonts w:eastAsiaTheme="minorHAnsi"/>
          <w:sz w:val="20"/>
          <w:szCs w:val="20"/>
          <w:lang w:eastAsia="en-US"/>
        </w:rPr>
        <w:t>контроля за</w:t>
      </w:r>
      <w:proofErr w:type="gramEnd"/>
      <w:r w:rsidRPr="00CB40FB">
        <w:rPr>
          <w:rFonts w:eastAsiaTheme="minorHAnsi"/>
          <w:sz w:val="20"/>
          <w:szCs w:val="20"/>
          <w:lang w:eastAsia="en-US"/>
        </w:rPr>
        <w:t xml:space="preserve"> правильностью исчисления, удержания и перечисления налогов.</w:t>
      </w:r>
    </w:p>
    <w:p w:rsidR="00E508F7" w:rsidRPr="00CB40FB" w:rsidRDefault="00E508F7" w:rsidP="000540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CB40FB">
        <w:rPr>
          <w:sz w:val="20"/>
          <w:szCs w:val="20"/>
        </w:rPr>
        <w:t>Ответственность за н</w:t>
      </w:r>
      <w:r w:rsidRPr="00CB40FB">
        <w:rPr>
          <w:rFonts w:eastAsiaTheme="minorHAnsi"/>
          <w:sz w:val="20"/>
          <w:szCs w:val="20"/>
          <w:lang w:eastAsia="en-US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предусмотрена ч. 1 ст. 15.6 </w:t>
      </w:r>
      <w:proofErr w:type="spellStart"/>
      <w:r w:rsidRPr="00CB40FB">
        <w:rPr>
          <w:rFonts w:eastAsiaTheme="minorHAnsi"/>
          <w:sz w:val="20"/>
          <w:szCs w:val="20"/>
          <w:lang w:eastAsia="en-US"/>
        </w:rPr>
        <w:t>КоАП</w:t>
      </w:r>
      <w:proofErr w:type="spellEnd"/>
      <w:r w:rsidRPr="00CB40FB">
        <w:rPr>
          <w:rFonts w:eastAsiaTheme="minorHAnsi"/>
          <w:sz w:val="20"/>
          <w:szCs w:val="20"/>
          <w:lang w:eastAsia="en-US"/>
        </w:rPr>
        <w:t xml:space="preserve"> РФ.</w:t>
      </w:r>
      <w:proofErr w:type="gramEnd"/>
    </w:p>
    <w:p w:rsidR="00A06329" w:rsidRPr="00CB40FB" w:rsidRDefault="009A2D48" w:rsidP="00E508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CB40FB">
        <w:rPr>
          <w:rFonts w:eastAsiaTheme="minorHAnsi"/>
          <w:sz w:val="20"/>
          <w:szCs w:val="20"/>
          <w:lang w:eastAsia="en-US"/>
        </w:rPr>
        <w:t xml:space="preserve">Из представленных суду материалов усматривается, что ООО </w:t>
      </w:r>
      <w:r w:rsidR="0086789E" w:rsidRPr="00CB40FB">
        <w:rPr>
          <w:sz w:val="20"/>
          <w:szCs w:val="20"/>
        </w:rPr>
        <w:t>(название),</w:t>
      </w:r>
      <w:r w:rsidR="00D77E5D" w:rsidRPr="00CB40FB">
        <w:rPr>
          <w:rFonts w:eastAsiaTheme="minorHAnsi"/>
          <w:sz w:val="20"/>
          <w:szCs w:val="20"/>
          <w:lang w:eastAsia="en-US"/>
        </w:rPr>
        <w:t xml:space="preserve"> (ИНН</w:t>
      </w:r>
      <w:r w:rsidR="0086789E" w:rsidRPr="00CB40FB">
        <w:rPr>
          <w:rFonts w:eastAsiaTheme="minorHAnsi"/>
          <w:sz w:val="20"/>
          <w:szCs w:val="20"/>
          <w:lang w:eastAsia="en-US"/>
        </w:rPr>
        <w:t>),</w:t>
      </w:r>
      <w:r w:rsidR="00D77E5D" w:rsidRPr="00CB40FB">
        <w:rPr>
          <w:rFonts w:eastAsiaTheme="minorHAnsi"/>
          <w:sz w:val="20"/>
          <w:szCs w:val="20"/>
          <w:lang w:eastAsia="en-US"/>
        </w:rPr>
        <w:t xml:space="preserve"> </w:t>
      </w:r>
      <w:r w:rsidR="0086789E" w:rsidRPr="00CB40FB">
        <w:rPr>
          <w:rFonts w:eastAsiaTheme="minorHAnsi"/>
          <w:sz w:val="20"/>
          <w:szCs w:val="20"/>
          <w:lang w:eastAsia="en-US"/>
        </w:rPr>
        <w:t>(</w:t>
      </w:r>
      <w:r w:rsidR="00D77E5D" w:rsidRPr="00CB40FB">
        <w:rPr>
          <w:rFonts w:eastAsiaTheme="minorHAnsi"/>
          <w:sz w:val="20"/>
          <w:szCs w:val="20"/>
          <w:lang w:eastAsia="en-US"/>
        </w:rPr>
        <w:t>КПП)</w:t>
      </w:r>
      <w:r w:rsidRPr="00CB40FB">
        <w:rPr>
          <w:rFonts w:eastAsiaTheme="minorHAnsi"/>
          <w:sz w:val="20"/>
          <w:szCs w:val="20"/>
          <w:lang w:eastAsia="en-US"/>
        </w:rPr>
        <w:t xml:space="preserve"> зарегистрировано по адресу: </w:t>
      </w:r>
      <w:r w:rsidR="0086789E" w:rsidRPr="00CB40FB">
        <w:rPr>
          <w:sz w:val="20"/>
          <w:szCs w:val="20"/>
        </w:rPr>
        <w:t>(адрес</w:t>
      </w:r>
      <w:r w:rsidR="000458F0" w:rsidRPr="00CB40FB">
        <w:rPr>
          <w:sz w:val="20"/>
          <w:szCs w:val="20"/>
        </w:rPr>
        <w:t>)</w:t>
      </w:r>
      <w:r w:rsidRPr="00CB40FB">
        <w:rPr>
          <w:rFonts w:eastAsiaTheme="minorHAnsi"/>
          <w:sz w:val="20"/>
          <w:szCs w:val="20"/>
          <w:lang w:eastAsia="en-US"/>
        </w:rPr>
        <w:t xml:space="preserve"> и поставлено на учет в Инспекции по Ленинскому району </w:t>
      </w:r>
      <w:proofErr w:type="gramStart"/>
      <w:r w:rsidRPr="00CB40FB">
        <w:rPr>
          <w:rFonts w:eastAsiaTheme="minorHAnsi"/>
          <w:sz w:val="20"/>
          <w:szCs w:val="20"/>
          <w:lang w:eastAsia="en-US"/>
        </w:rPr>
        <w:t>г</w:t>
      </w:r>
      <w:proofErr w:type="gramEnd"/>
      <w:r w:rsidRPr="00CB40FB">
        <w:rPr>
          <w:rFonts w:eastAsiaTheme="minorHAnsi"/>
          <w:sz w:val="20"/>
          <w:szCs w:val="20"/>
          <w:lang w:eastAsia="en-US"/>
        </w:rPr>
        <w:t xml:space="preserve">. Севастополя. </w:t>
      </w:r>
    </w:p>
    <w:p w:rsidR="009A2D48" w:rsidRPr="00CB40FB" w:rsidRDefault="009A2D48" w:rsidP="00E508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CB40FB">
        <w:rPr>
          <w:rFonts w:eastAsiaTheme="minorHAnsi"/>
          <w:sz w:val="20"/>
          <w:szCs w:val="20"/>
          <w:lang w:eastAsia="en-US"/>
        </w:rPr>
        <w:t xml:space="preserve">Обособленное подразделение ООО </w:t>
      </w:r>
      <w:r w:rsidR="0086789E" w:rsidRPr="00CB40FB">
        <w:rPr>
          <w:sz w:val="20"/>
          <w:szCs w:val="20"/>
        </w:rPr>
        <w:t>(название),</w:t>
      </w:r>
      <w:r w:rsidR="0086789E" w:rsidRPr="00CB40FB">
        <w:rPr>
          <w:rFonts w:eastAsiaTheme="minorHAnsi"/>
          <w:sz w:val="20"/>
          <w:szCs w:val="20"/>
          <w:lang w:eastAsia="en-US"/>
        </w:rPr>
        <w:t xml:space="preserve"> (ИНН), (КПП)</w:t>
      </w:r>
      <w:r w:rsidRPr="00CB40FB">
        <w:rPr>
          <w:rFonts w:eastAsiaTheme="minorHAnsi"/>
          <w:sz w:val="20"/>
          <w:szCs w:val="20"/>
          <w:lang w:eastAsia="en-US"/>
        </w:rPr>
        <w:t xml:space="preserve">, зарегистрировано по адресу: </w:t>
      </w:r>
      <w:r w:rsidR="0086789E" w:rsidRPr="00CB40FB">
        <w:rPr>
          <w:rFonts w:eastAsiaTheme="minorHAnsi"/>
          <w:sz w:val="20"/>
          <w:szCs w:val="20"/>
          <w:lang w:eastAsia="en-US"/>
        </w:rPr>
        <w:t>(адрес)</w:t>
      </w:r>
      <w:r w:rsidRPr="00CB40FB">
        <w:rPr>
          <w:rFonts w:eastAsiaTheme="minorHAnsi"/>
          <w:sz w:val="20"/>
          <w:szCs w:val="20"/>
          <w:lang w:eastAsia="en-US"/>
        </w:rPr>
        <w:t xml:space="preserve"> и поставлено на учет в Инспекции ФНС по </w:t>
      </w:r>
      <w:proofErr w:type="spellStart"/>
      <w:r w:rsidRPr="00CB40FB">
        <w:rPr>
          <w:rFonts w:eastAsiaTheme="minorHAnsi"/>
          <w:sz w:val="20"/>
          <w:szCs w:val="20"/>
          <w:lang w:eastAsia="en-US"/>
        </w:rPr>
        <w:t>Гагаринскому</w:t>
      </w:r>
      <w:proofErr w:type="spellEnd"/>
      <w:r w:rsidRPr="00CB40FB">
        <w:rPr>
          <w:rFonts w:eastAsiaTheme="minorHAnsi"/>
          <w:sz w:val="20"/>
          <w:szCs w:val="20"/>
          <w:lang w:eastAsia="en-US"/>
        </w:rPr>
        <w:t xml:space="preserve"> району </w:t>
      </w:r>
      <w:proofErr w:type="gramStart"/>
      <w:r w:rsidRPr="00CB40FB">
        <w:rPr>
          <w:rFonts w:eastAsiaTheme="minorHAnsi"/>
          <w:sz w:val="20"/>
          <w:szCs w:val="20"/>
          <w:lang w:eastAsia="en-US"/>
        </w:rPr>
        <w:t>г</w:t>
      </w:r>
      <w:proofErr w:type="gramEnd"/>
      <w:r w:rsidRPr="00CB40FB">
        <w:rPr>
          <w:rFonts w:eastAsiaTheme="minorHAnsi"/>
          <w:sz w:val="20"/>
          <w:szCs w:val="20"/>
          <w:lang w:eastAsia="en-US"/>
        </w:rPr>
        <w:t>. Севастополя.</w:t>
      </w:r>
    </w:p>
    <w:p w:rsidR="009A2D48" w:rsidRPr="00CB40FB" w:rsidRDefault="009A2D48" w:rsidP="00E508F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B40FB">
        <w:rPr>
          <w:rFonts w:eastAsiaTheme="minorHAnsi"/>
          <w:sz w:val="20"/>
          <w:szCs w:val="20"/>
          <w:lang w:eastAsia="en-US"/>
        </w:rPr>
        <w:t xml:space="preserve">Из протокола о приеме сведений о доходах физических лиц № 980 от 24.02.2016 усматривается, что </w:t>
      </w:r>
      <w:r w:rsidRPr="00CB40FB">
        <w:rPr>
          <w:sz w:val="20"/>
          <w:szCs w:val="20"/>
        </w:rPr>
        <w:t xml:space="preserve">Сведения о доходах физических лиц по форме 2-НДФЛ за 2015 год были представлены налоговым агентом – </w:t>
      </w:r>
      <w:r w:rsidRPr="00CB40FB">
        <w:rPr>
          <w:rFonts w:eastAsiaTheme="minorHAnsi"/>
          <w:sz w:val="20"/>
          <w:szCs w:val="20"/>
          <w:lang w:eastAsia="en-US"/>
        </w:rPr>
        <w:t xml:space="preserve">ООО </w:t>
      </w:r>
      <w:r w:rsidR="0086789E" w:rsidRPr="00CB40FB">
        <w:rPr>
          <w:sz w:val="20"/>
          <w:szCs w:val="20"/>
        </w:rPr>
        <w:t>(название),</w:t>
      </w:r>
      <w:r w:rsidR="0086789E" w:rsidRPr="00CB40FB">
        <w:rPr>
          <w:rFonts w:eastAsiaTheme="minorHAnsi"/>
          <w:sz w:val="20"/>
          <w:szCs w:val="20"/>
          <w:lang w:eastAsia="en-US"/>
        </w:rPr>
        <w:t xml:space="preserve"> (ИНН), (КПП) </w:t>
      </w:r>
      <w:r w:rsidRPr="00CB40FB">
        <w:rPr>
          <w:sz w:val="20"/>
          <w:szCs w:val="20"/>
        </w:rPr>
        <w:t xml:space="preserve">в Инспекцию ФНС по </w:t>
      </w:r>
      <w:proofErr w:type="spellStart"/>
      <w:r w:rsidRPr="00CB40FB">
        <w:rPr>
          <w:sz w:val="20"/>
          <w:szCs w:val="20"/>
        </w:rPr>
        <w:t>Гагаринскому</w:t>
      </w:r>
      <w:proofErr w:type="spellEnd"/>
      <w:r w:rsidRPr="00CB40FB">
        <w:rPr>
          <w:sz w:val="20"/>
          <w:szCs w:val="20"/>
        </w:rPr>
        <w:t xml:space="preserve"> району </w:t>
      </w:r>
      <w:proofErr w:type="gramStart"/>
      <w:r w:rsidRPr="00CB40FB">
        <w:rPr>
          <w:sz w:val="20"/>
          <w:szCs w:val="20"/>
        </w:rPr>
        <w:t>г</w:t>
      </w:r>
      <w:proofErr w:type="gramEnd"/>
      <w:r w:rsidRPr="00CB40FB">
        <w:rPr>
          <w:sz w:val="20"/>
          <w:szCs w:val="20"/>
        </w:rPr>
        <w:t>. Севастополя 24.02.2016.</w:t>
      </w:r>
    </w:p>
    <w:p w:rsidR="009A2D48" w:rsidRPr="00CB40FB" w:rsidRDefault="009A2D48" w:rsidP="00E508F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B40FB">
        <w:rPr>
          <w:sz w:val="20"/>
          <w:szCs w:val="20"/>
        </w:rPr>
        <w:t>При этом</w:t>
      </w:r>
      <w:proofErr w:type="gramStart"/>
      <w:r w:rsidRPr="00CB40FB">
        <w:rPr>
          <w:sz w:val="20"/>
          <w:szCs w:val="20"/>
        </w:rPr>
        <w:t>,</w:t>
      </w:r>
      <w:proofErr w:type="gramEnd"/>
      <w:r w:rsidRPr="00CB40FB">
        <w:rPr>
          <w:sz w:val="20"/>
          <w:szCs w:val="20"/>
        </w:rPr>
        <w:t xml:space="preserve"> согласно докладной записке от 16.11.2016,</w:t>
      </w:r>
      <w:r w:rsidR="00D77E5D" w:rsidRPr="00CB40FB">
        <w:rPr>
          <w:sz w:val="20"/>
          <w:szCs w:val="20"/>
        </w:rPr>
        <w:t xml:space="preserve"> </w:t>
      </w:r>
      <w:r w:rsidRPr="00CB40FB">
        <w:rPr>
          <w:sz w:val="20"/>
          <w:szCs w:val="20"/>
        </w:rPr>
        <w:t xml:space="preserve">при проведении анализа карточек расчетов с бюджетом по коду платежа 182 1 01 02010 01 1000 110 было установлено перечисление налога на доходы физических лиц с выплаченных физическим лицам в 2015 году доходов </w:t>
      </w:r>
      <w:r w:rsidRPr="00CB40FB">
        <w:rPr>
          <w:rFonts w:eastAsiaTheme="minorHAnsi"/>
          <w:sz w:val="20"/>
          <w:szCs w:val="20"/>
          <w:lang w:eastAsia="en-US"/>
        </w:rPr>
        <w:t xml:space="preserve">ООО </w:t>
      </w:r>
      <w:r w:rsidR="0086789E" w:rsidRPr="00CB40FB">
        <w:rPr>
          <w:sz w:val="20"/>
          <w:szCs w:val="20"/>
        </w:rPr>
        <w:t>(название),</w:t>
      </w:r>
      <w:r w:rsidR="0086789E" w:rsidRPr="00CB40FB">
        <w:rPr>
          <w:rFonts w:eastAsiaTheme="minorHAnsi"/>
          <w:sz w:val="20"/>
          <w:szCs w:val="20"/>
          <w:lang w:eastAsia="en-US"/>
        </w:rPr>
        <w:t xml:space="preserve"> (ИНН), (КПП)</w:t>
      </w:r>
      <w:r w:rsidR="00D77E5D" w:rsidRPr="00CB40FB">
        <w:rPr>
          <w:rFonts w:eastAsiaTheme="minorHAnsi"/>
          <w:sz w:val="20"/>
          <w:szCs w:val="20"/>
          <w:lang w:eastAsia="en-US"/>
        </w:rPr>
        <w:t>.</w:t>
      </w:r>
    </w:p>
    <w:p w:rsidR="00D77E5D" w:rsidRPr="00CB40FB" w:rsidRDefault="00E508F7" w:rsidP="00E508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CB40FB">
        <w:rPr>
          <w:rFonts w:eastAsiaTheme="minorHAnsi"/>
          <w:sz w:val="20"/>
          <w:szCs w:val="20"/>
          <w:lang w:eastAsia="en-US"/>
        </w:rPr>
        <w:t xml:space="preserve">Таким образом, </w:t>
      </w:r>
      <w:r w:rsidR="00D77E5D" w:rsidRPr="00CB40FB">
        <w:rPr>
          <w:rFonts w:eastAsiaTheme="minorHAnsi"/>
          <w:sz w:val="20"/>
          <w:szCs w:val="20"/>
          <w:lang w:eastAsia="en-US"/>
        </w:rPr>
        <w:t xml:space="preserve">в судебном заседании установлено, что </w:t>
      </w:r>
      <w:r w:rsidR="0086789E" w:rsidRPr="00CB40FB">
        <w:rPr>
          <w:sz w:val="20"/>
          <w:szCs w:val="20"/>
        </w:rPr>
        <w:t>(название),</w:t>
      </w:r>
      <w:r w:rsidR="0086789E" w:rsidRPr="00CB40FB">
        <w:rPr>
          <w:rFonts w:eastAsiaTheme="minorHAnsi"/>
          <w:sz w:val="20"/>
          <w:szCs w:val="20"/>
          <w:lang w:eastAsia="en-US"/>
        </w:rPr>
        <w:t xml:space="preserve"> (ИНН), (КПП)</w:t>
      </w:r>
      <w:r w:rsidR="00D77E5D" w:rsidRPr="00CB40FB">
        <w:rPr>
          <w:rFonts w:eastAsiaTheme="minorHAnsi"/>
          <w:sz w:val="20"/>
          <w:szCs w:val="20"/>
          <w:lang w:eastAsia="en-US"/>
        </w:rPr>
        <w:t xml:space="preserve">, в нарушение </w:t>
      </w:r>
      <w:proofErr w:type="spellStart"/>
      <w:r w:rsidR="00D77E5D" w:rsidRPr="00CB40FB">
        <w:rPr>
          <w:rFonts w:eastAsiaTheme="minorHAnsi"/>
          <w:sz w:val="20"/>
          <w:szCs w:val="20"/>
          <w:lang w:eastAsia="en-US"/>
        </w:rPr>
        <w:t>пп</w:t>
      </w:r>
      <w:proofErr w:type="spellEnd"/>
      <w:r w:rsidR="00D77E5D" w:rsidRPr="00CB40FB">
        <w:rPr>
          <w:rFonts w:eastAsiaTheme="minorHAnsi"/>
          <w:sz w:val="20"/>
          <w:szCs w:val="20"/>
          <w:lang w:eastAsia="en-US"/>
        </w:rPr>
        <w:t xml:space="preserve">. 4 п. 3 ст. 24 Налогового кодекса РФ представил </w:t>
      </w:r>
      <w:r w:rsidR="00D77E5D" w:rsidRPr="00CB40FB">
        <w:rPr>
          <w:sz w:val="20"/>
          <w:szCs w:val="20"/>
        </w:rPr>
        <w:t xml:space="preserve">Сведения о доходах физических лиц по форме 2-НДФЛ за 2015 год в налоговый орган не по месту своего учета, в </w:t>
      </w:r>
      <w:proofErr w:type="gramStart"/>
      <w:r w:rsidR="00D77E5D" w:rsidRPr="00CB40FB">
        <w:rPr>
          <w:sz w:val="20"/>
          <w:szCs w:val="20"/>
        </w:rPr>
        <w:t>связи</w:t>
      </w:r>
      <w:proofErr w:type="gramEnd"/>
      <w:r w:rsidR="00D77E5D" w:rsidRPr="00CB40FB">
        <w:rPr>
          <w:sz w:val="20"/>
          <w:szCs w:val="20"/>
        </w:rPr>
        <w:t xml:space="preserve"> с чем </w:t>
      </w:r>
      <w:r w:rsidR="00A06329" w:rsidRPr="00CB40FB">
        <w:rPr>
          <w:sz w:val="20"/>
          <w:szCs w:val="20"/>
        </w:rPr>
        <w:t xml:space="preserve">они </w:t>
      </w:r>
      <w:r w:rsidR="00D77E5D" w:rsidRPr="00CB40FB">
        <w:rPr>
          <w:rFonts w:eastAsiaTheme="minorHAnsi"/>
          <w:sz w:val="20"/>
          <w:szCs w:val="20"/>
          <w:lang w:eastAsia="en-US"/>
        </w:rPr>
        <w:t>не могут считаться представленными в налоговый орган, а потому</w:t>
      </w:r>
      <w:r w:rsidR="00D77E5D" w:rsidRPr="00CB40FB">
        <w:rPr>
          <w:sz w:val="20"/>
          <w:szCs w:val="20"/>
        </w:rPr>
        <w:t xml:space="preserve"> доводы представителя лица, в отношении </w:t>
      </w:r>
      <w:proofErr w:type="gramStart"/>
      <w:r w:rsidR="00D77E5D" w:rsidRPr="00CB40FB">
        <w:rPr>
          <w:sz w:val="20"/>
          <w:szCs w:val="20"/>
        </w:rPr>
        <w:t>которого</w:t>
      </w:r>
      <w:proofErr w:type="gramEnd"/>
      <w:r w:rsidR="00D77E5D" w:rsidRPr="00CB40FB">
        <w:rPr>
          <w:sz w:val="20"/>
          <w:szCs w:val="20"/>
        </w:rPr>
        <w:t xml:space="preserve"> ведется производство по делу об административном правонарушении, о представлении указанных </w:t>
      </w:r>
      <w:r w:rsidR="00A06329" w:rsidRPr="00CB40FB">
        <w:rPr>
          <w:sz w:val="20"/>
          <w:szCs w:val="20"/>
        </w:rPr>
        <w:t>с</w:t>
      </w:r>
      <w:r w:rsidR="00D77E5D" w:rsidRPr="00CB40FB">
        <w:rPr>
          <w:sz w:val="20"/>
          <w:szCs w:val="20"/>
        </w:rPr>
        <w:t xml:space="preserve">ведений в срок, не могут быть приняты </w:t>
      </w:r>
      <w:r w:rsidR="00A06329" w:rsidRPr="00CB40FB">
        <w:rPr>
          <w:sz w:val="20"/>
          <w:szCs w:val="20"/>
        </w:rPr>
        <w:t xml:space="preserve">судом </w:t>
      </w:r>
      <w:r w:rsidR="00D77E5D" w:rsidRPr="00CB40FB">
        <w:rPr>
          <w:sz w:val="20"/>
          <w:szCs w:val="20"/>
        </w:rPr>
        <w:t>во внимание.</w:t>
      </w:r>
    </w:p>
    <w:p w:rsidR="00D77E5D" w:rsidRPr="00CB40FB" w:rsidRDefault="00D77E5D" w:rsidP="00D77E5D">
      <w:pPr>
        <w:ind w:firstLine="709"/>
        <w:jc w:val="both"/>
        <w:rPr>
          <w:sz w:val="20"/>
          <w:szCs w:val="20"/>
        </w:rPr>
      </w:pPr>
      <w:proofErr w:type="gramStart"/>
      <w:r w:rsidRPr="00CB40FB">
        <w:rPr>
          <w:rFonts w:eastAsiaTheme="minorHAnsi"/>
          <w:sz w:val="20"/>
          <w:szCs w:val="20"/>
          <w:lang w:eastAsia="en-US"/>
        </w:rPr>
        <w:lastRenderedPageBreak/>
        <w:t>Таким образом</w:t>
      </w:r>
      <w:r w:rsidR="00A06329" w:rsidRPr="00CB40FB">
        <w:rPr>
          <w:rFonts w:eastAsiaTheme="minorHAnsi"/>
          <w:sz w:val="20"/>
          <w:szCs w:val="20"/>
          <w:lang w:eastAsia="en-US"/>
        </w:rPr>
        <w:t>,</w:t>
      </w:r>
      <w:r w:rsidR="00E508F7" w:rsidRPr="00CB40FB">
        <w:rPr>
          <w:rFonts w:eastAsiaTheme="minorHAnsi"/>
          <w:sz w:val="20"/>
          <w:szCs w:val="20"/>
          <w:lang w:eastAsia="en-US"/>
        </w:rPr>
        <w:t xml:space="preserve"> в действиях </w:t>
      </w:r>
      <w:proofErr w:type="spellStart"/>
      <w:r w:rsidRPr="00CB40FB">
        <w:rPr>
          <w:rFonts w:eastAsiaTheme="minorHAnsi"/>
          <w:sz w:val="20"/>
          <w:szCs w:val="20"/>
          <w:lang w:eastAsia="en-US"/>
        </w:rPr>
        <w:t>Грунина</w:t>
      </w:r>
      <w:proofErr w:type="spellEnd"/>
      <w:r w:rsidRPr="00CB40FB">
        <w:rPr>
          <w:rFonts w:eastAsiaTheme="minorHAnsi"/>
          <w:sz w:val="20"/>
          <w:szCs w:val="20"/>
          <w:lang w:eastAsia="en-US"/>
        </w:rPr>
        <w:t xml:space="preserve"> А.И</w:t>
      </w:r>
      <w:r w:rsidR="00E508F7" w:rsidRPr="00CB40FB">
        <w:rPr>
          <w:rFonts w:eastAsiaTheme="minorHAnsi"/>
          <w:sz w:val="20"/>
          <w:szCs w:val="20"/>
          <w:lang w:eastAsia="en-US"/>
        </w:rPr>
        <w:t xml:space="preserve">. имеется состав административного правонарушения, предусмотренный ч. 1 ст. 15.6 </w:t>
      </w:r>
      <w:proofErr w:type="spellStart"/>
      <w:r w:rsidR="00E508F7" w:rsidRPr="00CB40FB">
        <w:rPr>
          <w:rFonts w:eastAsiaTheme="minorHAnsi"/>
          <w:sz w:val="20"/>
          <w:szCs w:val="20"/>
          <w:lang w:eastAsia="en-US"/>
        </w:rPr>
        <w:t>КоАП</w:t>
      </w:r>
      <w:proofErr w:type="spellEnd"/>
      <w:r w:rsidR="00E508F7" w:rsidRPr="00CB40FB">
        <w:rPr>
          <w:rFonts w:eastAsiaTheme="minorHAnsi"/>
          <w:sz w:val="20"/>
          <w:szCs w:val="20"/>
          <w:lang w:eastAsia="en-US"/>
        </w:rPr>
        <w:t xml:space="preserve"> РФ – </w:t>
      </w:r>
      <w:r w:rsidR="00E508F7" w:rsidRPr="00CB40FB">
        <w:rPr>
          <w:sz w:val="20"/>
          <w:szCs w:val="20"/>
        </w:rPr>
        <w:t xml:space="preserve">непредставление в установленный законодательством о налогах и сборах срок </w:t>
      </w:r>
      <w:r w:rsidRPr="00CB40FB">
        <w:rPr>
          <w:rFonts w:eastAsiaTheme="minorHAnsi"/>
          <w:sz w:val="20"/>
          <w:szCs w:val="20"/>
          <w:lang w:eastAsia="en-US"/>
        </w:rPr>
        <w:t>в налоговые органы</w:t>
      </w:r>
      <w:r w:rsidRPr="00CB40FB">
        <w:rPr>
          <w:sz w:val="20"/>
          <w:szCs w:val="20"/>
        </w:rPr>
        <w:t xml:space="preserve"> </w:t>
      </w:r>
      <w:r w:rsidR="00E508F7" w:rsidRPr="00CB40FB">
        <w:rPr>
          <w:sz w:val="20"/>
          <w:szCs w:val="20"/>
        </w:rPr>
        <w:t xml:space="preserve">оформленных в уставном порядке документов и сведений, необходимых для осуществления налогового контроля, а его вина доказана: </w:t>
      </w:r>
      <w:r w:rsidRPr="00CB40FB">
        <w:rPr>
          <w:sz w:val="20"/>
          <w:szCs w:val="20"/>
        </w:rPr>
        <w:t>протоколом об административном правонарушении № 08-15/99 от 14.12.2016, докладной запиской от 16.11.2016, выпиской ЕГРЮЛ</w:t>
      </w:r>
      <w:proofErr w:type="gramEnd"/>
      <w:r w:rsidRPr="00CB40FB">
        <w:rPr>
          <w:sz w:val="20"/>
          <w:szCs w:val="20"/>
        </w:rPr>
        <w:t xml:space="preserve"> от 17.11.2016.</w:t>
      </w:r>
    </w:p>
    <w:p w:rsidR="00E508F7" w:rsidRPr="00CB40FB" w:rsidRDefault="00E508F7" w:rsidP="00E508F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40FB">
        <w:rPr>
          <w:sz w:val="20"/>
          <w:szCs w:val="20"/>
        </w:rPr>
        <w:t xml:space="preserve">Обстоятельств, смягчающих или отягчающих административную ответственность </w:t>
      </w:r>
      <w:proofErr w:type="spellStart"/>
      <w:r w:rsidR="00D77E5D" w:rsidRPr="00CB40FB">
        <w:rPr>
          <w:sz w:val="20"/>
          <w:szCs w:val="20"/>
        </w:rPr>
        <w:t>Грунина</w:t>
      </w:r>
      <w:proofErr w:type="spellEnd"/>
      <w:r w:rsidR="00D77E5D" w:rsidRPr="00CB40FB">
        <w:rPr>
          <w:sz w:val="20"/>
          <w:szCs w:val="20"/>
        </w:rPr>
        <w:t xml:space="preserve"> А.И.</w:t>
      </w:r>
      <w:r w:rsidRPr="00CB40FB">
        <w:rPr>
          <w:sz w:val="20"/>
          <w:szCs w:val="20"/>
        </w:rPr>
        <w:t xml:space="preserve"> не установлено. </w:t>
      </w:r>
    </w:p>
    <w:p w:rsidR="00E508F7" w:rsidRPr="00CB40FB" w:rsidRDefault="00E508F7" w:rsidP="00E508F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40FB">
        <w:rPr>
          <w:sz w:val="20"/>
          <w:szCs w:val="20"/>
        </w:rPr>
        <w:t>При назначении наказания мировой судья исходит из следующего.</w:t>
      </w:r>
    </w:p>
    <w:p w:rsidR="00E508F7" w:rsidRPr="00CB40FB" w:rsidRDefault="00E508F7" w:rsidP="00E508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CB40FB">
        <w:rPr>
          <w:sz w:val="20"/>
          <w:szCs w:val="20"/>
        </w:rPr>
        <w:t xml:space="preserve">Санкцией части 1 статьи 15.6 </w:t>
      </w:r>
      <w:proofErr w:type="spellStart"/>
      <w:r w:rsidRPr="00CB40FB">
        <w:rPr>
          <w:sz w:val="20"/>
          <w:szCs w:val="20"/>
        </w:rPr>
        <w:t>КоАП</w:t>
      </w:r>
      <w:proofErr w:type="spellEnd"/>
      <w:r w:rsidRPr="00CB40FB">
        <w:rPr>
          <w:sz w:val="20"/>
          <w:szCs w:val="20"/>
        </w:rPr>
        <w:t xml:space="preserve"> РФ предусмотрено наказание в виде административного штрафа </w:t>
      </w:r>
      <w:r w:rsidRPr="00CB40FB">
        <w:rPr>
          <w:rFonts w:eastAsiaTheme="minorHAnsi"/>
          <w:sz w:val="20"/>
          <w:szCs w:val="20"/>
          <w:lang w:eastAsia="en-US"/>
        </w:rPr>
        <w:t>на должностных лиц – от трехсот до пятисот рублей.</w:t>
      </w:r>
    </w:p>
    <w:p w:rsidR="00E508F7" w:rsidRPr="00CB40FB" w:rsidRDefault="00E508F7" w:rsidP="00E508F7">
      <w:pPr>
        <w:pStyle w:val="ac"/>
        <w:spacing w:after="0"/>
        <w:ind w:firstLine="709"/>
        <w:jc w:val="both"/>
        <w:rPr>
          <w:sz w:val="20"/>
          <w:szCs w:val="20"/>
        </w:rPr>
      </w:pPr>
      <w:r w:rsidRPr="00CB40FB">
        <w:rPr>
          <w:sz w:val="20"/>
          <w:szCs w:val="20"/>
        </w:rPr>
        <w:t xml:space="preserve">Согласно ст. 3.4 </w:t>
      </w:r>
      <w:proofErr w:type="spellStart"/>
      <w:r w:rsidRPr="00CB40FB">
        <w:rPr>
          <w:sz w:val="20"/>
          <w:szCs w:val="20"/>
        </w:rPr>
        <w:t>КоАП</w:t>
      </w:r>
      <w:proofErr w:type="spellEnd"/>
      <w:r w:rsidRPr="00CB40FB">
        <w:rPr>
          <w:sz w:val="20"/>
          <w:szCs w:val="20"/>
        </w:rPr>
        <w:t xml:space="preserve"> РФ предупреждение –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508F7" w:rsidRPr="00CB40FB" w:rsidRDefault="00E508F7" w:rsidP="00E508F7">
      <w:pPr>
        <w:pStyle w:val="ac"/>
        <w:spacing w:after="0"/>
        <w:ind w:firstLine="709"/>
        <w:jc w:val="both"/>
        <w:rPr>
          <w:sz w:val="20"/>
          <w:szCs w:val="20"/>
        </w:rPr>
      </w:pPr>
      <w:proofErr w:type="gramStart"/>
      <w:r w:rsidRPr="00CB40FB">
        <w:rPr>
          <w:sz w:val="20"/>
          <w:szCs w:val="20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proofErr w:type="gramEnd"/>
    </w:p>
    <w:p w:rsidR="00E508F7" w:rsidRPr="00CB40FB" w:rsidRDefault="00E508F7" w:rsidP="00E508F7">
      <w:pPr>
        <w:pStyle w:val="ac"/>
        <w:spacing w:after="0"/>
        <w:ind w:firstLine="709"/>
        <w:jc w:val="both"/>
        <w:rPr>
          <w:sz w:val="20"/>
          <w:szCs w:val="20"/>
        </w:rPr>
      </w:pPr>
      <w:proofErr w:type="gramStart"/>
      <w:r w:rsidRPr="00CB40FB">
        <w:rPr>
          <w:sz w:val="20"/>
          <w:szCs w:val="20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10" w:history="1">
        <w:r w:rsidRPr="00CB40FB">
          <w:rPr>
            <w:sz w:val="20"/>
            <w:szCs w:val="20"/>
          </w:rPr>
          <w:t>раздела II</w:t>
        </w:r>
      </w:hyperlink>
      <w:r w:rsidRPr="00CB40FB">
        <w:rPr>
          <w:sz w:val="20"/>
          <w:szCs w:val="20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</w:t>
      </w:r>
      <w:proofErr w:type="gramEnd"/>
      <w:r w:rsidRPr="00CB40FB">
        <w:rPr>
          <w:sz w:val="20"/>
          <w:szCs w:val="20"/>
        </w:rPr>
        <w:t xml:space="preserve"> </w:t>
      </w:r>
      <w:hyperlink r:id="rId11" w:history="1">
        <w:r w:rsidRPr="00CB40FB">
          <w:rPr>
            <w:sz w:val="20"/>
            <w:szCs w:val="20"/>
          </w:rPr>
          <w:t>статьей 4.1.1</w:t>
        </w:r>
      </w:hyperlink>
      <w:r w:rsidRPr="00CB40FB">
        <w:rPr>
          <w:sz w:val="20"/>
          <w:szCs w:val="20"/>
        </w:rPr>
        <w:t xml:space="preserve"> настоящего Кодекса.</w:t>
      </w:r>
    </w:p>
    <w:p w:rsidR="00E508F7" w:rsidRPr="00CB40FB" w:rsidRDefault="00E508F7" w:rsidP="00E508F7">
      <w:pPr>
        <w:pStyle w:val="ac"/>
        <w:spacing w:after="0"/>
        <w:ind w:firstLine="709"/>
        <w:jc w:val="both"/>
        <w:rPr>
          <w:sz w:val="20"/>
          <w:szCs w:val="20"/>
        </w:rPr>
      </w:pPr>
      <w:proofErr w:type="gramStart"/>
      <w:r w:rsidRPr="00CB40FB">
        <w:rPr>
          <w:sz w:val="20"/>
          <w:szCs w:val="20"/>
        </w:rPr>
        <w:t xml:space="preserve">Согласно ст. 4.1.1 </w:t>
      </w:r>
      <w:proofErr w:type="spellStart"/>
      <w:r w:rsidRPr="00CB40FB">
        <w:rPr>
          <w:sz w:val="20"/>
          <w:szCs w:val="20"/>
        </w:rPr>
        <w:t>КоАП</w:t>
      </w:r>
      <w:proofErr w:type="spellEnd"/>
      <w:r w:rsidRPr="00CB40FB">
        <w:rPr>
          <w:sz w:val="20"/>
          <w:szCs w:val="20"/>
        </w:rPr>
        <w:t xml:space="preserve">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2" w:history="1">
        <w:r w:rsidRPr="00CB40FB">
          <w:rPr>
            <w:sz w:val="20"/>
            <w:szCs w:val="20"/>
          </w:rPr>
          <w:t>раздела II</w:t>
        </w:r>
      </w:hyperlink>
      <w:r w:rsidRPr="00CB40FB">
        <w:rPr>
          <w:sz w:val="20"/>
          <w:szCs w:val="20"/>
        </w:rPr>
        <w:t xml:space="preserve"> настоящего Кодекса или закона субъекта</w:t>
      </w:r>
      <w:proofErr w:type="gramEnd"/>
      <w:r w:rsidRPr="00CB40FB">
        <w:rPr>
          <w:sz w:val="20"/>
          <w:szCs w:val="20"/>
        </w:rPr>
        <w:t xml:space="preserve">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3" w:history="1">
        <w:r w:rsidRPr="00CB40FB">
          <w:rPr>
            <w:sz w:val="20"/>
            <w:szCs w:val="20"/>
          </w:rPr>
          <w:t>частью 2 статьи 3.4</w:t>
        </w:r>
      </w:hyperlink>
      <w:r w:rsidRPr="00CB40FB">
        <w:rPr>
          <w:sz w:val="20"/>
          <w:szCs w:val="20"/>
        </w:rPr>
        <w:t xml:space="preserve"> настоящего Кодекса, за исключением случаев, предусмотренных </w:t>
      </w:r>
      <w:hyperlink w:anchor="Par1" w:history="1">
        <w:r w:rsidRPr="00CB40FB">
          <w:rPr>
            <w:sz w:val="20"/>
            <w:szCs w:val="20"/>
          </w:rPr>
          <w:t>частью 2</w:t>
        </w:r>
      </w:hyperlink>
      <w:r w:rsidRPr="00CB40FB">
        <w:rPr>
          <w:sz w:val="20"/>
          <w:szCs w:val="20"/>
        </w:rPr>
        <w:t xml:space="preserve"> настоящей статьи. </w:t>
      </w:r>
      <w:bookmarkStart w:id="0" w:name="Par1"/>
      <w:bookmarkEnd w:id="0"/>
      <w:proofErr w:type="gramStart"/>
      <w:r w:rsidRPr="00CB40FB">
        <w:rPr>
          <w:sz w:val="20"/>
          <w:szCs w:val="20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14" w:history="1">
        <w:r w:rsidRPr="00CB40FB">
          <w:rPr>
            <w:sz w:val="20"/>
            <w:szCs w:val="20"/>
          </w:rPr>
          <w:t>статьями 14.31</w:t>
        </w:r>
      </w:hyperlink>
      <w:r w:rsidRPr="00CB40FB">
        <w:rPr>
          <w:sz w:val="20"/>
          <w:szCs w:val="20"/>
        </w:rPr>
        <w:t xml:space="preserve"> - </w:t>
      </w:r>
      <w:hyperlink r:id="rId15" w:history="1">
        <w:r w:rsidRPr="00CB40FB">
          <w:rPr>
            <w:sz w:val="20"/>
            <w:szCs w:val="20"/>
          </w:rPr>
          <w:t>14.33</w:t>
        </w:r>
      </w:hyperlink>
      <w:r w:rsidRPr="00CB40FB">
        <w:rPr>
          <w:sz w:val="20"/>
          <w:szCs w:val="20"/>
        </w:rPr>
        <w:t xml:space="preserve">, </w:t>
      </w:r>
      <w:hyperlink r:id="rId16" w:history="1">
        <w:r w:rsidRPr="00CB40FB">
          <w:rPr>
            <w:sz w:val="20"/>
            <w:szCs w:val="20"/>
          </w:rPr>
          <w:t>19.3</w:t>
        </w:r>
      </w:hyperlink>
      <w:r w:rsidRPr="00CB40FB">
        <w:rPr>
          <w:sz w:val="20"/>
          <w:szCs w:val="20"/>
        </w:rPr>
        <w:t xml:space="preserve">, </w:t>
      </w:r>
      <w:hyperlink r:id="rId17" w:history="1">
        <w:r w:rsidRPr="00CB40FB">
          <w:rPr>
            <w:sz w:val="20"/>
            <w:szCs w:val="20"/>
          </w:rPr>
          <w:t>19.5</w:t>
        </w:r>
      </w:hyperlink>
      <w:r w:rsidRPr="00CB40FB">
        <w:rPr>
          <w:sz w:val="20"/>
          <w:szCs w:val="20"/>
        </w:rPr>
        <w:t xml:space="preserve">, </w:t>
      </w:r>
      <w:hyperlink r:id="rId18" w:history="1">
        <w:r w:rsidRPr="00CB40FB">
          <w:rPr>
            <w:sz w:val="20"/>
            <w:szCs w:val="20"/>
          </w:rPr>
          <w:t>19.5.1</w:t>
        </w:r>
      </w:hyperlink>
      <w:r w:rsidRPr="00CB40FB">
        <w:rPr>
          <w:sz w:val="20"/>
          <w:szCs w:val="20"/>
        </w:rPr>
        <w:t xml:space="preserve">, </w:t>
      </w:r>
      <w:hyperlink r:id="rId19" w:history="1">
        <w:r w:rsidRPr="00CB40FB">
          <w:rPr>
            <w:sz w:val="20"/>
            <w:szCs w:val="20"/>
          </w:rPr>
          <w:t>19.6</w:t>
        </w:r>
      </w:hyperlink>
      <w:r w:rsidRPr="00CB40FB">
        <w:rPr>
          <w:sz w:val="20"/>
          <w:szCs w:val="20"/>
        </w:rPr>
        <w:t xml:space="preserve">, </w:t>
      </w:r>
      <w:hyperlink r:id="rId20" w:history="1">
        <w:r w:rsidRPr="00CB40FB">
          <w:rPr>
            <w:sz w:val="20"/>
            <w:szCs w:val="20"/>
          </w:rPr>
          <w:t>19.8</w:t>
        </w:r>
      </w:hyperlink>
      <w:r w:rsidRPr="00CB40FB">
        <w:rPr>
          <w:sz w:val="20"/>
          <w:szCs w:val="20"/>
        </w:rPr>
        <w:t xml:space="preserve"> - </w:t>
      </w:r>
      <w:hyperlink r:id="rId21" w:history="1">
        <w:r w:rsidRPr="00CB40FB">
          <w:rPr>
            <w:sz w:val="20"/>
            <w:szCs w:val="20"/>
          </w:rPr>
          <w:t>19.8.2</w:t>
        </w:r>
      </w:hyperlink>
      <w:r w:rsidRPr="00CB40FB">
        <w:rPr>
          <w:sz w:val="20"/>
          <w:szCs w:val="20"/>
        </w:rPr>
        <w:t xml:space="preserve">, </w:t>
      </w:r>
      <w:hyperlink r:id="rId22" w:history="1">
        <w:r w:rsidRPr="00CB40FB">
          <w:rPr>
            <w:sz w:val="20"/>
            <w:szCs w:val="20"/>
          </w:rPr>
          <w:t>19.23</w:t>
        </w:r>
      </w:hyperlink>
      <w:r w:rsidRPr="00CB40FB">
        <w:rPr>
          <w:sz w:val="20"/>
          <w:szCs w:val="20"/>
        </w:rPr>
        <w:t xml:space="preserve">, </w:t>
      </w:r>
      <w:hyperlink r:id="rId23" w:history="1">
        <w:r w:rsidRPr="00CB40FB">
          <w:rPr>
            <w:sz w:val="20"/>
            <w:szCs w:val="20"/>
          </w:rPr>
          <w:t>частями 2</w:t>
        </w:r>
      </w:hyperlink>
      <w:r w:rsidRPr="00CB40FB">
        <w:rPr>
          <w:sz w:val="20"/>
          <w:szCs w:val="20"/>
        </w:rPr>
        <w:t xml:space="preserve"> и </w:t>
      </w:r>
      <w:hyperlink r:id="rId24" w:history="1">
        <w:r w:rsidRPr="00CB40FB">
          <w:rPr>
            <w:sz w:val="20"/>
            <w:szCs w:val="20"/>
          </w:rPr>
          <w:t>3 статьи 19.27</w:t>
        </w:r>
      </w:hyperlink>
      <w:r w:rsidRPr="00CB40FB">
        <w:rPr>
          <w:sz w:val="20"/>
          <w:szCs w:val="20"/>
        </w:rPr>
        <w:t>,</w:t>
      </w:r>
      <w:proofErr w:type="gramEnd"/>
      <w:r w:rsidRPr="00CB40FB">
        <w:rPr>
          <w:sz w:val="20"/>
          <w:szCs w:val="20"/>
        </w:rPr>
        <w:t xml:space="preserve"> </w:t>
      </w:r>
      <w:hyperlink r:id="rId25" w:history="1">
        <w:r w:rsidRPr="00CB40FB">
          <w:rPr>
            <w:sz w:val="20"/>
            <w:szCs w:val="20"/>
          </w:rPr>
          <w:t>статьями 19.28</w:t>
        </w:r>
      </w:hyperlink>
      <w:r w:rsidRPr="00CB40FB">
        <w:rPr>
          <w:sz w:val="20"/>
          <w:szCs w:val="20"/>
        </w:rPr>
        <w:t xml:space="preserve">, </w:t>
      </w:r>
      <w:hyperlink r:id="rId26" w:history="1">
        <w:r w:rsidRPr="00CB40FB">
          <w:rPr>
            <w:sz w:val="20"/>
            <w:szCs w:val="20"/>
          </w:rPr>
          <w:t>19.29</w:t>
        </w:r>
      </w:hyperlink>
      <w:r w:rsidRPr="00CB40FB">
        <w:rPr>
          <w:sz w:val="20"/>
          <w:szCs w:val="20"/>
        </w:rPr>
        <w:t xml:space="preserve">, </w:t>
      </w:r>
      <w:hyperlink r:id="rId27" w:history="1">
        <w:r w:rsidRPr="00CB40FB">
          <w:rPr>
            <w:sz w:val="20"/>
            <w:szCs w:val="20"/>
          </w:rPr>
          <w:t>19.30</w:t>
        </w:r>
      </w:hyperlink>
      <w:r w:rsidRPr="00CB40FB">
        <w:rPr>
          <w:sz w:val="20"/>
          <w:szCs w:val="20"/>
        </w:rPr>
        <w:t xml:space="preserve">, </w:t>
      </w:r>
      <w:hyperlink r:id="rId28" w:history="1">
        <w:r w:rsidRPr="00CB40FB">
          <w:rPr>
            <w:sz w:val="20"/>
            <w:szCs w:val="20"/>
          </w:rPr>
          <w:t>19.33</w:t>
        </w:r>
      </w:hyperlink>
      <w:r w:rsidRPr="00CB40FB">
        <w:rPr>
          <w:sz w:val="20"/>
          <w:szCs w:val="20"/>
        </w:rPr>
        <w:t xml:space="preserve"> настоящего Кодекса.</w:t>
      </w:r>
    </w:p>
    <w:p w:rsidR="00E508F7" w:rsidRPr="00CB40FB" w:rsidRDefault="00E508F7" w:rsidP="00E508F7">
      <w:pPr>
        <w:pStyle w:val="21"/>
        <w:spacing w:after="0" w:line="240" w:lineRule="auto"/>
        <w:ind w:left="0" w:firstLine="709"/>
        <w:jc w:val="both"/>
        <w:rPr>
          <w:sz w:val="20"/>
          <w:szCs w:val="20"/>
        </w:rPr>
      </w:pPr>
      <w:r w:rsidRPr="00CB40FB">
        <w:rPr>
          <w:sz w:val="20"/>
          <w:szCs w:val="20"/>
        </w:rPr>
        <w:t>Принимая во внимание то, чт</w:t>
      </w:r>
      <w:proofErr w:type="gramStart"/>
      <w:r w:rsidRPr="00CB40FB">
        <w:rPr>
          <w:sz w:val="20"/>
          <w:szCs w:val="20"/>
        </w:rPr>
        <w:t>о ООО</w:t>
      </w:r>
      <w:proofErr w:type="gramEnd"/>
      <w:r w:rsidRPr="00CB40FB">
        <w:rPr>
          <w:sz w:val="20"/>
          <w:szCs w:val="20"/>
        </w:rPr>
        <w:t xml:space="preserve"> </w:t>
      </w:r>
      <w:r w:rsidR="0086789E" w:rsidRPr="00CB40FB">
        <w:rPr>
          <w:sz w:val="20"/>
          <w:szCs w:val="20"/>
        </w:rPr>
        <w:t>(название),</w:t>
      </w:r>
      <w:r w:rsidR="0086789E" w:rsidRPr="00CB40FB">
        <w:rPr>
          <w:rFonts w:eastAsiaTheme="minorHAnsi"/>
          <w:sz w:val="20"/>
          <w:szCs w:val="20"/>
          <w:lang w:eastAsia="en-US"/>
        </w:rPr>
        <w:t xml:space="preserve"> </w:t>
      </w:r>
      <w:r w:rsidR="0086789E" w:rsidRPr="00CB40FB">
        <w:rPr>
          <w:sz w:val="20"/>
          <w:szCs w:val="20"/>
        </w:rPr>
        <w:t>(должность)</w:t>
      </w:r>
      <w:r w:rsidRPr="00CB40FB">
        <w:rPr>
          <w:sz w:val="20"/>
          <w:szCs w:val="20"/>
        </w:rPr>
        <w:t xml:space="preserve"> которого является </w:t>
      </w:r>
      <w:proofErr w:type="spellStart"/>
      <w:r w:rsidR="00D77E5D" w:rsidRPr="00CB40FB">
        <w:rPr>
          <w:sz w:val="20"/>
          <w:szCs w:val="20"/>
        </w:rPr>
        <w:t>Грунин</w:t>
      </w:r>
      <w:proofErr w:type="spellEnd"/>
      <w:r w:rsidR="00D77E5D" w:rsidRPr="00CB40FB">
        <w:rPr>
          <w:sz w:val="20"/>
          <w:szCs w:val="20"/>
        </w:rPr>
        <w:t xml:space="preserve"> А.И</w:t>
      </w:r>
      <w:r w:rsidRPr="00CB40FB">
        <w:rPr>
          <w:sz w:val="20"/>
          <w:szCs w:val="20"/>
        </w:rPr>
        <w:t xml:space="preserve">., является </w:t>
      </w:r>
      <w:proofErr w:type="spellStart"/>
      <w:r w:rsidRPr="00CB40FB">
        <w:rPr>
          <w:sz w:val="20"/>
          <w:szCs w:val="20"/>
        </w:rPr>
        <w:t>микропредприятием</w:t>
      </w:r>
      <w:proofErr w:type="spellEnd"/>
      <w:r w:rsidRPr="00CB40FB">
        <w:rPr>
          <w:sz w:val="20"/>
          <w:szCs w:val="20"/>
        </w:rPr>
        <w:t xml:space="preserve">, то есть субъектом малого предпринимательства, что подтверждается Сведениями из ЕРСМСП, сформированными с официального сайта Федеральной налоговой службы; правонарушение выявлено в ходе налогового контроля, являющегося видом государственного контроля; </w:t>
      </w:r>
      <w:proofErr w:type="gramStart"/>
      <w:r w:rsidRPr="00CB40FB">
        <w:rPr>
          <w:sz w:val="20"/>
          <w:szCs w:val="20"/>
        </w:rPr>
        <w:t xml:space="preserve">ранее к административной ответственности </w:t>
      </w:r>
      <w:proofErr w:type="spellStart"/>
      <w:r w:rsidR="00D77E5D" w:rsidRPr="00CB40FB">
        <w:rPr>
          <w:sz w:val="20"/>
          <w:szCs w:val="20"/>
        </w:rPr>
        <w:t>Грунин</w:t>
      </w:r>
      <w:proofErr w:type="spellEnd"/>
      <w:r w:rsidR="00D77E5D" w:rsidRPr="00CB40FB">
        <w:rPr>
          <w:sz w:val="20"/>
          <w:szCs w:val="20"/>
        </w:rPr>
        <w:t xml:space="preserve"> А.И</w:t>
      </w:r>
      <w:r w:rsidRPr="00CB40FB">
        <w:rPr>
          <w:sz w:val="20"/>
          <w:szCs w:val="20"/>
        </w:rPr>
        <w:t xml:space="preserve">. не привлекался, а обстоятельств, предусмотренных ч. 2 ст. 3.4 </w:t>
      </w:r>
      <w:proofErr w:type="spellStart"/>
      <w:r w:rsidRPr="00CB40FB">
        <w:rPr>
          <w:sz w:val="20"/>
          <w:szCs w:val="20"/>
        </w:rPr>
        <w:t>КоАП</w:t>
      </w:r>
      <w:proofErr w:type="spellEnd"/>
      <w:r w:rsidRPr="00CB40FB">
        <w:rPr>
          <w:sz w:val="20"/>
          <w:szCs w:val="20"/>
        </w:rPr>
        <w:t xml:space="preserve"> РФ, не установлено, т.е.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</w:t>
      </w:r>
      <w:proofErr w:type="gramEnd"/>
      <w:r w:rsidRPr="00CB40FB">
        <w:rPr>
          <w:sz w:val="20"/>
          <w:szCs w:val="20"/>
        </w:rPr>
        <w:t xml:space="preserve">, а также отсутствует имущественный ущерб, кроме того, отсутствуют обстоятельства, отягчающие ответственность </w:t>
      </w:r>
      <w:proofErr w:type="spellStart"/>
      <w:r w:rsidR="00D77E5D" w:rsidRPr="00CB40FB">
        <w:rPr>
          <w:sz w:val="20"/>
          <w:szCs w:val="20"/>
        </w:rPr>
        <w:t>Грунина</w:t>
      </w:r>
      <w:proofErr w:type="spellEnd"/>
      <w:r w:rsidR="00D77E5D" w:rsidRPr="00CB40FB">
        <w:rPr>
          <w:sz w:val="20"/>
          <w:szCs w:val="20"/>
        </w:rPr>
        <w:t xml:space="preserve"> А.И</w:t>
      </w:r>
      <w:r w:rsidRPr="00CB40FB">
        <w:rPr>
          <w:sz w:val="20"/>
          <w:szCs w:val="20"/>
        </w:rPr>
        <w:t xml:space="preserve">., мировой судья считает возможным произвести замену наказания в виде административного штрафа на предупреждение в соответствии со ст. 4.1.1 </w:t>
      </w:r>
      <w:proofErr w:type="spellStart"/>
      <w:r w:rsidRPr="00CB40FB">
        <w:rPr>
          <w:sz w:val="20"/>
          <w:szCs w:val="20"/>
        </w:rPr>
        <w:t>КоАП</w:t>
      </w:r>
      <w:proofErr w:type="spellEnd"/>
      <w:r w:rsidRPr="00CB40FB">
        <w:rPr>
          <w:sz w:val="20"/>
          <w:szCs w:val="20"/>
        </w:rPr>
        <w:t xml:space="preserve"> РФ.</w:t>
      </w:r>
    </w:p>
    <w:p w:rsidR="006B37A0" w:rsidRPr="00CB40FB" w:rsidRDefault="006B37A0" w:rsidP="006B37A0">
      <w:pPr>
        <w:pStyle w:val="a9"/>
        <w:ind w:firstLine="709"/>
        <w:jc w:val="both"/>
        <w:rPr>
          <w:sz w:val="20"/>
          <w:szCs w:val="20"/>
        </w:rPr>
      </w:pPr>
      <w:r w:rsidRPr="00CB40FB">
        <w:rPr>
          <w:sz w:val="20"/>
          <w:szCs w:val="20"/>
        </w:rPr>
        <w:t xml:space="preserve">На основании </w:t>
      </w:r>
      <w:proofErr w:type="gramStart"/>
      <w:r w:rsidRPr="00CB40FB">
        <w:rPr>
          <w:sz w:val="20"/>
          <w:szCs w:val="20"/>
        </w:rPr>
        <w:t>изложенного</w:t>
      </w:r>
      <w:proofErr w:type="gramEnd"/>
      <w:r w:rsidRPr="00CB40FB">
        <w:rPr>
          <w:sz w:val="20"/>
          <w:szCs w:val="20"/>
        </w:rPr>
        <w:t xml:space="preserve">, руководствуясь ст. ст. 4.1 – 4.3, 29.9, 29.10 </w:t>
      </w:r>
      <w:proofErr w:type="spellStart"/>
      <w:r w:rsidRPr="00CB40FB">
        <w:rPr>
          <w:sz w:val="20"/>
          <w:szCs w:val="20"/>
        </w:rPr>
        <w:t>КоАП</w:t>
      </w:r>
      <w:proofErr w:type="spellEnd"/>
      <w:r w:rsidRPr="00CB40FB">
        <w:rPr>
          <w:sz w:val="20"/>
          <w:szCs w:val="20"/>
        </w:rPr>
        <w:t xml:space="preserve"> РФ,</w:t>
      </w:r>
    </w:p>
    <w:p w:rsidR="00A06329" w:rsidRPr="00CB40FB" w:rsidRDefault="00A06329" w:rsidP="006B37A0">
      <w:pPr>
        <w:pStyle w:val="a9"/>
        <w:ind w:firstLine="709"/>
        <w:jc w:val="both"/>
        <w:rPr>
          <w:sz w:val="20"/>
          <w:szCs w:val="20"/>
        </w:rPr>
      </w:pPr>
    </w:p>
    <w:p w:rsidR="006B37A0" w:rsidRPr="00CB40FB" w:rsidRDefault="006B37A0" w:rsidP="006B37A0">
      <w:pPr>
        <w:ind w:firstLine="709"/>
        <w:jc w:val="center"/>
        <w:rPr>
          <w:b/>
          <w:sz w:val="20"/>
          <w:szCs w:val="20"/>
        </w:rPr>
      </w:pPr>
      <w:r w:rsidRPr="00CB40FB">
        <w:rPr>
          <w:b/>
          <w:sz w:val="20"/>
          <w:szCs w:val="20"/>
        </w:rPr>
        <w:t>ПОСТАНОВИЛ:</w:t>
      </w:r>
    </w:p>
    <w:p w:rsidR="006B37A0" w:rsidRPr="00CB40FB" w:rsidRDefault="006B37A0" w:rsidP="006B37A0">
      <w:pPr>
        <w:ind w:firstLine="709"/>
        <w:jc w:val="both"/>
        <w:rPr>
          <w:sz w:val="20"/>
          <w:szCs w:val="20"/>
        </w:rPr>
      </w:pPr>
    </w:p>
    <w:p w:rsidR="00994699" w:rsidRPr="00CB40FB" w:rsidRDefault="00C91A23" w:rsidP="00A06329">
      <w:pPr>
        <w:ind w:firstLine="709"/>
        <w:jc w:val="both"/>
        <w:rPr>
          <w:b/>
          <w:sz w:val="20"/>
          <w:szCs w:val="20"/>
        </w:rPr>
      </w:pPr>
      <w:proofErr w:type="spellStart"/>
      <w:r w:rsidRPr="00CB40FB">
        <w:rPr>
          <w:b/>
          <w:sz w:val="20"/>
          <w:szCs w:val="20"/>
        </w:rPr>
        <w:t>Грунина</w:t>
      </w:r>
      <w:proofErr w:type="spellEnd"/>
      <w:r w:rsidRPr="00CB40FB">
        <w:rPr>
          <w:b/>
          <w:sz w:val="20"/>
          <w:szCs w:val="20"/>
        </w:rPr>
        <w:t xml:space="preserve"> А</w:t>
      </w:r>
      <w:r w:rsidR="0086789E" w:rsidRPr="00CB40FB">
        <w:rPr>
          <w:b/>
          <w:sz w:val="20"/>
          <w:szCs w:val="20"/>
        </w:rPr>
        <w:t>.</w:t>
      </w:r>
      <w:r w:rsidRPr="00CB40FB">
        <w:rPr>
          <w:b/>
          <w:sz w:val="20"/>
          <w:szCs w:val="20"/>
        </w:rPr>
        <w:t>И</w:t>
      </w:r>
      <w:r w:rsidR="0086789E" w:rsidRPr="00CB40FB">
        <w:rPr>
          <w:b/>
          <w:sz w:val="20"/>
          <w:szCs w:val="20"/>
        </w:rPr>
        <w:t>.</w:t>
      </w:r>
      <w:r w:rsidRPr="00CB40FB">
        <w:rPr>
          <w:sz w:val="20"/>
          <w:szCs w:val="20"/>
        </w:rPr>
        <w:t xml:space="preserve"> </w:t>
      </w:r>
      <w:r w:rsidR="006B37A0" w:rsidRPr="00CB40FB">
        <w:rPr>
          <w:sz w:val="20"/>
          <w:szCs w:val="20"/>
        </w:rPr>
        <w:t>признать виновн</w:t>
      </w:r>
      <w:r w:rsidR="00584CE0" w:rsidRPr="00CB40FB">
        <w:rPr>
          <w:sz w:val="20"/>
          <w:szCs w:val="20"/>
        </w:rPr>
        <w:t>ым</w:t>
      </w:r>
      <w:r w:rsidR="006B37A0" w:rsidRPr="00CB40FB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proofErr w:type="gramStart"/>
      <w:r w:rsidR="00E253FA" w:rsidRPr="00CB40FB">
        <w:rPr>
          <w:sz w:val="20"/>
          <w:szCs w:val="20"/>
        </w:rPr>
        <w:t>ч</w:t>
      </w:r>
      <w:proofErr w:type="gramEnd"/>
      <w:r w:rsidR="00E253FA" w:rsidRPr="00CB40FB">
        <w:rPr>
          <w:sz w:val="20"/>
          <w:szCs w:val="20"/>
        </w:rPr>
        <w:t>. 1 ст. 15.6</w:t>
      </w:r>
      <w:r w:rsidR="006B37A0" w:rsidRPr="00CB40FB">
        <w:rPr>
          <w:sz w:val="20"/>
          <w:szCs w:val="20"/>
        </w:rPr>
        <w:t xml:space="preserve"> </w:t>
      </w:r>
      <w:proofErr w:type="spellStart"/>
      <w:r w:rsidR="006B37A0" w:rsidRPr="00CB40FB">
        <w:rPr>
          <w:sz w:val="20"/>
          <w:szCs w:val="20"/>
        </w:rPr>
        <w:t>КоАП</w:t>
      </w:r>
      <w:proofErr w:type="spellEnd"/>
      <w:r w:rsidR="006B37A0" w:rsidRPr="00CB40FB">
        <w:rPr>
          <w:sz w:val="20"/>
          <w:szCs w:val="20"/>
        </w:rPr>
        <w:t xml:space="preserve"> РФ, и назначить </w:t>
      </w:r>
      <w:r w:rsidR="008C4A6B" w:rsidRPr="00CB40FB">
        <w:rPr>
          <w:sz w:val="20"/>
          <w:szCs w:val="20"/>
        </w:rPr>
        <w:t>е</w:t>
      </w:r>
      <w:r w:rsidR="00584CE0" w:rsidRPr="00CB40FB">
        <w:rPr>
          <w:sz w:val="20"/>
          <w:szCs w:val="20"/>
        </w:rPr>
        <w:t>му</w:t>
      </w:r>
      <w:r w:rsidR="006B37A0" w:rsidRPr="00CB40FB">
        <w:rPr>
          <w:sz w:val="20"/>
          <w:szCs w:val="20"/>
        </w:rPr>
        <w:t xml:space="preserve"> административное наказание в виде </w:t>
      </w:r>
      <w:r w:rsidR="00A06329" w:rsidRPr="00CB40FB">
        <w:rPr>
          <w:sz w:val="20"/>
          <w:szCs w:val="20"/>
        </w:rPr>
        <w:t>предупреждения.</w:t>
      </w:r>
    </w:p>
    <w:p w:rsidR="00994699" w:rsidRPr="00CB40FB" w:rsidRDefault="00994699" w:rsidP="00994699">
      <w:pPr>
        <w:pStyle w:val="20"/>
        <w:shd w:val="clear" w:color="auto" w:fill="auto"/>
        <w:spacing w:line="240" w:lineRule="auto"/>
        <w:ind w:firstLine="567"/>
        <w:rPr>
          <w:sz w:val="20"/>
          <w:szCs w:val="20"/>
        </w:rPr>
      </w:pPr>
      <w:r w:rsidRPr="00CB40FB">
        <w:rPr>
          <w:sz w:val="20"/>
          <w:szCs w:val="20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994699" w:rsidRPr="00CB40FB" w:rsidRDefault="00994699" w:rsidP="00994699">
      <w:pPr>
        <w:ind w:firstLine="709"/>
        <w:jc w:val="both"/>
        <w:rPr>
          <w:sz w:val="20"/>
          <w:szCs w:val="20"/>
        </w:rPr>
      </w:pPr>
    </w:p>
    <w:p w:rsidR="00994699" w:rsidRPr="00CB40FB" w:rsidRDefault="00994699" w:rsidP="00994699">
      <w:pPr>
        <w:ind w:firstLine="709"/>
        <w:jc w:val="both"/>
        <w:rPr>
          <w:sz w:val="20"/>
          <w:szCs w:val="20"/>
        </w:rPr>
      </w:pPr>
    </w:p>
    <w:p w:rsidR="00994699" w:rsidRPr="00CB40FB" w:rsidRDefault="00994699" w:rsidP="00994699">
      <w:pPr>
        <w:ind w:firstLine="709"/>
        <w:jc w:val="both"/>
        <w:rPr>
          <w:sz w:val="20"/>
          <w:szCs w:val="20"/>
        </w:rPr>
      </w:pPr>
      <w:r w:rsidRPr="00CB40FB">
        <w:rPr>
          <w:sz w:val="20"/>
          <w:szCs w:val="20"/>
        </w:rPr>
        <w:t xml:space="preserve">Мировой судья  </w:t>
      </w:r>
      <w:r w:rsidR="00CB40FB" w:rsidRPr="00CB40FB">
        <w:rPr>
          <w:sz w:val="20"/>
          <w:szCs w:val="20"/>
        </w:rPr>
        <w:tab/>
      </w:r>
      <w:r w:rsidRPr="00CB40FB">
        <w:rPr>
          <w:sz w:val="20"/>
          <w:szCs w:val="20"/>
        </w:rPr>
        <w:tab/>
        <w:t xml:space="preserve">                                                      </w:t>
      </w:r>
      <w:r w:rsidR="0086789E" w:rsidRPr="00CB40FB">
        <w:rPr>
          <w:sz w:val="20"/>
          <w:szCs w:val="20"/>
        </w:rPr>
        <w:t xml:space="preserve">              </w:t>
      </w:r>
      <w:r w:rsidR="00CB40FB" w:rsidRPr="00CB40FB">
        <w:rPr>
          <w:sz w:val="20"/>
          <w:szCs w:val="20"/>
        </w:rPr>
        <w:t xml:space="preserve">          </w:t>
      </w:r>
      <w:r w:rsidR="00CB40FB">
        <w:rPr>
          <w:sz w:val="20"/>
          <w:szCs w:val="20"/>
        </w:rPr>
        <w:t xml:space="preserve">       </w:t>
      </w:r>
      <w:r w:rsidRPr="00CB40FB">
        <w:rPr>
          <w:sz w:val="20"/>
          <w:szCs w:val="20"/>
        </w:rPr>
        <w:t>С.В. Орлова</w:t>
      </w:r>
    </w:p>
    <w:p w:rsidR="00CB40FB" w:rsidRPr="00CB40FB" w:rsidRDefault="0086789E" w:rsidP="00CB40FB">
      <w:pPr>
        <w:ind w:firstLine="709"/>
        <w:rPr>
          <w:sz w:val="20"/>
          <w:szCs w:val="20"/>
        </w:rPr>
      </w:pPr>
      <w:r w:rsidRPr="00CB40FB">
        <w:rPr>
          <w:sz w:val="20"/>
          <w:szCs w:val="20"/>
        </w:rPr>
        <w:t xml:space="preserve"> </w:t>
      </w:r>
    </w:p>
    <w:sectPr w:rsidR="00CB40FB" w:rsidRPr="00CB40FB" w:rsidSect="00107E45">
      <w:headerReference w:type="even" r:id="rId29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66B" w:rsidRDefault="00D7366B" w:rsidP="007575E8">
      <w:r>
        <w:separator/>
      </w:r>
    </w:p>
  </w:endnote>
  <w:endnote w:type="continuationSeparator" w:id="1">
    <w:p w:rsidR="00D7366B" w:rsidRDefault="00D7366B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66B" w:rsidRDefault="00D7366B" w:rsidP="007575E8">
      <w:r>
        <w:separator/>
      </w:r>
    </w:p>
  </w:footnote>
  <w:footnote w:type="continuationSeparator" w:id="1">
    <w:p w:rsidR="00D7366B" w:rsidRDefault="00D7366B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29" w:rsidRDefault="00D850D0" w:rsidP="00E508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63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6329" w:rsidRDefault="00A063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07604"/>
    <w:rsid w:val="00014DD7"/>
    <w:rsid w:val="00020C79"/>
    <w:rsid w:val="0004352E"/>
    <w:rsid w:val="000458F0"/>
    <w:rsid w:val="00051226"/>
    <w:rsid w:val="000540EC"/>
    <w:rsid w:val="00074ABC"/>
    <w:rsid w:val="000A1B09"/>
    <w:rsid w:val="000D63BE"/>
    <w:rsid w:val="000E0766"/>
    <w:rsid w:val="00107DC1"/>
    <w:rsid w:val="00107E45"/>
    <w:rsid w:val="00144B8C"/>
    <w:rsid w:val="001753DC"/>
    <w:rsid w:val="00177C54"/>
    <w:rsid w:val="0019168A"/>
    <w:rsid w:val="001B15B5"/>
    <w:rsid w:val="001C340E"/>
    <w:rsid w:val="001C3B75"/>
    <w:rsid w:val="00200ECA"/>
    <w:rsid w:val="0023131E"/>
    <w:rsid w:val="002F5E63"/>
    <w:rsid w:val="00304A3D"/>
    <w:rsid w:val="00307B04"/>
    <w:rsid w:val="00333C36"/>
    <w:rsid w:val="00364DD2"/>
    <w:rsid w:val="003B302A"/>
    <w:rsid w:val="003B62A9"/>
    <w:rsid w:val="003D6B0B"/>
    <w:rsid w:val="003E49F4"/>
    <w:rsid w:val="00412EDA"/>
    <w:rsid w:val="0043291F"/>
    <w:rsid w:val="0045413F"/>
    <w:rsid w:val="0048730F"/>
    <w:rsid w:val="004966C6"/>
    <w:rsid w:val="004B723D"/>
    <w:rsid w:val="004D3D3A"/>
    <w:rsid w:val="004E12D8"/>
    <w:rsid w:val="004E1FC2"/>
    <w:rsid w:val="004E55B9"/>
    <w:rsid w:val="0051147E"/>
    <w:rsid w:val="005255AA"/>
    <w:rsid w:val="00584CE0"/>
    <w:rsid w:val="00586718"/>
    <w:rsid w:val="005911FF"/>
    <w:rsid w:val="005C3942"/>
    <w:rsid w:val="005E7A79"/>
    <w:rsid w:val="005F17CC"/>
    <w:rsid w:val="005F2991"/>
    <w:rsid w:val="0060040A"/>
    <w:rsid w:val="006316FD"/>
    <w:rsid w:val="00640A59"/>
    <w:rsid w:val="006625A0"/>
    <w:rsid w:val="00670D03"/>
    <w:rsid w:val="00692FD1"/>
    <w:rsid w:val="006B37A0"/>
    <w:rsid w:val="006B73A8"/>
    <w:rsid w:val="006E5372"/>
    <w:rsid w:val="00714D4A"/>
    <w:rsid w:val="00720BF8"/>
    <w:rsid w:val="00742BD5"/>
    <w:rsid w:val="00746BE9"/>
    <w:rsid w:val="0075172A"/>
    <w:rsid w:val="00755C5D"/>
    <w:rsid w:val="007575E8"/>
    <w:rsid w:val="00780A0D"/>
    <w:rsid w:val="007971D9"/>
    <w:rsid w:val="007B3842"/>
    <w:rsid w:val="007E6168"/>
    <w:rsid w:val="007F13CD"/>
    <w:rsid w:val="00811CA9"/>
    <w:rsid w:val="00813D4B"/>
    <w:rsid w:val="00820E09"/>
    <w:rsid w:val="00850236"/>
    <w:rsid w:val="0086789E"/>
    <w:rsid w:val="0087074C"/>
    <w:rsid w:val="008943A2"/>
    <w:rsid w:val="008A5048"/>
    <w:rsid w:val="008B6499"/>
    <w:rsid w:val="008C4A6B"/>
    <w:rsid w:val="00923FC3"/>
    <w:rsid w:val="00934D9E"/>
    <w:rsid w:val="009705C5"/>
    <w:rsid w:val="00980456"/>
    <w:rsid w:val="00994699"/>
    <w:rsid w:val="009A2D48"/>
    <w:rsid w:val="009A701C"/>
    <w:rsid w:val="009B1D87"/>
    <w:rsid w:val="009B5050"/>
    <w:rsid w:val="009C36E3"/>
    <w:rsid w:val="009D0735"/>
    <w:rsid w:val="009F19D7"/>
    <w:rsid w:val="009F7AC6"/>
    <w:rsid w:val="00A06329"/>
    <w:rsid w:val="00A15D8E"/>
    <w:rsid w:val="00A643BF"/>
    <w:rsid w:val="00A7175E"/>
    <w:rsid w:val="00A7430D"/>
    <w:rsid w:val="00AD67A7"/>
    <w:rsid w:val="00AE29F6"/>
    <w:rsid w:val="00AF18A3"/>
    <w:rsid w:val="00AF5005"/>
    <w:rsid w:val="00B05520"/>
    <w:rsid w:val="00B161D9"/>
    <w:rsid w:val="00B3471F"/>
    <w:rsid w:val="00B4087E"/>
    <w:rsid w:val="00B41CA4"/>
    <w:rsid w:val="00B47570"/>
    <w:rsid w:val="00B613E1"/>
    <w:rsid w:val="00B73B84"/>
    <w:rsid w:val="00B7675B"/>
    <w:rsid w:val="00B76AAA"/>
    <w:rsid w:val="00BA2766"/>
    <w:rsid w:val="00C352BB"/>
    <w:rsid w:val="00C459D5"/>
    <w:rsid w:val="00C61B7A"/>
    <w:rsid w:val="00C63DBE"/>
    <w:rsid w:val="00C74049"/>
    <w:rsid w:val="00C91A23"/>
    <w:rsid w:val="00CB40FB"/>
    <w:rsid w:val="00CB460B"/>
    <w:rsid w:val="00CB695F"/>
    <w:rsid w:val="00CC0949"/>
    <w:rsid w:val="00D16600"/>
    <w:rsid w:val="00D7366B"/>
    <w:rsid w:val="00D74AEF"/>
    <w:rsid w:val="00D77E5D"/>
    <w:rsid w:val="00D850D0"/>
    <w:rsid w:val="00E253FA"/>
    <w:rsid w:val="00E436A7"/>
    <w:rsid w:val="00E45F3C"/>
    <w:rsid w:val="00E508F7"/>
    <w:rsid w:val="00E62D33"/>
    <w:rsid w:val="00E65F7E"/>
    <w:rsid w:val="00E90D8C"/>
    <w:rsid w:val="00EA7671"/>
    <w:rsid w:val="00EC2F56"/>
    <w:rsid w:val="00ED3407"/>
    <w:rsid w:val="00EE02BB"/>
    <w:rsid w:val="00F01E7F"/>
    <w:rsid w:val="00F14DBB"/>
    <w:rsid w:val="00F23EFD"/>
    <w:rsid w:val="00F24C3D"/>
    <w:rsid w:val="00F358AD"/>
    <w:rsid w:val="00F42B77"/>
    <w:rsid w:val="00F72174"/>
    <w:rsid w:val="00F844DF"/>
    <w:rsid w:val="00F94F4B"/>
    <w:rsid w:val="00F95773"/>
    <w:rsid w:val="00FA28F0"/>
    <w:rsid w:val="00FA5022"/>
    <w:rsid w:val="00FE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946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4699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E508F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5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E508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508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F9CCB2A508F210FFE28B286CBDBCBAF2241BC7F81BAB437A57A5BFAEE5C08FC3B87DB7397CC4A7D454O" TargetMode="External"/><Relationship Id="rId13" Type="http://schemas.openxmlformats.org/officeDocument/2006/relationships/hyperlink" Target="consultantplus://offline/ref=66ADAD5ECF213A98A9396279295349D74BA91CB5B3F2A15D716363E455174A6A2E9E3B8D510Cx2bAJ" TargetMode="External"/><Relationship Id="rId18" Type="http://schemas.openxmlformats.org/officeDocument/2006/relationships/hyperlink" Target="consultantplus://offline/ref=66ADAD5ECF213A98A9396279295349D74BA91CB5B3F2A15D716363E455174A6A2E9E3B8A520Ax2b7J" TargetMode="External"/><Relationship Id="rId26" Type="http://schemas.openxmlformats.org/officeDocument/2006/relationships/hyperlink" Target="consultantplus://offline/ref=66ADAD5ECF213A98A9396279295349D74BA91CB5B3F2A15D716363E455174A6A2E9E3B8C5003x2b3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6ADAD5ECF213A98A9396279295349D74BA91CB5B3F2A15D716363E455174A6A2E9E3B8C540Ax2b2J" TargetMode="External"/><Relationship Id="rId7" Type="http://schemas.openxmlformats.org/officeDocument/2006/relationships/hyperlink" Target="consultantplus://offline/ref=A8F9CCB2A508F210FFE28B286CBDBCBAF22B16C2F51EAB437A57A5BFAEE5C08FC3B87DB7397CC0A6D456O" TargetMode="External"/><Relationship Id="rId12" Type="http://schemas.openxmlformats.org/officeDocument/2006/relationships/hyperlink" Target="consultantplus://offline/ref=66ADAD5ECF213A98A9396279295349D74BA91CB5B3F2A15D716363E455174A6A2E9E3B8E500B2238xBb2J" TargetMode="External"/><Relationship Id="rId17" Type="http://schemas.openxmlformats.org/officeDocument/2006/relationships/hyperlink" Target="consultantplus://offline/ref=66ADAD5ECF213A98A9396279295349D74BA91CB5B3F2A15D716363E455174A6A2E9E3B8A520Dx2b5J" TargetMode="External"/><Relationship Id="rId25" Type="http://schemas.openxmlformats.org/officeDocument/2006/relationships/hyperlink" Target="consultantplus://offline/ref=66ADAD5ECF213A98A9396279295349D74BA91CB5B3F2A15D716363E455174A6A2E9E3B8D5609x2b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ADAD5ECF213A98A9396279295349D74BA91CB5B3F2A15D716363E455174A6A2E9E3B885303x2b0J" TargetMode="External"/><Relationship Id="rId20" Type="http://schemas.openxmlformats.org/officeDocument/2006/relationships/hyperlink" Target="consultantplus://offline/ref=66ADAD5ECF213A98A9396279295349D74BA91CB5B3F2A15D716363E455174A6A2E9E3B8E5008223DxBb2J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F9CCB2A508F210FFE28B286CBDBCBAF22B16C2F51EAB437A57A5BFAEE5C08FC3B87DB7397CC4A7D456O" TargetMode="External"/><Relationship Id="rId11" Type="http://schemas.openxmlformats.org/officeDocument/2006/relationships/hyperlink" Target="consultantplus://offline/ref=3C6E3E9FE304542205CB5E05C9CEDBD271D03A4EC7044D78AC2190B087BB5BD94E4BA0EA79F3O6d6J" TargetMode="External"/><Relationship Id="rId24" Type="http://schemas.openxmlformats.org/officeDocument/2006/relationships/hyperlink" Target="consultantplus://offline/ref=66ADAD5ECF213A98A9396279295349D74BA91CB5B3F2A15D716363E455174A6A2E9E3B8B520Ax2b5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6ADAD5ECF213A98A9396279295349D74BA91CB5B3F2A15D716363E455174A6A2E9E3B8657x0bEJ" TargetMode="External"/><Relationship Id="rId23" Type="http://schemas.openxmlformats.org/officeDocument/2006/relationships/hyperlink" Target="consultantplus://offline/ref=66ADAD5ECF213A98A9396279295349D74BA91CB5B3F2A15D716363E455174A6A2E9E3B8B5909x2b2J" TargetMode="External"/><Relationship Id="rId28" Type="http://schemas.openxmlformats.org/officeDocument/2006/relationships/hyperlink" Target="consultantplus://offline/ref=66ADAD5ECF213A98A9396279295349D74BA91CB5B3F2A15D716363E455174A6A2E9E3B8D590Cx2b1J" TargetMode="External"/><Relationship Id="rId10" Type="http://schemas.openxmlformats.org/officeDocument/2006/relationships/hyperlink" Target="consultantplus://offline/ref=3C6E3E9FE304542205CB5E05C9CEDBD271D03A4EC7044D78AC2190B087BB5BD94E4BA0EC7BF16708OBd1J" TargetMode="External"/><Relationship Id="rId19" Type="http://schemas.openxmlformats.org/officeDocument/2006/relationships/hyperlink" Target="consultantplus://offline/ref=66ADAD5ECF213A98A9396279295349D74BA91CB5B3F2A15D716363E455174A6A2E9E3B8E500A253DxBb0J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8F9CCB2A508F210FFE28B286CBDBCBAF1231FC4F418AB437A57A5BFAEE5C08FC3B87DB73874C4DA5FO" TargetMode="External"/><Relationship Id="rId14" Type="http://schemas.openxmlformats.org/officeDocument/2006/relationships/hyperlink" Target="consultantplus://offline/ref=66ADAD5ECF213A98A9396279295349D74BA91CB5B3F2A15D716363E455174A6A2E9E3B8C5303x2b1J" TargetMode="External"/><Relationship Id="rId22" Type="http://schemas.openxmlformats.org/officeDocument/2006/relationships/hyperlink" Target="consultantplus://offline/ref=66ADAD5ECF213A98A9396279295349D74BA91CB5B3F2A15D716363E455174A6A2E9E3B8E500A2537xBb5J" TargetMode="External"/><Relationship Id="rId27" Type="http://schemas.openxmlformats.org/officeDocument/2006/relationships/hyperlink" Target="consultantplus://offline/ref=66ADAD5ECF213A98A9396279295349D74BA91CB5B3F2A15D716363E455174A6A2E9E3B8E540Fx2b3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2017-03-30T07:08:00Z</cp:lastPrinted>
  <dcterms:created xsi:type="dcterms:W3CDTF">2017-03-05T13:09:00Z</dcterms:created>
  <dcterms:modified xsi:type="dcterms:W3CDTF">2017-03-30T07:09:00Z</dcterms:modified>
</cp:coreProperties>
</file>