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3805">
        <w:rPr>
          <w:rFonts w:ascii="Times New Roman" w:eastAsia="Times New Roman" w:hAnsi="Times New Roman" w:cs="Times New Roman"/>
          <w:sz w:val="28"/>
          <w:szCs w:val="28"/>
          <w:lang w:eastAsia="ru-RU"/>
        </w:rPr>
        <w:t>5-0719</w:t>
      </w:r>
      <w:r w:rsidR="008266AE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266AE" w:rsidR="008266AE">
        <w:rPr>
          <w:rFonts w:ascii="Times New Roman" w:hAnsi="Times New Roman" w:cs="Times New Roman"/>
          <w:sz w:val="28"/>
          <w:szCs w:val="28"/>
        </w:rPr>
        <w:t>92MS0013-01-2024-</w:t>
      </w:r>
      <w:r w:rsidR="00F23805">
        <w:rPr>
          <w:rFonts w:ascii="Times New Roman" w:hAnsi="Times New Roman" w:cs="Times New Roman"/>
          <w:sz w:val="28"/>
          <w:szCs w:val="28"/>
        </w:rPr>
        <w:t>001928-64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судебного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3F" w:rsidR="001509F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F23805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Волкова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Н.А.</w:t>
      </w:r>
      <w:r w:rsidRPr="00245CBA" w:rsidR="008266A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2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D79C9" w:rsidR="0082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</w:t>
      </w:r>
      <w:r w:rsidR="00DA1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DD79C9" w:rsidR="008266AE"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 w:rsidRPr="00DD79C9" w:rsidR="008266A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аналогичной статье,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Волков Н.А.</w:t>
      </w:r>
      <w:r w:rsidRPr="007A18AD" w:rsidR="001509F7">
        <w:rPr>
          <w:rFonts w:ascii="Times New Roman" w:hAnsi="Times New Roman" w:cs="Times New Roman"/>
          <w:sz w:val="28"/>
          <w:szCs w:val="28"/>
        </w:rPr>
        <w:t xml:space="preserve">, </w:t>
      </w:r>
      <w:r w:rsidRPr="00C3024F" w:rsidR="008266AE">
        <w:rPr>
          <w:rFonts w:ascii="Times New Roman" w:eastAsia="Times New Roman" w:hAnsi="Times New Roman" w:cs="Times New Roman"/>
          <w:sz w:val="28"/>
          <w:szCs w:val="28"/>
        </w:rPr>
        <w:t xml:space="preserve">замещающий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C3024F" w:rsidR="00826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ТСН «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>
        <w:rPr>
          <w:rFonts w:ascii="Times New Roman" w:eastAsia="Times New Roman" w:hAnsi="Times New Roman" w:cs="Times New Roman"/>
          <w:sz w:val="28"/>
          <w:szCs w:val="28"/>
        </w:rPr>
        <w:t>» (299003</w:t>
      </w:r>
      <w:r w:rsidRPr="00C3024F" w:rsidR="008266AE">
        <w:rPr>
          <w:rFonts w:ascii="Times New Roman" w:eastAsia="Times New Roman" w:hAnsi="Times New Roman" w:cs="Times New Roman"/>
          <w:sz w:val="28"/>
          <w:szCs w:val="28"/>
        </w:rPr>
        <w:t xml:space="preserve">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7A18AD" w:rsidR="001509F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F23805">
        <w:rPr>
          <w:rFonts w:ascii="Times New Roman" w:hAnsi="Times New Roman" w:cs="Times New Roman"/>
          <w:sz w:val="28"/>
          <w:szCs w:val="28"/>
        </w:rPr>
        <w:t>Волков Н.А.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 посре</w:t>
      </w:r>
      <w:r w:rsidR="008266A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CC1A21">
        <w:rPr>
          <w:rFonts w:ascii="Times New Roman" w:hAnsi="Times New Roman" w:cs="Times New Roman"/>
          <w:sz w:val="28"/>
          <w:szCs w:val="28"/>
        </w:rPr>
        <w:t xml:space="preserve">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такая обязанность предусмотрена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следующие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 ст. 431 НК РФ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F23805">
        <w:rPr>
          <w:rFonts w:ascii="Times New Roman" w:hAnsi="Times New Roman" w:cs="Times New Roman"/>
          <w:sz w:val="28"/>
          <w:szCs w:val="28"/>
        </w:rPr>
        <w:t>Волков Н.А.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F2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не был. Фактически расчет представлен </w:t>
      </w:r>
      <w:r w:rsidR="00F238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23805">
        <w:rPr>
          <w:rFonts w:ascii="Times New Roman" w:hAnsi="Times New Roman" w:cs="Times New Roman"/>
          <w:sz w:val="28"/>
          <w:szCs w:val="28"/>
        </w:rPr>
        <w:t>Волкова Н.А.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F23805">
        <w:rPr>
          <w:rFonts w:ascii="Times New Roman" w:hAnsi="Times New Roman"/>
          <w:sz w:val="28"/>
          <w:szCs w:val="28"/>
        </w:rPr>
        <w:t xml:space="preserve">9200242390427400002 </w:t>
      </w:r>
      <w:r w:rsidRPr="00CC1A21">
        <w:rPr>
          <w:rFonts w:ascii="Times New Roman" w:hAnsi="Times New Roman"/>
          <w:sz w:val="28"/>
          <w:szCs w:val="28"/>
        </w:rPr>
        <w:t xml:space="preserve">от </w:t>
      </w:r>
      <w:r w:rsidR="00F23805">
        <w:rPr>
          <w:rFonts w:ascii="Times New Roman" w:hAnsi="Times New Roman"/>
          <w:sz w:val="28"/>
          <w:szCs w:val="28"/>
        </w:rPr>
        <w:t>30.09</w:t>
      </w:r>
      <w:r w:rsidR="00963573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</w:t>
      </w:r>
      <w:r w:rsidRPr="00CC1A21">
        <w:rPr>
          <w:rFonts w:ascii="Times New Roman" w:hAnsi="Times New Roman"/>
          <w:sz w:val="28"/>
          <w:szCs w:val="28"/>
        </w:rPr>
        <w:t xml:space="preserve">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F23805">
        <w:rPr>
          <w:rFonts w:ascii="Times New Roman" w:hAnsi="Times New Roman" w:cs="Times New Roman"/>
          <w:sz w:val="28"/>
          <w:szCs w:val="28"/>
        </w:rPr>
        <w:t>Волкове Н.А</w:t>
      </w:r>
      <w:r w:rsidRPr="00CC1A2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ЕГРЮЛ от </w:t>
      </w:r>
      <w:r w:rsidR="00F23805">
        <w:rPr>
          <w:rFonts w:ascii="Times New Roman" w:eastAsia="Times New Roman" w:hAnsi="Times New Roman" w:cs="Times New Roman"/>
          <w:sz w:val="28"/>
          <w:szCs w:val="28"/>
          <w:lang w:eastAsia="ru-RU"/>
        </w:rPr>
        <w:t>26.08</w:t>
      </w:r>
      <w:r w:rsidR="00DA15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F23805">
        <w:rPr>
          <w:rFonts w:ascii="Times New Roman" w:hAnsi="Times New Roman" w:cs="Times New Roman"/>
          <w:sz w:val="28"/>
          <w:szCs w:val="28"/>
        </w:rPr>
        <w:t>Волкова Н.А.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 взносам) в налоговый орган по месту учета.</w:t>
      </w:r>
    </w:p>
    <w:p w:rsidR="008266AE" w:rsidRPr="0054296E" w:rsidP="00826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8266AE" w:rsidRPr="00386B3F" w:rsidP="00826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</w:t>
      </w:r>
      <w:r w:rsidRPr="00542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по делу не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ущерба, прихожу к выводу о возможности назначения </w:t>
      </w:r>
      <w:r w:rsidR="00F23805">
        <w:rPr>
          <w:rFonts w:ascii="Times New Roman" w:hAnsi="Times New Roman" w:cs="Times New Roman"/>
          <w:sz w:val="28"/>
          <w:szCs w:val="28"/>
        </w:rPr>
        <w:t>Волкову Н.А.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ицо </w:t>
      </w:r>
      <w:r w:rsidR="00F23805">
        <w:rPr>
          <w:rFonts w:ascii="Times New Roman" w:eastAsia="Calibri" w:hAnsi="Times New Roman" w:cs="Times New Roman"/>
          <w:b/>
          <w:sz w:val="28"/>
          <w:szCs w:val="28"/>
        </w:rPr>
        <w:t xml:space="preserve">Волкова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Н.А.</w:t>
      </w:r>
      <w:r w:rsidRPr="00CC1A21" w:rsidR="00963573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411E43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DA1513">
        <w:rPr>
          <w:rFonts w:ascii="Times New Roman" w:hAnsi="Times New Roman" w:cs="Times New Roman"/>
          <w:sz w:val="28"/>
          <w:szCs w:val="28"/>
        </w:rPr>
        <w:t xml:space="preserve">ему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635751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 xml:space="preserve">районный суд города Севастополя в </w:t>
      </w:r>
      <w:r w:rsidRPr="00CC1A21">
        <w:rPr>
          <w:sz w:val="28"/>
          <w:szCs w:val="28"/>
        </w:rPr>
        <w:t>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2644FD" w:rsidRPr="002644FD" w:rsidP="0026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2644FD" w:rsidRPr="002644FD" w:rsidP="0026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264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F23805" w:rsidRPr="00A15AF8" w:rsidP="002644FD">
      <w:pPr>
        <w:jc w:val="right"/>
        <w:rPr>
          <w:rFonts w:ascii="Times New Roman" w:hAnsi="Times New Roman" w:cs="Times New Roman"/>
          <w:sz w:val="28"/>
          <w:szCs w:val="28"/>
        </w:rPr>
      </w:pPr>
      <w:r w:rsidRPr="002644FD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2644FD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F23805" w:rsidP="00F238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05" w:rsidP="00F238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05" w:rsidP="00F238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05" w:rsidP="00F238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05" w:rsidP="00F238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05" w:rsidP="00F238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13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44FD" w:rsidRP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556AF"/>
    <w:rsid w:val="00061D7E"/>
    <w:rsid w:val="000725FA"/>
    <w:rsid w:val="000746EF"/>
    <w:rsid w:val="00083B69"/>
    <w:rsid w:val="000A7647"/>
    <w:rsid w:val="000A7F27"/>
    <w:rsid w:val="000D2B0E"/>
    <w:rsid w:val="00102F38"/>
    <w:rsid w:val="00110E29"/>
    <w:rsid w:val="001509F7"/>
    <w:rsid w:val="00152F55"/>
    <w:rsid w:val="001954DC"/>
    <w:rsid w:val="001B2CE5"/>
    <w:rsid w:val="001D19B2"/>
    <w:rsid w:val="001F0048"/>
    <w:rsid w:val="001F16FA"/>
    <w:rsid w:val="00204631"/>
    <w:rsid w:val="00245CBA"/>
    <w:rsid w:val="00247AF6"/>
    <w:rsid w:val="002529D6"/>
    <w:rsid w:val="00263544"/>
    <w:rsid w:val="002644FD"/>
    <w:rsid w:val="0026604C"/>
    <w:rsid w:val="00266776"/>
    <w:rsid w:val="00272AE4"/>
    <w:rsid w:val="00297700"/>
    <w:rsid w:val="002A4944"/>
    <w:rsid w:val="002B23A2"/>
    <w:rsid w:val="002C72C6"/>
    <w:rsid w:val="0031404A"/>
    <w:rsid w:val="00320069"/>
    <w:rsid w:val="0037606A"/>
    <w:rsid w:val="00386B3F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C0048"/>
    <w:rsid w:val="00521A9D"/>
    <w:rsid w:val="005252EA"/>
    <w:rsid w:val="00533CFD"/>
    <w:rsid w:val="0054296E"/>
    <w:rsid w:val="005A31FF"/>
    <w:rsid w:val="005E2678"/>
    <w:rsid w:val="006115F9"/>
    <w:rsid w:val="00635751"/>
    <w:rsid w:val="00643297"/>
    <w:rsid w:val="0068158C"/>
    <w:rsid w:val="0069741D"/>
    <w:rsid w:val="006E4BA0"/>
    <w:rsid w:val="00734E38"/>
    <w:rsid w:val="007854D9"/>
    <w:rsid w:val="007A18AD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66AE"/>
    <w:rsid w:val="00852BA0"/>
    <w:rsid w:val="00893353"/>
    <w:rsid w:val="008E4F49"/>
    <w:rsid w:val="009446ED"/>
    <w:rsid w:val="00963573"/>
    <w:rsid w:val="00970BBA"/>
    <w:rsid w:val="0097179D"/>
    <w:rsid w:val="00976CB8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6093"/>
    <w:rsid w:val="00AE017B"/>
    <w:rsid w:val="00AF48B5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3024F"/>
    <w:rsid w:val="00C31AFF"/>
    <w:rsid w:val="00C8296D"/>
    <w:rsid w:val="00CC1A21"/>
    <w:rsid w:val="00D1754C"/>
    <w:rsid w:val="00D22585"/>
    <w:rsid w:val="00D26A05"/>
    <w:rsid w:val="00D57103"/>
    <w:rsid w:val="00D65841"/>
    <w:rsid w:val="00D8409E"/>
    <w:rsid w:val="00DA1513"/>
    <w:rsid w:val="00DD79C9"/>
    <w:rsid w:val="00DE62C4"/>
    <w:rsid w:val="00E11111"/>
    <w:rsid w:val="00E22E69"/>
    <w:rsid w:val="00E25BB6"/>
    <w:rsid w:val="00E5224D"/>
    <w:rsid w:val="00E63F7D"/>
    <w:rsid w:val="00E64963"/>
    <w:rsid w:val="00E91ABF"/>
    <w:rsid w:val="00EA4997"/>
    <w:rsid w:val="00EB4E30"/>
    <w:rsid w:val="00ED59E3"/>
    <w:rsid w:val="00EF074D"/>
    <w:rsid w:val="00F16C12"/>
    <w:rsid w:val="00F2248B"/>
    <w:rsid w:val="00F23805"/>
    <w:rsid w:val="00F87125"/>
    <w:rsid w:val="00F8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03E0C8-C86D-4991-A1FF-AA1CA614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