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962DCD" w:rsidP="003017FD" w14:paraId="347388B7" w14:textId="19BE345F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962DCD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962DCD" w:rsidR="00F76BC2">
        <w:rPr>
          <w:rFonts w:ascii="Times New Roman" w:hAnsi="Times New Roman"/>
          <w:color w:val="000000" w:themeColor="text1"/>
          <w:sz w:val="26"/>
          <w:szCs w:val="26"/>
        </w:rPr>
        <w:t>5-0684/13/2024</w:t>
      </w:r>
    </w:p>
    <w:p w:rsidR="006908A6" w:rsidRPr="00962DCD" w:rsidP="003017FD" w14:paraId="4F50A5C7" w14:textId="4F8D8119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962DCD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962DCD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962DCD" w:rsidR="00962DCD">
        <w:rPr>
          <w:rFonts w:ascii="Times New Roman" w:hAnsi="Times New Roman"/>
          <w:color w:val="000000" w:themeColor="text1"/>
          <w:sz w:val="26"/>
          <w:szCs w:val="26"/>
        </w:rPr>
        <w:t>92MS0013-01-2024-001867-53</w:t>
      </w:r>
    </w:p>
    <w:p w:rsidR="00633A24" w:rsidRPr="00F35F41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F35F4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F35F4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F35F4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962DCD" w:rsidP="002D2892" w14:paraId="1B43C3A9" w14:textId="0C2845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62DCD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962DCD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962DCD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62DCD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962DCD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962DCD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</w:t>
      </w:r>
      <w:r w:rsidRPr="00962DCD" w:rsidR="00F76BC2">
        <w:rPr>
          <w:rFonts w:ascii="Times New Roman" w:hAnsi="Times New Roman"/>
          <w:color w:val="000000" w:themeColor="text1"/>
          <w:sz w:val="27"/>
          <w:szCs w:val="27"/>
        </w:rPr>
        <w:t xml:space="preserve">              </w:t>
      </w:r>
      <w:r w:rsidR="00962DCD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962DCD">
        <w:rPr>
          <w:rFonts w:ascii="Times New Roman" w:hAnsi="Times New Roman"/>
          <w:color w:val="000000" w:themeColor="text1"/>
          <w:sz w:val="27"/>
          <w:szCs w:val="27"/>
        </w:rPr>
        <w:t xml:space="preserve">        город Севастополь</w:t>
      </w:r>
    </w:p>
    <w:p w:rsidR="00172E06" w:rsidRPr="00962DCD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962DCD" w:rsidP="00774C0C" w14:paraId="0DA530CB" w14:textId="458E65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62DC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962DCD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962DCD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962DCD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962DCD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962DCD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962DCD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962DCD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962DCD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62DCD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962DCD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962DCD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962DCD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962DCD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962DCD" w:rsidR="00962DCD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962DCD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962DCD" w:rsidP="005C1E8B" w14:paraId="154D913F" w14:textId="3E62633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62DCD">
        <w:rPr>
          <w:rFonts w:ascii="Times New Roman" w:eastAsia="Calibri" w:hAnsi="Times New Roman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sz w:val="27"/>
          <w:szCs w:val="27"/>
        </w:rPr>
        <w:t>А.В.</w:t>
      </w:r>
      <w:r w:rsidRPr="00962DCD" w:rsidR="00A4732F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962DCD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962DCD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62DCD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962DCD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962DCD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</w:t>
      </w:r>
      <w:r w:rsidRPr="00962DCD">
        <w:rPr>
          <w:rFonts w:ascii="Times New Roman" w:hAnsi="Times New Roman"/>
          <w:color w:val="000000" w:themeColor="text1"/>
          <w:sz w:val="27"/>
          <w:szCs w:val="27"/>
        </w:rPr>
        <w:t>ушения, предусмотренного ч.1 ст. 20.25 Кодекса РФ об АП, -</w:t>
      </w:r>
    </w:p>
    <w:p w:rsidR="00EC4A28" w:rsidRPr="00962DCD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>УСТАНОВИЛ:</w:t>
      </w:r>
    </w:p>
    <w:p w:rsidR="000F6C3B" w:rsidRPr="00962DCD" w:rsidP="00671922" w14:paraId="699D0530" w14:textId="794CB8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62DCD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962DCD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962DCD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962DCD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962DCD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962DCD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962DCD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sz w:val="27"/>
          <w:szCs w:val="27"/>
        </w:rPr>
        <w:t>изьято</w:t>
      </w:r>
      <w:r w:rsidRPr="00962DCD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962DCD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62DCD" w:rsidR="001923C8">
        <w:rPr>
          <w:rFonts w:ascii="Times New Roman" w:hAnsi="Times New Roman"/>
          <w:color w:val="000000" w:themeColor="text1"/>
          <w:sz w:val="27"/>
          <w:szCs w:val="27"/>
        </w:rPr>
        <w:t>05</w:t>
      </w:r>
      <w:r w:rsidRPr="00962DCD" w:rsidR="004A1DB7">
        <w:rPr>
          <w:rFonts w:ascii="Times New Roman" w:hAnsi="Times New Roman"/>
          <w:color w:val="000000" w:themeColor="text1"/>
          <w:sz w:val="27"/>
          <w:szCs w:val="27"/>
        </w:rPr>
        <w:t>.0</w:t>
      </w:r>
      <w:r w:rsidRPr="00962DCD" w:rsidR="001923C8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962DCD" w:rsidR="004A1DB7">
        <w:rPr>
          <w:rFonts w:ascii="Times New Roman" w:hAnsi="Times New Roman"/>
          <w:color w:val="000000" w:themeColor="text1"/>
          <w:sz w:val="27"/>
          <w:szCs w:val="27"/>
        </w:rPr>
        <w:t>.2024</w:t>
      </w:r>
      <w:r w:rsidRPr="00962DCD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962DCD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962DCD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962DCD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962DCD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962DCD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62DCD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962DCD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962DCD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962DCD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962DCD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962DCD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962DCD" w:rsidR="001923C8">
        <w:rPr>
          <w:rFonts w:ascii="Times New Roman" w:hAnsi="Times New Roman"/>
          <w:color w:val="000000" w:themeColor="text1"/>
          <w:sz w:val="27"/>
          <w:szCs w:val="27"/>
        </w:rPr>
        <w:t>№200723 от 24.11.2023</w:t>
      </w:r>
      <w:r w:rsidRPr="00962DCD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962DCD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62DCD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962DCD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962DCD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962DCD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962DCD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962DCD" w:rsidR="00E108AC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962DCD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62DCD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962DCD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962DCD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962DCD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962DCD" w:rsidR="001923C8">
        <w:rPr>
          <w:rFonts w:ascii="Times New Roman" w:hAnsi="Times New Roman"/>
          <w:color w:val="000000" w:themeColor="text1"/>
          <w:sz w:val="27"/>
          <w:szCs w:val="27"/>
        </w:rPr>
        <w:t>05</w:t>
      </w:r>
      <w:r w:rsidRPr="00962DCD" w:rsidR="004A1DB7">
        <w:rPr>
          <w:rFonts w:ascii="Times New Roman" w:hAnsi="Times New Roman"/>
          <w:color w:val="000000" w:themeColor="text1"/>
          <w:sz w:val="27"/>
          <w:szCs w:val="27"/>
        </w:rPr>
        <w:t>.1</w:t>
      </w:r>
      <w:r w:rsidRPr="00962DCD" w:rsidR="001923C8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962DCD" w:rsidR="004A1DB7">
        <w:rPr>
          <w:rFonts w:ascii="Times New Roman" w:hAnsi="Times New Roman"/>
          <w:color w:val="000000" w:themeColor="text1"/>
          <w:sz w:val="27"/>
          <w:szCs w:val="27"/>
        </w:rPr>
        <w:t>.202</w:t>
      </w:r>
      <w:r w:rsidRPr="00962DCD" w:rsidR="001923C8">
        <w:rPr>
          <w:rFonts w:ascii="Times New Roman" w:hAnsi="Times New Roman"/>
          <w:color w:val="000000" w:themeColor="text1"/>
          <w:sz w:val="27"/>
          <w:szCs w:val="27"/>
        </w:rPr>
        <w:t>3</w:t>
      </w:r>
      <w:r w:rsidRPr="00962DCD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962DCD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962DCD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962DCD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962DCD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962DCD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962DCD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962DCD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962DCD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962DCD" w:rsidR="001923C8">
        <w:rPr>
          <w:rFonts w:ascii="Times New Roman" w:hAnsi="Times New Roman"/>
          <w:color w:val="000000" w:themeColor="text1"/>
          <w:sz w:val="27"/>
          <w:szCs w:val="27"/>
        </w:rPr>
        <w:t>04</w:t>
      </w:r>
      <w:r w:rsidRPr="00962DCD" w:rsidR="004A1DB7">
        <w:rPr>
          <w:rFonts w:ascii="Times New Roman" w:hAnsi="Times New Roman"/>
          <w:color w:val="000000" w:themeColor="text1"/>
          <w:sz w:val="27"/>
          <w:szCs w:val="27"/>
        </w:rPr>
        <w:t>.0</w:t>
      </w:r>
      <w:r w:rsidRPr="00962DCD" w:rsidR="001923C8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962DCD" w:rsidR="004A1DB7">
        <w:rPr>
          <w:rFonts w:ascii="Times New Roman" w:hAnsi="Times New Roman"/>
          <w:color w:val="000000" w:themeColor="text1"/>
          <w:sz w:val="27"/>
          <w:szCs w:val="27"/>
        </w:rPr>
        <w:t>.2024</w:t>
      </w:r>
      <w:r w:rsidRPr="00962DCD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962DCD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62DCD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Pr="00962DCD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962DCD">
        <w:rPr>
          <w:rFonts w:ascii="Times New Roman" w:hAnsi="Times New Roman"/>
          <w:color w:val="000000"/>
          <w:sz w:val="27"/>
          <w:szCs w:val="27"/>
        </w:rPr>
        <w:t xml:space="preserve">. свою вину в совершении указанного правонарушения признал, раскаялась в содеянном, </w:t>
      </w:r>
      <w:r w:rsidRPr="00962DCD">
        <w:rPr>
          <w:rFonts w:ascii="Times New Roman" w:hAnsi="Times New Roman"/>
          <w:color w:val="000000"/>
          <w:sz w:val="27"/>
          <w:szCs w:val="27"/>
        </w:rPr>
        <w:t>обстоятельства, изложенные в протоколе об административном правонарушении, подтвердил</w:t>
      </w:r>
      <w:r w:rsidRPr="00962DCD" w:rsidR="00A4732F">
        <w:rPr>
          <w:rFonts w:ascii="Times New Roman" w:hAnsi="Times New Roman"/>
          <w:color w:val="000000"/>
          <w:sz w:val="27"/>
          <w:szCs w:val="27"/>
        </w:rPr>
        <w:t>, просил рассмотреть дело по месту его фактического проживания</w:t>
      </w:r>
      <w:r w:rsidRPr="00962DCD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962DCD" w:rsidR="000C1B6A">
        <w:rPr>
          <w:rFonts w:ascii="Times New Roman" w:hAnsi="Times New Roman"/>
          <w:color w:val="000000"/>
          <w:sz w:val="27"/>
          <w:szCs w:val="27"/>
        </w:rPr>
        <w:t xml:space="preserve">Также пояснил, что </w:t>
      </w:r>
      <w:r w:rsidRPr="00962DCD" w:rsidR="009B52F7">
        <w:rPr>
          <w:rFonts w:ascii="Times New Roman" w:hAnsi="Times New Roman"/>
          <w:color w:val="000000"/>
          <w:sz w:val="27"/>
          <w:szCs w:val="27"/>
        </w:rPr>
        <w:t xml:space="preserve">забыл оплатить штраф в установленные законом сроки, </w:t>
      </w:r>
      <w:r w:rsidRPr="00962DCD" w:rsidR="002144DD">
        <w:rPr>
          <w:rFonts w:ascii="Times New Roman" w:hAnsi="Times New Roman"/>
          <w:color w:val="000000"/>
          <w:sz w:val="27"/>
          <w:szCs w:val="27"/>
        </w:rPr>
        <w:t>штраф оплатит</w:t>
      </w:r>
      <w:r w:rsidRPr="00962DCD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962DCD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962DCD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962DCD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962DCD">
        <w:rPr>
          <w:rFonts w:ascii="Times New Roman" w:hAnsi="Times New Roman"/>
          <w:color w:val="000000" w:themeColor="text1"/>
          <w:sz w:val="27"/>
          <w:szCs w:val="27"/>
        </w:rPr>
        <w:t>исследовав</w:t>
      </w:r>
      <w:r w:rsidRPr="00962DCD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962DCD" w:rsidP="00A73630" w14:paraId="02D802E1" w14:textId="77777777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962DCD">
        <w:rPr>
          <w:color w:val="000000"/>
          <w:sz w:val="27"/>
          <w:szCs w:val="27"/>
        </w:rPr>
        <w:t xml:space="preserve">Согласно </w:t>
      </w:r>
      <w:hyperlink r:id="rId5" w:history="1">
        <w:r w:rsidRPr="00962DCD">
          <w:rPr>
            <w:color w:val="000000"/>
            <w:sz w:val="27"/>
            <w:szCs w:val="27"/>
          </w:rPr>
          <w:t>ч. 1 ст. 20.25</w:t>
        </w:r>
      </w:hyperlink>
      <w:r w:rsidRPr="00962DCD">
        <w:rPr>
          <w:color w:val="000000"/>
          <w:sz w:val="27"/>
          <w:szCs w:val="27"/>
        </w:rPr>
        <w:t xml:space="preserve"> КоАП РФ </w:t>
      </w:r>
      <w:r w:rsidRPr="00962DCD" w:rsidR="00A73630">
        <w:rPr>
          <w:color w:val="000000"/>
          <w:sz w:val="27"/>
          <w:szCs w:val="27"/>
        </w:rPr>
        <w:t>н</w:t>
      </w:r>
      <w:r w:rsidRPr="00962DCD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962DCD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962DCD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962DCD">
          <w:rPr>
            <w:color w:val="000000" w:themeColor="text1"/>
            <w:sz w:val="27"/>
            <w:szCs w:val="27"/>
          </w:rPr>
          <w:t>ч. 1 ст. 32.2</w:t>
        </w:r>
      </w:hyperlink>
      <w:r w:rsidRPr="00962DCD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962DCD">
        <w:rPr>
          <w:color w:val="000000" w:themeColor="text1"/>
          <w:sz w:val="27"/>
          <w:szCs w:val="27"/>
        </w:rPr>
        <w:t>онную силу.</w:t>
      </w:r>
    </w:p>
    <w:p w:rsidR="000F6C3B" w:rsidRPr="00962DCD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>В силу</w:t>
      </w:r>
      <w:r w:rsidRPr="00962DCD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962DCD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962DCD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962DCD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962DCD" w:rsidP="000C1B6A" w14:paraId="257C100A" w14:textId="316C3389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962DCD" w:rsidR="000C1B6A">
        <w:rPr>
          <w:color w:val="000000" w:themeColor="text1"/>
          <w:sz w:val="27"/>
          <w:szCs w:val="27"/>
        </w:rPr>
        <w:t>по постановлени</w:t>
      </w:r>
      <w:r w:rsidRPr="00962DCD" w:rsidR="00DB053D">
        <w:rPr>
          <w:color w:val="000000" w:themeColor="text1"/>
          <w:sz w:val="27"/>
          <w:szCs w:val="27"/>
        </w:rPr>
        <w:t>ю</w:t>
      </w:r>
      <w:r w:rsidRPr="00962DCD" w:rsidR="000C1B6A">
        <w:rPr>
          <w:color w:val="000000" w:themeColor="text1"/>
          <w:sz w:val="27"/>
          <w:szCs w:val="27"/>
        </w:rPr>
        <w:t xml:space="preserve"> </w:t>
      </w:r>
      <w:r w:rsidRPr="00962DCD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962DCD" w:rsidR="00811AE9">
        <w:rPr>
          <w:color w:val="000000" w:themeColor="text1"/>
          <w:sz w:val="27"/>
          <w:szCs w:val="27"/>
        </w:rPr>
        <w:t xml:space="preserve"> </w:t>
      </w:r>
      <w:r w:rsidRPr="00962DCD" w:rsidR="001923C8">
        <w:rPr>
          <w:color w:val="000000" w:themeColor="text1"/>
          <w:sz w:val="27"/>
          <w:szCs w:val="27"/>
        </w:rPr>
        <w:t>№200723 от 24.11.2023</w:t>
      </w:r>
      <w:r w:rsidRPr="00962DCD" w:rsidR="00A4732F">
        <w:rPr>
          <w:color w:val="000000" w:themeColor="text1"/>
          <w:sz w:val="27"/>
          <w:szCs w:val="27"/>
        </w:rPr>
        <w:t xml:space="preserve"> </w:t>
      </w:r>
      <w:r w:rsidRPr="00962DCD" w:rsidR="00E97A93">
        <w:rPr>
          <w:color w:val="000000" w:themeColor="text1"/>
          <w:sz w:val="27"/>
          <w:szCs w:val="27"/>
        </w:rPr>
        <w:t>Бойко А.В</w:t>
      </w:r>
      <w:r w:rsidRPr="00962DCD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962DCD" w:rsidR="00E97A93">
        <w:rPr>
          <w:color w:val="000000" w:themeColor="text1"/>
          <w:sz w:val="27"/>
          <w:szCs w:val="27"/>
        </w:rPr>
        <w:t>ч.1 ст. 20.20</w:t>
      </w:r>
      <w:r w:rsidRPr="00962DCD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962DCD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962DCD" w:rsidR="00E97A93">
        <w:rPr>
          <w:color w:val="000000" w:themeColor="text1"/>
          <w:sz w:val="27"/>
          <w:szCs w:val="27"/>
        </w:rPr>
        <w:t>5</w:t>
      </w:r>
      <w:r w:rsidRPr="00962DCD" w:rsidR="000C1B6A">
        <w:rPr>
          <w:color w:val="000000" w:themeColor="text1"/>
          <w:sz w:val="27"/>
          <w:szCs w:val="27"/>
        </w:rPr>
        <w:t>00</w:t>
      </w:r>
      <w:r w:rsidRPr="00962DCD" w:rsidR="00DB053D">
        <w:rPr>
          <w:color w:val="000000" w:themeColor="text1"/>
          <w:sz w:val="27"/>
          <w:szCs w:val="27"/>
        </w:rPr>
        <w:t xml:space="preserve"> </w:t>
      </w:r>
      <w:r w:rsidRPr="00962DCD" w:rsidR="000C1B6A">
        <w:rPr>
          <w:color w:val="000000" w:themeColor="text1"/>
          <w:sz w:val="27"/>
          <w:szCs w:val="27"/>
        </w:rPr>
        <w:t>руб.</w:t>
      </w:r>
    </w:p>
    <w:p w:rsidR="000C1B6A" w:rsidRPr="00962DCD" w:rsidP="000C1B6A" w14:paraId="238005E2" w14:textId="296421F0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>П</w:t>
      </w:r>
      <w:r w:rsidRPr="00962DCD" w:rsidR="00E108AC">
        <w:rPr>
          <w:color w:val="000000" w:themeColor="text1"/>
          <w:sz w:val="27"/>
          <w:szCs w:val="27"/>
        </w:rPr>
        <w:t xml:space="preserve">остановление </w:t>
      </w:r>
      <w:r w:rsidRPr="00962DCD" w:rsidR="001923C8">
        <w:rPr>
          <w:color w:val="000000" w:themeColor="text1"/>
          <w:sz w:val="27"/>
          <w:szCs w:val="27"/>
        </w:rPr>
        <w:t>№200723 от 24.11.2023</w:t>
      </w:r>
      <w:r w:rsidRPr="00962DCD" w:rsidR="00A4732F">
        <w:rPr>
          <w:color w:val="000000" w:themeColor="text1"/>
          <w:sz w:val="27"/>
          <w:szCs w:val="27"/>
        </w:rPr>
        <w:t xml:space="preserve"> </w:t>
      </w:r>
      <w:r w:rsidRPr="00962DCD">
        <w:rPr>
          <w:color w:val="000000" w:themeColor="text1"/>
          <w:sz w:val="27"/>
          <w:szCs w:val="27"/>
        </w:rPr>
        <w:t xml:space="preserve">вступило в законную силу </w:t>
      </w:r>
      <w:r w:rsidRPr="00962DCD" w:rsidR="001923C8">
        <w:rPr>
          <w:color w:val="000000" w:themeColor="text1"/>
          <w:sz w:val="27"/>
          <w:szCs w:val="27"/>
        </w:rPr>
        <w:t>05</w:t>
      </w:r>
      <w:r w:rsidRPr="00962DCD" w:rsidR="004A1DB7">
        <w:rPr>
          <w:color w:val="000000" w:themeColor="text1"/>
          <w:sz w:val="27"/>
          <w:szCs w:val="27"/>
        </w:rPr>
        <w:t>.</w:t>
      </w:r>
      <w:r w:rsidRPr="00962DCD" w:rsidR="001923C8">
        <w:rPr>
          <w:color w:val="000000" w:themeColor="text1"/>
          <w:sz w:val="27"/>
          <w:szCs w:val="27"/>
        </w:rPr>
        <w:t>12</w:t>
      </w:r>
      <w:r w:rsidRPr="00962DCD" w:rsidR="004A1DB7">
        <w:rPr>
          <w:color w:val="000000" w:themeColor="text1"/>
          <w:sz w:val="27"/>
          <w:szCs w:val="27"/>
        </w:rPr>
        <w:t>.202</w:t>
      </w:r>
      <w:r w:rsidRPr="00962DCD" w:rsidR="001923C8">
        <w:rPr>
          <w:color w:val="000000" w:themeColor="text1"/>
          <w:sz w:val="27"/>
          <w:szCs w:val="27"/>
        </w:rPr>
        <w:t>3</w:t>
      </w:r>
      <w:r w:rsidRPr="00962DCD" w:rsidR="00DE54B7">
        <w:rPr>
          <w:color w:val="000000" w:themeColor="text1"/>
          <w:sz w:val="27"/>
          <w:szCs w:val="27"/>
        </w:rPr>
        <w:t>,</w:t>
      </w:r>
      <w:r w:rsidRPr="00962DCD" w:rsidR="00E108AC">
        <w:rPr>
          <w:color w:val="000000" w:themeColor="text1"/>
          <w:sz w:val="27"/>
          <w:szCs w:val="27"/>
        </w:rPr>
        <w:t xml:space="preserve"> </w:t>
      </w:r>
      <w:r w:rsidRPr="00962DCD" w:rsidR="00DE54B7">
        <w:rPr>
          <w:color w:val="000000" w:themeColor="text1"/>
          <w:sz w:val="27"/>
          <w:szCs w:val="27"/>
        </w:rPr>
        <w:t>и</w:t>
      </w:r>
      <w:r w:rsidRPr="00962DCD" w:rsidR="00E108AC">
        <w:rPr>
          <w:color w:val="000000" w:themeColor="text1"/>
          <w:sz w:val="27"/>
          <w:szCs w:val="27"/>
        </w:rPr>
        <w:t>сходя из чего</w:t>
      </w:r>
      <w:r w:rsidRPr="00962DCD" w:rsidR="00DE54B7">
        <w:rPr>
          <w:color w:val="000000" w:themeColor="text1"/>
          <w:sz w:val="27"/>
          <w:szCs w:val="27"/>
        </w:rPr>
        <w:t>,</w:t>
      </w:r>
      <w:r w:rsidRPr="00962DCD" w:rsidR="00E108AC">
        <w:rPr>
          <w:color w:val="000000" w:themeColor="text1"/>
          <w:sz w:val="27"/>
          <w:szCs w:val="27"/>
        </w:rPr>
        <w:t xml:space="preserve"> </w:t>
      </w:r>
      <w:r w:rsidRPr="00962DCD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962DCD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962DCD" w:rsidR="00DE54B7">
        <w:rPr>
          <w:color w:val="000000" w:themeColor="text1"/>
          <w:sz w:val="27"/>
          <w:szCs w:val="27"/>
        </w:rPr>
        <w:t>о</w:t>
      </w:r>
      <w:r w:rsidRPr="00962DCD" w:rsidR="00E108AC">
        <w:rPr>
          <w:color w:val="000000" w:themeColor="text1"/>
          <w:sz w:val="27"/>
          <w:szCs w:val="27"/>
        </w:rPr>
        <w:t xml:space="preserve">платы штрафа </w:t>
      </w:r>
      <w:r w:rsidRPr="00962DCD" w:rsidR="00A4732F">
        <w:rPr>
          <w:color w:val="000000" w:themeColor="text1"/>
          <w:sz w:val="27"/>
          <w:szCs w:val="27"/>
        </w:rPr>
        <w:t xml:space="preserve">- </w:t>
      </w:r>
      <w:r w:rsidR="00962DCD">
        <w:rPr>
          <w:color w:val="000000" w:themeColor="text1"/>
          <w:sz w:val="27"/>
          <w:szCs w:val="27"/>
        </w:rPr>
        <w:t>03</w:t>
      </w:r>
      <w:r w:rsidRPr="00962DCD" w:rsidR="004A1DB7">
        <w:rPr>
          <w:color w:val="000000" w:themeColor="text1"/>
          <w:sz w:val="27"/>
          <w:szCs w:val="27"/>
        </w:rPr>
        <w:t>.0</w:t>
      </w:r>
      <w:r w:rsidRPr="00962DCD" w:rsidR="001923C8">
        <w:rPr>
          <w:color w:val="000000" w:themeColor="text1"/>
          <w:sz w:val="27"/>
          <w:szCs w:val="27"/>
        </w:rPr>
        <w:t>2</w:t>
      </w:r>
      <w:r w:rsidRPr="00962DCD" w:rsidR="004A1DB7">
        <w:rPr>
          <w:color w:val="000000" w:themeColor="text1"/>
          <w:sz w:val="27"/>
          <w:szCs w:val="27"/>
        </w:rPr>
        <w:t>.2024</w:t>
      </w:r>
      <w:r w:rsidRPr="00962DCD">
        <w:rPr>
          <w:color w:val="000000" w:themeColor="text1"/>
          <w:sz w:val="27"/>
          <w:szCs w:val="27"/>
        </w:rPr>
        <w:t xml:space="preserve">. </w:t>
      </w:r>
      <w:r w:rsidRPr="00962DCD" w:rsidR="005875FB">
        <w:rPr>
          <w:color w:val="000000" w:themeColor="text1"/>
          <w:sz w:val="27"/>
          <w:szCs w:val="27"/>
        </w:rPr>
        <w:t>День</w:t>
      </w:r>
      <w:r w:rsidRPr="00962DCD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="00962DCD">
        <w:rPr>
          <w:color w:val="000000" w:themeColor="text1"/>
          <w:sz w:val="27"/>
          <w:szCs w:val="27"/>
        </w:rPr>
        <w:t>04</w:t>
      </w:r>
      <w:r w:rsidRPr="00962DCD" w:rsidR="004A1DB7">
        <w:rPr>
          <w:color w:val="000000" w:themeColor="text1"/>
          <w:sz w:val="27"/>
          <w:szCs w:val="27"/>
        </w:rPr>
        <w:t>.0</w:t>
      </w:r>
      <w:r w:rsidRPr="00962DCD" w:rsidR="001923C8">
        <w:rPr>
          <w:color w:val="000000" w:themeColor="text1"/>
          <w:sz w:val="27"/>
          <w:szCs w:val="27"/>
        </w:rPr>
        <w:t>2</w:t>
      </w:r>
      <w:r w:rsidRPr="00962DCD" w:rsidR="004A1DB7">
        <w:rPr>
          <w:color w:val="000000" w:themeColor="text1"/>
          <w:sz w:val="27"/>
          <w:szCs w:val="27"/>
        </w:rPr>
        <w:t>.2024</w:t>
      </w:r>
      <w:r w:rsidRPr="00962DCD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962DCD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962DCD">
          <w:rPr>
            <w:color w:val="000000" w:themeColor="text1"/>
            <w:sz w:val="27"/>
            <w:szCs w:val="27"/>
          </w:rPr>
          <w:t>частью 1 статьи 32.2</w:t>
        </w:r>
      </w:hyperlink>
      <w:r w:rsidRPr="00962DCD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Pr="00962DCD" w:rsidR="00E97A93">
        <w:rPr>
          <w:color w:val="000000" w:themeColor="text1"/>
          <w:sz w:val="27"/>
          <w:szCs w:val="27"/>
        </w:rPr>
        <w:t>Бойко А.В</w:t>
      </w:r>
      <w:r w:rsidRPr="00962DCD" w:rsidR="005875FB">
        <w:rPr>
          <w:color w:val="000000" w:themeColor="text1"/>
          <w:sz w:val="27"/>
          <w:szCs w:val="27"/>
        </w:rPr>
        <w:t>.</w:t>
      </w:r>
      <w:r w:rsidRPr="00962DCD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962DCD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>Данные обстоятельства послуж</w:t>
      </w:r>
      <w:r w:rsidRPr="00962DCD">
        <w:rPr>
          <w:color w:val="000000" w:themeColor="text1"/>
          <w:sz w:val="27"/>
          <w:szCs w:val="27"/>
        </w:rPr>
        <w:t xml:space="preserve">или основанием для привлечения </w:t>
      </w:r>
      <w:r w:rsidRPr="00962DCD" w:rsidR="00E97A93">
        <w:rPr>
          <w:color w:val="000000" w:themeColor="text1"/>
          <w:sz w:val="27"/>
          <w:szCs w:val="27"/>
        </w:rPr>
        <w:t>Бойко А.В</w:t>
      </w:r>
      <w:r w:rsidRPr="00962DCD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962DCD">
          <w:rPr>
            <w:color w:val="000000" w:themeColor="text1"/>
            <w:sz w:val="27"/>
            <w:szCs w:val="27"/>
          </w:rPr>
          <w:t xml:space="preserve">части 1 статьи </w:t>
        </w:r>
        <w:r w:rsidRPr="00962DCD">
          <w:rPr>
            <w:color w:val="000000" w:themeColor="text1"/>
            <w:sz w:val="27"/>
            <w:szCs w:val="27"/>
          </w:rPr>
          <w:t>20.25</w:t>
        </w:r>
      </w:hyperlink>
      <w:r w:rsidRPr="00962DCD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962DCD" w:rsidP="00DA65CF" w14:paraId="6436C2A6" w14:textId="77777777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962DCD">
        <w:rPr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962DCD" w:rsidP="001B4988" w14:paraId="23D648B5" w14:textId="050602D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962DCD" w:rsidR="001B559B">
        <w:rPr>
          <w:color w:val="000000" w:themeColor="text1"/>
          <w:sz w:val="27"/>
          <w:szCs w:val="27"/>
        </w:rPr>
        <w:t xml:space="preserve"> </w:t>
      </w:r>
      <w:r w:rsidRPr="00962DCD">
        <w:rPr>
          <w:color w:val="000000" w:themeColor="text1"/>
          <w:sz w:val="27"/>
          <w:szCs w:val="27"/>
        </w:rPr>
        <w:t xml:space="preserve">92 </w:t>
      </w:r>
      <w:r w:rsidRPr="00962DCD" w:rsidR="00DA65CF">
        <w:rPr>
          <w:color w:val="000000" w:themeColor="text1"/>
          <w:sz w:val="27"/>
          <w:szCs w:val="27"/>
        </w:rPr>
        <w:t>СВ</w:t>
      </w:r>
      <w:r w:rsidRPr="00962DCD">
        <w:rPr>
          <w:color w:val="000000" w:themeColor="text1"/>
          <w:sz w:val="27"/>
          <w:szCs w:val="27"/>
        </w:rPr>
        <w:t xml:space="preserve"> № </w:t>
      </w:r>
      <w:r w:rsidRPr="00962DCD" w:rsidR="0035107E">
        <w:rPr>
          <w:color w:val="000000" w:themeColor="text1"/>
          <w:sz w:val="27"/>
          <w:szCs w:val="27"/>
        </w:rPr>
        <w:t>2113</w:t>
      </w:r>
      <w:r w:rsidRPr="00962DCD" w:rsidR="004A1DB7">
        <w:rPr>
          <w:color w:val="000000" w:themeColor="text1"/>
          <w:sz w:val="27"/>
          <w:szCs w:val="27"/>
        </w:rPr>
        <w:t>5</w:t>
      </w:r>
      <w:r w:rsidRPr="00962DCD" w:rsidR="001923C8">
        <w:rPr>
          <w:color w:val="000000" w:themeColor="text1"/>
          <w:sz w:val="27"/>
          <w:szCs w:val="27"/>
        </w:rPr>
        <w:t>6</w:t>
      </w:r>
      <w:r w:rsidRPr="00962DCD" w:rsidR="00A108AB">
        <w:rPr>
          <w:color w:val="000000" w:themeColor="text1"/>
          <w:sz w:val="27"/>
          <w:szCs w:val="27"/>
        </w:rPr>
        <w:t xml:space="preserve"> </w:t>
      </w:r>
      <w:r w:rsidRPr="00962DCD">
        <w:rPr>
          <w:color w:val="000000" w:themeColor="text1"/>
          <w:sz w:val="27"/>
          <w:szCs w:val="27"/>
        </w:rPr>
        <w:t xml:space="preserve">от </w:t>
      </w:r>
      <w:r w:rsidRPr="00962DCD" w:rsidR="009B52F7">
        <w:rPr>
          <w:color w:val="000000" w:themeColor="text1"/>
          <w:sz w:val="27"/>
          <w:szCs w:val="27"/>
        </w:rPr>
        <w:t>1</w:t>
      </w:r>
      <w:r w:rsidRPr="00962DCD" w:rsidR="004A1DB7">
        <w:rPr>
          <w:color w:val="000000" w:themeColor="text1"/>
          <w:sz w:val="27"/>
          <w:szCs w:val="27"/>
        </w:rPr>
        <w:t>8</w:t>
      </w:r>
      <w:r w:rsidRPr="00962DCD" w:rsidR="009B52F7">
        <w:rPr>
          <w:color w:val="000000" w:themeColor="text1"/>
          <w:sz w:val="27"/>
          <w:szCs w:val="27"/>
        </w:rPr>
        <w:t>.0</w:t>
      </w:r>
      <w:r w:rsidRPr="00962DCD" w:rsidR="0035107E">
        <w:rPr>
          <w:color w:val="000000" w:themeColor="text1"/>
          <w:sz w:val="27"/>
          <w:szCs w:val="27"/>
        </w:rPr>
        <w:t>9</w:t>
      </w:r>
      <w:r w:rsidRPr="00962DCD" w:rsidR="002144DD">
        <w:rPr>
          <w:color w:val="000000" w:themeColor="text1"/>
          <w:sz w:val="27"/>
          <w:szCs w:val="27"/>
        </w:rPr>
        <w:t>.2024</w:t>
      </w:r>
      <w:r w:rsidRPr="00962DCD">
        <w:rPr>
          <w:color w:val="000000" w:themeColor="text1"/>
          <w:sz w:val="27"/>
          <w:szCs w:val="27"/>
        </w:rPr>
        <w:t>, в котором изложены фактические</w:t>
      </w:r>
      <w:r w:rsidRPr="00962DCD">
        <w:rPr>
          <w:color w:val="000000" w:themeColor="text1"/>
          <w:sz w:val="27"/>
          <w:szCs w:val="27"/>
        </w:rPr>
        <w:t xml:space="preserve">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962DCD" w:rsidR="0035107E">
        <w:rPr>
          <w:color w:val="000000" w:themeColor="text1"/>
          <w:sz w:val="27"/>
          <w:szCs w:val="27"/>
        </w:rPr>
        <w:t>Бойко А.В</w:t>
      </w:r>
      <w:r w:rsidRPr="00962DCD">
        <w:rPr>
          <w:color w:val="000000" w:themeColor="text1"/>
          <w:sz w:val="27"/>
          <w:szCs w:val="27"/>
        </w:rPr>
        <w:t>., как о лице, в от</w:t>
      </w:r>
      <w:r w:rsidRPr="00962DCD">
        <w:rPr>
          <w:color w:val="000000" w:themeColor="text1"/>
          <w:sz w:val="27"/>
          <w:szCs w:val="27"/>
        </w:rPr>
        <w:t>ношении которого возбуждено дело об административном правонарушении;</w:t>
      </w:r>
    </w:p>
    <w:p w:rsidR="00053A68" w:rsidRPr="00962DCD" w:rsidP="00BB48E2" w14:paraId="6EB01FA4" w14:textId="669FB36B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>-</w:t>
      </w:r>
      <w:r w:rsidRPr="00962DCD" w:rsidR="00A108AB">
        <w:rPr>
          <w:color w:val="000000" w:themeColor="text1"/>
          <w:sz w:val="27"/>
          <w:szCs w:val="27"/>
        </w:rPr>
        <w:t xml:space="preserve"> </w:t>
      </w:r>
      <w:r w:rsidRPr="00962DCD">
        <w:rPr>
          <w:color w:val="000000" w:themeColor="text1"/>
          <w:sz w:val="27"/>
          <w:szCs w:val="27"/>
        </w:rPr>
        <w:t xml:space="preserve">копией постановления </w:t>
      </w:r>
      <w:r w:rsidRPr="00962DCD" w:rsidR="001923C8">
        <w:rPr>
          <w:color w:val="000000" w:themeColor="text1"/>
          <w:sz w:val="27"/>
          <w:szCs w:val="27"/>
        </w:rPr>
        <w:t>№200723 от 24.11.2023</w:t>
      </w:r>
      <w:r w:rsidRPr="00962DCD" w:rsidR="00DA65CF">
        <w:rPr>
          <w:color w:val="000000" w:themeColor="text1"/>
          <w:sz w:val="27"/>
          <w:szCs w:val="27"/>
        </w:rPr>
        <w:t xml:space="preserve"> </w:t>
      </w:r>
      <w:r w:rsidRPr="00962DCD" w:rsidR="003017FD">
        <w:rPr>
          <w:color w:val="000000" w:themeColor="text1"/>
          <w:sz w:val="27"/>
          <w:szCs w:val="27"/>
        </w:rPr>
        <w:t xml:space="preserve">о </w:t>
      </w:r>
      <w:r w:rsidRPr="00962DCD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962DCD" w:rsidR="00E97A93">
        <w:rPr>
          <w:color w:val="000000" w:themeColor="text1"/>
          <w:sz w:val="27"/>
          <w:szCs w:val="27"/>
        </w:rPr>
        <w:t>Бойко А.В</w:t>
      </w:r>
      <w:r w:rsidRPr="00962DCD" w:rsidR="00E7797F">
        <w:rPr>
          <w:color w:val="000000" w:themeColor="text1"/>
          <w:sz w:val="27"/>
          <w:szCs w:val="27"/>
        </w:rPr>
        <w:t>.</w:t>
      </w:r>
      <w:r w:rsidRPr="00962DCD">
        <w:rPr>
          <w:color w:val="000000" w:themeColor="text1"/>
          <w:sz w:val="27"/>
          <w:szCs w:val="27"/>
        </w:rPr>
        <w:t xml:space="preserve"> </w:t>
      </w:r>
      <w:r w:rsidRPr="00962DCD" w:rsidR="00DA65CF">
        <w:rPr>
          <w:color w:val="000000" w:themeColor="text1"/>
          <w:sz w:val="27"/>
          <w:szCs w:val="27"/>
        </w:rPr>
        <w:t xml:space="preserve">по </w:t>
      </w:r>
      <w:r w:rsidRPr="00962DCD" w:rsidR="00E97A93">
        <w:rPr>
          <w:color w:val="000000" w:themeColor="text1"/>
          <w:sz w:val="27"/>
          <w:szCs w:val="27"/>
        </w:rPr>
        <w:t>ч.1 ст. 20.20</w:t>
      </w:r>
      <w:r w:rsidRPr="00962DCD" w:rsidR="00DA65CF">
        <w:rPr>
          <w:color w:val="000000" w:themeColor="text1"/>
          <w:sz w:val="27"/>
          <w:szCs w:val="27"/>
        </w:rPr>
        <w:t xml:space="preserve"> </w:t>
      </w:r>
      <w:r w:rsidRPr="00962DCD" w:rsidR="00BB48E2">
        <w:rPr>
          <w:color w:val="000000" w:themeColor="text1"/>
          <w:sz w:val="27"/>
          <w:szCs w:val="27"/>
        </w:rPr>
        <w:t>КоАП РФ</w:t>
      </w:r>
      <w:r w:rsidRPr="00962DCD" w:rsidR="003E6A86">
        <w:rPr>
          <w:color w:val="000000" w:themeColor="text1"/>
          <w:sz w:val="27"/>
          <w:szCs w:val="27"/>
        </w:rPr>
        <w:t>;</w:t>
      </w:r>
    </w:p>
    <w:p w:rsidR="003E6A86" w:rsidRPr="00962DCD" w:rsidP="00DA65CF" w14:paraId="75BAD940" w14:textId="7BDEF820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 xml:space="preserve">- объяснениями </w:t>
      </w:r>
      <w:r w:rsidRPr="00962DCD" w:rsidR="00E97A93">
        <w:rPr>
          <w:color w:val="000000" w:themeColor="text1"/>
          <w:sz w:val="27"/>
          <w:szCs w:val="27"/>
        </w:rPr>
        <w:t>Бойко А.В</w:t>
      </w:r>
      <w:r w:rsidRPr="00962DCD">
        <w:rPr>
          <w:color w:val="000000" w:themeColor="text1"/>
          <w:sz w:val="27"/>
          <w:szCs w:val="27"/>
        </w:rPr>
        <w:t xml:space="preserve">. от </w:t>
      </w:r>
      <w:r w:rsidRPr="00962DCD" w:rsidR="009B52F7">
        <w:rPr>
          <w:color w:val="000000" w:themeColor="text1"/>
          <w:sz w:val="27"/>
          <w:szCs w:val="27"/>
        </w:rPr>
        <w:t>1</w:t>
      </w:r>
      <w:r w:rsidRPr="00962DCD" w:rsidR="004A1DB7">
        <w:rPr>
          <w:color w:val="000000" w:themeColor="text1"/>
          <w:sz w:val="27"/>
          <w:szCs w:val="27"/>
        </w:rPr>
        <w:t>8</w:t>
      </w:r>
      <w:r w:rsidRPr="00962DCD" w:rsidR="009B52F7">
        <w:rPr>
          <w:color w:val="000000" w:themeColor="text1"/>
          <w:sz w:val="27"/>
          <w:szCs w:val="27"/>
        </w:rPr>
        <w:t>.0</w:t>
      </w:r>
      <w:r w:rsidRPr="00962DCD" w:rsidR="0035107E">
        <w:rPr>
          <w:color w:val="000000" w:themeColor="text1"/>
          <w:sz w:val="27"/>
          <w:szCs w:val="27"/>
        </w:rPr>
        <w:t>9</w:t>
      </w:r>
      <w:r w:rsidRPr="00962DCD" w:rsidR="00811AE9">
        <w:rPr>
          <w:color w:val="000000" w:themeColor="text1"/>
          <w:sz w:val="27"/>
          <w:szCs w:val="27"/>
        </w:rPr>
        <w:t>.2024</w:t>
      </w:r>
      <w:r w:rsidRPr="00962DCD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962DCD" w:rsidR="001923C8">
        <w:rPr>
          <w:color w:val="000000" w:themeColor="text1"/>
          <w:sz w:val="27"/>
          <w:szCs w:val="27"/>
        </w:rPr>
        <w:t>24</w:t>
      </w:r>
      <w:r w:rsidRPr="00962DCD" w:rsidR="009B52F7">
        <w:rPr>
          <w:color w:val="000000" w:themeColor="text1"/>
          <w:sz w:val="27"/>
          <w:szCs w:val="27"/>
        </w:rPr>
        <w:t>.</w:t>
      </w:r>
      <w:r w:rsidRPr="00962DCD" w:rsidR="001923C8">
        <w:rPr>
          <w:color w:val="000000" w:themeColor="text1"/>
          <w:sz w:val="27"/>
          <w:szCs w:val="27"/>
        </w:rPr>
        <w:t>1</w:t>
      </w:r>
      <w:r w:rsidRPr="00962DCD" w:rsidR="004A1DB7">
        <w:rPr>
          <w:color w:val="000000" w:themeColor="text1"/>
          <w:sz w:val="27"/>
          <w:szCs w:val="27"/>
        </w:rPr>
        <w:t>1</w:t>
      </w:r>
      <w:r w:rsidRPr="00962DCD" w:rsidR="00E77605">
        <w:rPr>
          <w:color w:val="000000" w:themeColor="text1"/>
          <w:sz w:val="27"/>
          <w:szCs w:val="27"/>
        </w:rPr>
        <w:t>.202</w:t>
      </w:r>
      <w:r w:rsidRPr="00962DCD" w:rsidR="001923C8">
        <w:rPr>
          <w:color w:val="000000" w:themeColor="text1"/>
          <w:sz w:val="27"/>
          <w:szCs w:val="27"/>
        </w:rPr>
        <w:t>3</w:t>
      </w:r>
      <w:r w:rsidRPr="00962DCD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962DCD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962DCD" w:rsidR="008B4311">
        <w:rPr>
          <w:color w:val="000000" w:themeColor="text1"/>
          <w:sz w:val="27"/>
          <w:szCs w:val="27"/>
        </w:rPr>
        <w:t xml:space="preserve">янии </w:t>
      </w:r>
      <w:r w:rsidRPr="00962DCD" w:rsidR="00E97A93">
        <w:rPr>
          <w:color w:val="000000" w:themeColor="text1"/>
          <w:sz w:val="27"/>
          <w:szCs w:val="27"/>
        </w:rPr>
        <w:t>Бойко А.В</w:t>
      </w:r>
      <w:r w:rsidRPr="00962DCD" w:rsidR="00BC0F66">
        <w:rPr>
          <w:color w:val="000000" w:themeColor="text1"/>
          <w:sz w:val="27"/>
          <w:szCs w:val="27"/>
        </w:rPr>
        <w:t>.</w:t>
      </w:r>
      <w:r w:rsidRPr="00962DCD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P="00BB48E2" w14:paraId="14647E60" w14:textId="5A4E8ABE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</w:t>
      </w:r>
      <w:r w:rsidRPr="00962DCD">
        <w:rPr>
          <w:color w:val="000000" w:themeColor="text1"/>
          <w:sz w:val="27"/>
          <w:szCs w:val="27"/>
        </w:rPr>
        <w:t xml:space="preserve">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962DCD" w:rsidRPr="006A0C27" w:rsidP="00962DCD" w14:paraId="297C2F50" w14:textId="4E6D7BCE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</w:t>
      </w:r>
      <w:r w:rsidRPr="006A0C27">
        <w:rPr>
          <w:rFonts w:ascii="Times New Roman" w:hAnsi="Times New Roman"/>
          <w:color w:val="0000FF"/>
          <w:sz w:val="27"/>
          <w:szCs w:val="27"/>
        </w:rPr>
        <w:t>ть время совершения данного админ</w:t>
      </w:r>
      <w:r>
        <w:rPr>
          <w:rFonts w:ascii="Times New Roman" w:hAnsi="Times New Roman"/>
          <w:color w:val="0000FF"/>
          <w:sz w:val="27"/>
          <w:szCs w:val="27"/>
        </w:rPr>
        <w:t>истративного правонарушения – 04.02</w:t>
      </w:r>
      <w:r w:rsidRPr="006A0C27">
        <w:rPr>
          <w:rFonts w:ascii="Times New Roman" w:hAnsi="Times New Roman"/>
          <w:color w:val="0000FF"/>
          <w:sz w:val="27"/>
          <w:szCs w:val="27"/>
        </w:rPr>
        <w:t>.2024 в 00:01, поскольку постановление о назнач</w:t>
      </w:r>
      <w:r>
        <w:rPr>
          <w:rFonts w:ascii="Times New Roman" w:hAnsi="Times New Roman"/>
          <w:color w:val="0000FF"/>
          <w:sz w:val="27"/>
          <w:szCs w:val="27"/>
        </w:rPr>
        <w:t>ении вступило в законную силу 05.12.2023</w:t>
      </w:r>
      <w:r w:rsidRPr="006A0C27">
        <w:rPr>
          <w:rFonts w:ascii="Times New Roman" w:hAnsi="Times New Roman"/>
          <w:color w:val="0000FF"/>
          <w:sz w:val="27"/>
          <w:szCs w:val="27"/>
        </w:rPr>
        <w:t>, следовательно, 60-днев</w:t>
      </w:r>
      <w:r>
        <w:rPr>
          <w:rFonts w:ascii="Times New Roman" w:hAnsi="Times New Roman"/>
          <w:color w:val="0000FF"/>
          <w:sz w:val="27"/>
          <w:szCs w:val="27"/>
        </w:rPr>
        <w:t>ный срок для его оплаты истек 03.02</w:t>
      </w:r>
      <w:r w:rsidRPr="006A0C27">
        <w:rPr>
          <w:rFonts w:ascii="Times New Roman" w:hAnsi="Times New Roman"/>
          <w:color w:val="0000FF"/>
          <w:sz w:val="27"/>
          <w:szCs w:val="27"/>
        </w:rPr>
        <w:t>.2024.</w:t>
      </w:r>
    </w:p>
    <w:p w:rsidR="00962DCD" w:rsidRPr="00962DCD" w:rsidP="00962DCD" w14:paraId="122D8DBE" w14:textId="63D9EA21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Данные изменения не влекут усиление</w:t>
      </w:r>
      <w:r w:rsidRPr="006A0C27">
        <w:rPr>
          <w:rFonts w:ascii="Times New Roman" w:hAnsi="Times New Roman"/>
          <w:color w:val="0000FF"/>
          <w:sz w:val="27"/>
          <w:szCs w:val="27"/>
        </w:rPr>
        <w:t xml:space="preserve"> административного наказания Бойко А.В. и никаким образом его положение не ухудшают.</w:t>
      </w:r>
    </w:p>
    <w:p w:rsidR="00BB48E2" w:rsidRPr="00962DCD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962DCD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962DCD">
        <w:rPr>
          <w:color w:val="000000" w:themeColor="text1"/>
          <w:sz w:val="27"/>
          <w:szCs w:val="27"/>
        </w:rPr>
        <w:t xml:space="preserve">действия </w:t>
      </w:r>
      <w:r w:rsidRPr="00962DCD" w:rsidR="00E97A93">
        <w:rPr>
          <w:color w:val="000000" w:themeColor="text1"/>
          <w:sz w:val="27"/>
          <w:szCs w:val="27"/>
        </w:rPr>
        <w:t>Бойко А.В</w:t>
      </w:r>
      <w:r w:rsidRPr="00962DCD" w:rsidR="00512702">
        <w:rPr>
          <w:color w:val="000000" w:themeColor="text1"/>
          <w:sz w:val="27"/>
          <w:szCs w:val="27"/>
        </w:rPr>
        <w:t>.</w:t>
      </w:r>
      <w:r w:rsidRPr="00962DCD">
        <w:rPr>
          <w:color w:val="000000" w:themeColor="text1"/>
          <w:sz w:val="27"/>
          <w:szCs w:val="27"/>
        </w:rPr>
        <w:t xml:space="preserve"> </w:t>
      </w:r>
      <w:r w:rsidRPr="00962DCD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962DCD">
        <w:rPr>
          <w:color w:val="000000" w:themeColor="text1"/>
          <w:sz w:val="27"/>
          <w:szCs w:val="27"/>
        </w:rPr>
        <w:t>по части 1 статьи 20.25 КоАП РФ как н</w:t>
      </w:r>
      <w:r w:rsidRPr="00962DCD">
        <w:rPr>
          <w:color w:val="000000" w:themeColor="text1"/>
          <w:sz w:val="27"/>
          <w:szCs w:val="27"/>
        </w:rPr>
        <w:t>еуплату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962DCD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962DCD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</w:t>
      </w:r>
      <w:r w:rsidRPr="00962DCD">
        <w:rPr>
          <w:color w:val="000000" w:themeColor="text1"/>
          <w:sz w:val="27"/>
          <w:szCs w:val="27"/>
        </w:rPr>
        <w:t xml:space="preserve">положений </w:t>
      </w:r>
      <w:hyperlink r:id="rId10" w:history="1">
        <w:r w:rsidRPr="00962DCD">
          <w:rPr>
            <w:color w:val="000000" w:themeColor="text1"/>
            <w:sz w:val="27"/>
            <w:szCs w:val="27"/>
          </w:rPr>
          <w:t>статьи 2.9</w:t>
        </w:r>
      </w:hyperlink>
      <w:r w:rsidRPr="00962DCD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</w:t>
      </w:r>
      <w:r w:rsidRPr="00962DCD">
        <w:rPr>
          <w:color w:val="000000" w:themeColor="text1"/>
          <w:sz w:val="27"/>
          <w:szCs w:val="27"/>
        </w:rPr>
        <w:t>тся.</w:t>
      </w:r>
    </w:p>
    <w:p w:rsidR="002144DD" w:rsidRPr="00962DCD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sz w:val="27"/>
          <w:szCs w:val="27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962DCD">
        <w:rPr>
          <w:rFonts w:ascii="Times New Roman" w:hAnsi="Times New Roman"/>
          <w:sz w:val="27"/>
          <w:szCs w:val="27"/>
        </w:rPr>
        <w:t>арушителем, так и другими лицами.</w:t>
      </w:r>
    </w:p>
    <w:p w:rsidR="00811AE9" w:rsidRPr="00962DCD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962DCD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sz w:val="27"/>
          <w:szCs w:val="27"/>
        </w:rPr>
        <w:t>Обстоятельств, отягчающих ответственность лица, в отношении которого ведётся производств</w:t>
      </w:r>
      <w:r w:rsidRPr="00962DCD">
        <w:rPr>
          <w:rFonts w:ascii="Times New Roman" w:hAnsi="Times New Roman"/>
          <w:sz w:val="27"/>
          <w:szCs w:val="27"/>
        </w:rPr>
        <w:t>о по делу об административном правонарушении, в соответствии со ст.ст. 4.2, 4.3. Кодекса РФ об АП, по делу не установлено.</w:t>
      </w:r>
    </w:p>
    <w:p w:rsidR="002144DD" w:rsidRPr="00962DCD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962DCD" w:rsidR="00E97A93">
        <w:rPr>
          <w:rFonts w:ascii="Times New Roman" w:hAnsi="Times New Roman"/>
          <w:sz w:val="27"/>
          <w:szCs w:val="27"/>
        </w:rPr>
        <w:t>Бойко А.В</w:t>
      </w:r>
      <w:r w:rsidRPr="00962DCD">
        <w:rPr>
          <w:rFonts w:ascii="Times New Roman" w:hAnsi="Times New Roman"/>
          <w:sz w:val="27"/>
          <w:szCs w:val="27"/>
        </w:rPr>
        <w:t>. и степень его вин</w:t>
      </w:r>
      <w:r w:rsidRPr="00962DCD">
        <w:rPr>
          <w:rFonts w:ascii="Times New Roman" w:hAnsi="Times New Roman"/>
          <w:sz w:val="27"/>
          <w:szCs w:val="27"/>
        </w:rPr>
        <w:t xml:space="preserve">ы, считает возможным назначить наказание в виде административного штрафа, предусмотренного санкцией статьи.  </w:t>
      </w:r>
    </w:p>
    <w:p w:rsidR="002144DD" w:rsidRPr="00962DCD" w:rsidP="00962DCD" w14:paraId="6D4C9C83" w14:textId="72CE0D9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sz w:val="27"/>
          <w:szCs w:val="27"/>
        </w:rPr>
        <w:t xml:space="preserve">На основании изложенного, </w:t>
      </w:r>
      <w:r w:rsidRPr="00962DCD">
        <w:rPr>
          <w:rFonts w:ascii="Times New Roman" w:hAnsi="Times New Roman"/>
          <w:sz w:val="27"/>
          <w:szCs w:val="27"/>
        </w:rPr>
        <w:t>руководствуясь  ст.ст.</w:t>
      </w:r>
      <w:r w:rsidRPr="00962DCD">
        <w:rPr>
          <w:rFonts w:ascii="Times New Roman" w:hAnsi="Times New Roman"/>
          <w:sz w:val="27"/>
          <w:szCs w:val="27"/>
        </w:rPr>
        <w:t xml:space="preserve"> 4.1, 4.2, 4.3, ч.1 ст.20.25, ст.ст. 29.9, 29.10, 29.11 Кодекса РФ об АП, -</w:t>
      </w:r>
    </w:p>
    <w:p w:rsidR="002144DD" w:rsidRPr="00962DCD" w:rsidP="002144DD" w14:paraId="2F1D5224" w14:textId="777777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sz w:val="27"/>
          <w:szCs w:val="27"/>
        </w:rPr>
        <w:t>ПОСТАНОВИЛ:</w:t>
      </w:r>
    </w:p>
    <w:p w:rsidR="002144DD" w:rsidRPr="00962DCD" w:rsidP="002144DD" w14:paraId="12E4EEFF" w14:textId="1120FCD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eastAsia="Calibri" w:hAnsi="Times New Roman"/>
          <w:b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sz w:val="27"/>
          <w:szCs w:val="27"/>
        </w:rPr>
        <w:t>А.В.</w:t>
      </w:r>
      <w:r w:rsidRPr="00962DCD">
        <w:rPr>
          <w:rFonts w:ascii="Times New Roman" w:hAnsi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962DCD" w:rsidR="0035107E">
        <w:rPr>
          <w:rFonts w:ascii="Times New Roman" w:hAnsi="Times New Roman"/>
          <w:sz w:val="27"/>
          <w:szCs w:val="27"/>
        </w:rPr>
        <w:t>1</w:t>
      </w:r>
      <w:r w:rsidRPr="00962DCD">
        <w:rPr>
          <w:rFonts w:ascii="Times New Roman" w:hAnsi="Times New Roman"/>
          <w:sz w:val="27"/>
          <w:szCs w:val="27"/>
        </w:rPr>
        <w:t xml:space="preserve"> 000 (</w:t>
      </w:r>
      <w:r w:rsidRPr="00962DCD" w:rsidR="0035107E">
        <w:rPr>
          <w:rFonts w:ascii="Times New Roman" w:hAnsi="Times New Roman"/>
          <w:sz w:val="27"/>
          <w:szCs w:val="27"/>
        </w:rPr>
        <w:t>одной</w:t>
      </w:r>
      <w:r w:rsidRPr="00962DCD">
        <w:rPr>
          <w:rFonts w:ascii="Times New Roman" w:hAnsi="Times New Roman"/>
          <w:sz w:val="27"/>
          <w:szCs w:val="27"/>
        </w:rPr>
        <w:t xml:space="preserve"> тысяч</w:t>
      </w:r>
      <w:r w:rsidRPr="00962DCD" w:rsidR="0035107E">
        <w:rPr>
          <w:rFonts w:ascii="Times New Roman" w:hAnsi="Times New Roman"/>
          <w:sz w:val="27"/>
          <w:szCs w:val="27"/>
        </w:rPr>
        <w:t>и</w:t>
      </w:r>
      <w:r w:rsidRPr="00962DCD">
        <w:rPr>
          <w:rFonts w:ascii="Times New Roman" w:hAnsi="Times New Roman"/>
          <w:sz w:val="27"/>
          <w:szCs w:val="27"/>
        </w:rPr>
        <w:t>) рублей.</w:t>
      </w:r>
    </w:p>
    <w:p w:rsidR="002144DD" w:rsidRPr="00962DCD" w:rsidP="002144DD" w14:paraId="73B15DC9" w14:textId="3AB536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sz w:val="27"/>
          <w:szCs w:val="27"/>
        </w:rPr>
        <w:t xml:space="preserve">Административный </w:t>
      </w:r>
      <w:r w:rsidRPr="00962DCD">
        <w:rPr>
          <w:rFonts w:ascii="Times New Roman" w:hAnsi="Times New Roman"/>
          <w:sz w:val="27"/>
          <w:szCs w:val="27"/>
        </w:rPr>
        <w:t>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-</w:t>
      </w:r>
      <w:r w:rsidRPr="00962DCD">
        <w:rPr>
          <w:rFonts w:ascii="Times New Roman" w:hAnsi="Times New Roman"/>
          <w:sz w:val="27"/>
          <w:szCs w:val="27"/>
        </w:rPr>
        <w:t xml:space="preserve"> Отделение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962DCD" w:rsidR="00811AE9">
        <w:rPr>
          <w:rFonts w:ascii="Times New Roman" w:hAnsi="Times New Roman"/>
          <w:sz w:val="27"/>
          <w:szCs w:val="27"/>
        </w:rPr>
        <w:t>84611601203019000140</w:t>
      </w:r>
      <w:r w:rsidRPr="00962DCD">
        <w:rPr>
          <w:rFonts w:ascii="Times New Roman" w:hAnsi="Times New Roman"/>
          <w:sz w:val="27"/>
          <w:szCs w:val="27"/>
        </w:rPr>
        <w:t xml:space="preserve">, УИН </w:t>
      </w:r>
      <w:r w:rsidRPr="00962DCD" w:rsidR="0035107E">
        <w:rPr>
          <w:rFonts w:ascii="Times New Roman" w:hAnsi="Times New Roman"/>
          <w:sz w:val="27"/>
          <w:szCs w:val="27"/>
        </w:rPr>
        <w:t>04107279</w:t>
      </w:r>
      <w:r w:rsidRPr="00962DCD" w:rsidR="001923C8">
        <w:rPr>
          <w:rFonts w:ascii="Times New Roman" w:hAnsi="Times New Roman"/>
          <w:sz w:val="27"/>
          <w:szCs w:val="27"/>
        </w:rPr>
        <w:t>81688520</w:t>
      </w:r>
      <w:r w:rsidRPr="00962DCD" w:rsidR="009B7E22">
        <w:rPr>
          <w:rFonts w:ascii="Times New Roman" w:hAnsi="Times New Roman"/>
          <w:sz w:val="27"/>
          <w:szCs w:val="27"/>
        </w:rPr>
        <w:t>540430843</w:t>
      </w:r>
      <w:r w:rsidRPr="00962DCD">
        <w:rPr>
          <w:rFonts w:ascii="Times New Roman" w:hAnsi="Times New Roman"/>
          <w:sz w:val="27"/>
          <w:szCs w:val="27"/>
        </w:rPr>
        <w:t>, назначение платежа - административный шт</w:t>
      </w:r>
      <w:r w:rsidRPr="00962DCD">
        <w:rPr>
          <w:rFonts w:ascii="Times New Roman" w:hAnsi="Times New Roman"/>
          <w:sz w:val="27"/>
          <w:szCs w:val="27"/>
        </w:rPr>
        <w:t xml:space="preserve">раф по постановлению мирового судьи № </w:t>
      </w:r>
      <w:r w:rsidRPr="00962DCD" w:rsidR="00F76BC2">
        <w:rPr>
          <w:rFonts w:ascii="Times New Roman" w:hAnsi="Times New Roman"/>
          <w:sz w:val="27"/>
          <w:szCs w:val="27"/>
        </w:rPr>
        <w:t>5-0684/13/2024</w:t>
      </w:r>
      <w:r w:rsidRPr="00962DCD">
        <w:rPr>
          <w:rFonts w:ascii="Times New Roman" w:hAnsi="Times New Roman"/>
          <w:sz w:val="27"/>
          <w:szCs w:val="27"/>
        </w:rPr>
        <w:t>.</w:t>
      </w:r>
    </w:p>
    <w:p w:rsidR="002144DD" w:rsidRPr="00962DCD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962DCD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962DCD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sz w:val="27"/>
          <w:szCs w:val="27"/>
        </w:rPr>
        <w:t xml:space="preserve">В соответствии со ст.32.2 КоАП РФ административный штраф должен быть уплачен не позднее 60 (шестидесяти) дней со дня </w:t>
      </w:r>
      <w:r w:rsidRPr="00962DCD">
        <w:rPr>
          <w:rFonts w:ascii="Times New Roman" w:hAnsi="Times New Roman"/>
          <w:sz w:val="27"/>
          <w:szCs w:val="27"/>
        </w:rPr>
        <w:t xml:space="preserve">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</w:t>
      </w:r>
      <w:r w:rsidRPr="00962DCD">
        <w:rPr>
          <w:rFonts w:ascii="Times New Roman" w:hAnsi="Times New Roman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2144DD" w:rsidRPr="00962DCD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62DCD">
        <w:rPr>
          <w:rFonts w:ascii="Times New Roman" w:hAnsi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</w:t>
      </w:r>
      <w:r w:rsidRPr="00962DCD">
        <w:rPr>
          <w:rFonts w:ascii="Times New Roman" w:hAnsi="Times New Roman"/>
          <w:sz w:val="27"/>
          <w:szCs w:val="27"/>
        </w:rPr>
        <w:t>вому судье.</w:t>
      </w:r>
    </w:p>
    <w:p w:rsidR="002144DD" w:rsidRPr="00962DCD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617FE7" w:rsidRPr="00617FE7" w:rsidP="00617FE7" w14:paraId="398F92A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FE7">
        <w:rPr>
          <w:rFonts w:ascii="Times New Roman" w:hAnsi="Times New Roman"/>
          <w:sz w:val="28"/>
          <w:szCs w:val="28"/>
        </w:rPr>
        <w:t>Согласовано</w:t>
      </w:r>
    </w:p>
    <w:p w:rsidR="00617FE7" w:rsidRPr="00617FE7" w:rsidP="00617FE7" w14:paraId="53FACBE4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F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17FE7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617FE7" w:rsidRPr="00617FE7" w:rsidP="00617FE7" w14:paraId="576CC9E3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617FE7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617FE7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0A3DE7" w:rsidRPr="00F35F41" w:rsidP="00617FE7" w14:paraId="17512554" w14:textId="777777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color w:val="000000" w:themeColor="text1"/>
          <w:sz w:val="26"/>
          <w:szCs w:val="26"/>
        </w:rPr>
      </w:pPr>
    </w:p>
    <w:sectPr w:rsidSect="00962DC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226C6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923C8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A1DB7"/>
    <w:rsid w:val="004D19CA"/>
    <w:rsid w:val="004D2E18"/>
    <w:rsid w:val="004D6486"/>
    <w:rsid w:val="004E4B56"/>
    <w:rsid w:val="004E66AC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17FE7"/>
    <w:rsid w:val="00633A24"/>
    <w:rsid w:val="00662727"/>
    <w:rsid w:val="006627C7"/>
    <w:rsid w:val="00671922"/>
    <w:rsid w:val="006726E3"/>
    <w:rsid w:val="006803B9"/>
    <w:rsid w:val="00683EF2"/>
    <w:rsid w:val="006908A6"/>
    <w:rsid w:val="00691582"/>
    <w:rsid w:val="006A0C27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56E65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40834"/>
    <w:rsid w:val="0094290C"/>
    <w:rsid w:val="0094453C"/>
    <w:rsid w:val="009459D3"/>
    <w:rsid w:val="00962DCD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B7E22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67CFE"/>
    <w:rsid w:val="00F76BC2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F2BF-868F-4C70-8274-6106C22A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