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E5B" w:rsidP="00E03E5B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Дело № 5-</w:t>
      </w:r>
      <w:r w:rsidR="00C619B8">
        <w:rPr>
          <w:sz w:val="28"/>
          <w:szCs w:val="28"/>
        </w:rPr>
        <w:t>0655</w:t>
      </w:r>
      <w:r w:rsidRPr="00E27E14">
        <w:rPr>
          <w:sz w:val="28"/>
          <w:szCs w:val="28"/>
        </w:rPr>
        <w:t>/</w:t>
      </w:r>
      <w:r w:rsidRPr="00E27E14" w:rsidR="00BD2099">
        <w:rPr>
          <w:sz w:val="28"/>
          <w:szCs w:val="28"/>
        </w:rPr>
        <w:t>1</w:t>
      </w:r>
      <w:r w:rsidRPr="00E27E14">
        <w:rPr>
          <w:sz w:val="28"/>
          <w:szCs w:val="28"/>
        </w:rPr>
        <w:t>/202</w:t>
      </w:r>
      <w:r w:rsidR="00E8134D">
        <w:rPr>
          <w:sz w:val="28"/>
          <w:szCs w:val="28"/>
        </w:rPr>
        <w:t>4</w:t>
      </w:r>
    </w:p>
    <w:p w:rsidR="00E27E14" w:rsidRPr="00E27E14" w:rsidP="00E27E14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УИД 92MS00</w:t>
      </w:r>
      <w:r w:rsidR="00CD68C6">
        <w:rPr>
          <w:sz w:val="28"/>
          <w:szCs w:val="28"/>
        </w:rPr>
        <w:t>0</w:t>
      </w:r>
      <w:r w:rsidRPr="00E27E14">
        <w:rPr>
          <w:sz w:val="28"/>
          <w:szCs w:val="28"/>
        </w:rPr>
        <w:t>1-01-202</w:t>
      </w:r>
      <w:r w:rsidR="00E8134D">
        <w:rPr>
          <w:sz w:val="28"/>
          <w:szCs w:val="28"/>
        </w:rPr>
        <w:t>4</w:t>
      </w:r>
      <w:r w:rsidRPr="00E27E14">
        <w:rPr>
          <w:sz w:val="28"/>
          <w:szCs w:val="28"/>
        </w:rPr>
        <w:t>-</w:t>
      </w:r>
      <w:r w:rsidR="00E8134D">
        <w:rPr>
          <w:sz w:val="28"/>
          <w:szCs w:val="28"/>
        </w:rPr>
        <w:t>00</w:t>
      </w:r>
      <w:r w:rsidR="00C619B8">
        <w:rPr>
          <w:sz w:val="28"/>
          <w:szCs w:val="28"/>
        </w:rPr>
        <w:t>2567</w:t>
      </w:r>
      <w:r w:rsidRPr="00E27E14">
        <w:rPr>
          <w:sz w:val="28"/>
          <w:szCs w:val="28"/>
        </w:rPr>
        <w:t>-</w:t>
      </w:r>
      <w:r w:rsidR="00C619B8">
        <w:rPr>
          <w:sz w:val="28"/>
          <w:szCs w:val="28"/>
        </w:rPr>
        <w:t>44</w:t>
      </w:r>
      <w:r>
        <w:rPr>
          <w:sz w:val="28"/>
          <w:szCs w:val="28"/>
        </w:rPr>
        <w:t xml:space="preserve"> </w:t>
      </w:r>
    </w:p>
    <w:p w:rsidR="00E27E14" w:rsidRPr="00E27E14" w:rsidP="00E03E5B">
      <w:pPr>
        <w:jc w:val="right"/>
        <w:rPr>
          <w:sz w:val="28"/>
          <w:szCs w:val="28"/>
        </w:rPr>
      </w:pPr>
    </w:p>
    <w:p w:rsidR="00E03E5B" w:rsidRPr="00E27E14" w:rsidP="00E03E5B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ПОСТАНОВЛЕНИЕ</w:t>
      </w:r>
    </w:p>
    <w:p w:rsidR="00E03E5B" w:rsidRPr="00E27E14" w:rsidP="00E03E5B">
      <w:pPr>
        <w:jc w:val="both"/>
        <w:rPr>
          <w:sz w:val="28"/>
          <w:szCs w:val="28"/>
        </w:rPr>
      </w:pPr>
    </w:p>
    <w:p w:rsidR="00E03E5B" w:rsidRPr="00E27E14" w:rsidP="00E03E5B">
      <w:pPr>
        <w:jc w:val="both"/>
        <w:rPr>
          <w:sz w:val="28"/>
          <w:szCs w:val="28"/>
        </w:rPr>
      </w:pPr>
      <w:r>
        <w:rPr>
          <w:sz w:val="28"/>
          <w:szCs w:val="28"/>
        </w:rPr>
        <w:t>18 ноября</w:t>
      </w:r>
      <w:r w:rsidR="00E8134D">
        <w:rPr>
          <w:sz w:val="28"/>
          <w:szCs w:val="28"/>
        </w:rPr>
        <w:t xml:space="preserve"> 2024</w:t>
      </w:r>
      <w:r w:rsidRPr="00E27E14" w:rsidR="00BD2099"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 xml:space="preserve">года                                              </w:t>
      </w:r>
      <w:r w:rsidRPr="00E27E14">
        <w:rPr>
          <w:sz w:val="28"/>
          <w:szCs w:val="28"/>
        </w:rPr>
        <w:tab/>
      </w:r>
      <w:r w:rsidRPr="00E27E14">
        <w:rPr>
          <w:sz w:val="28"/>
          <w:szCs w:val="28"/>
        </w:rPr>
        <w:tab/>
        <w:t xml:space="preserve">   </w:t>
      </w:r>
      <w:r w:rsidR="00E27E14">
        <w:rPr>
          <w:sz w:val="28"/>
          <w:szCs w:val="28"/>
        </w:rPr>
        <w:t xml:space="preserve">   </w:t>
      </w:r>
      <w:r w:rsidR="00E85C55">
        <w:rPr>
          <w:sz w:val="28"/>
          <w:szCs w:val="28"/>
        </w:rPr>
        <w:t xml:space="preserve">           </w:t>
      </w:r>
      <w:r w:rsidRPr="00E27E14">
        <w:rPr>
          <w:sz w:val="28"/>
          <w:szCs w:val="28"/>
        </w:rPr>
        <w:t>г. Севастополь</w:t>
      </w:r>
    </w:p>
    <w:p w:rsidR="00E03E5B" w:rsidRPr="00E27E14" w:rsidP="00E03E5B">
      <w:pPr>
        <w:ind w:firstLine="540"/>
        <w:jc w:val="both"/>
        <w:rPr>
          <w:sz w:val="28"/>
          <w:szCs w:val="28"/>
        </w:rPr>
      </w:pPr>
    </w:p>
    <w:p w:rsidR="007B5660" w:rsidP="00BD2099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Мировой судья судебного участка № 1 Балаклавского судебного района города Севастополя </w:t>
      </w:r>
      <w:r w:rsidRPr="00E27E14">
        <w:rPr>
          <w:sz w:val="28"/>
          <w:szCs w:val="28"/>
        </w:rPr>
        <w:t>Кийко О.Л.</w:t>
      </w:r>
      <w:r w:rsidR="00E27E14">
        <w:rPr>
          <w:sz w:val="28"/>
          <w:szCs w:val="28"/>
        </w:rPr>
        <w:t xml:space="preserve">, </w:t>
      </w:r>
      <w:r w:rsidRPr="00E27E14" w:rsidR="00E27E14">
        <w:rPr>
          <w:sz w:val="28"/>
          <w:szCs w:val="28"/>
        </w:rPr>
        <w:t xml:space="preserve">рассмотрев в открытом судебном заседании в помещении судебного участка № 1 Балаклавского судебного района города Севастополя (299043, г. Севастополь, ул. Невская, д. 5) дело об административном правонарушении, поступившее из </w:t>
      </w:r>
      <w:r>
        <w:rPr>
          <w:sz w:val="28"/>
          <w:szCs w:val="28"/>
        </w:rPr>
        <w:t>Управления Федераль</w:t>
      </w:r>
      <w:r>
        <w:rPr>
          <w:sz w:val="28"/>
          <w:szCs w:val="28"/>
        </w:rPr>
        <w:t>ной налоговой службы по г. Севастополю</w:t>
      </w:r>
      <w:r w:rsidR="00E27E14">
        <w:rPr>
          <w:sz w:val="28"/>
          <w:szCs w:val="28"/>
        </w:rPr>
        <w:t>, в отношении</w:t>
      </w:r>
      <w:r>
        <w:rPr>
          <w:sz w:val="28"/>
          <w:szCs w:val="28"/>
        </w:rPr>
        <w:t xml:space="preserve"> должностного лица </w:t>
      </w:r>
    </w:p>
    <w:p w:rsidR="007B5660" w:rsidP="00BD2099">
      <w:pPr>
        <w:ind w:firstLine="709"/>
        <w:jc w:val="both"/>
        <w:rPr>
          <w:sz w:val="28"/>
          <w:szCs w:val="28"/>
        </w:rPr>
      </w:pPr>
    </w:p>
    <w:p w:rsidR="007B5660" w:rsidRPr="00E27E14" w:rsidP="007B5660">
      <w:pPr>
        <w:ind w:left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Охрименко …</w:t>
      </w:r>
    </w:p>
    <w:p w:rsidR="00E03E5B" w:rsidRPr="00E27E14" w:rsidP="00A706B2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>о привлечении к админис</w:t>
      </w:r>
      <w:r w:rsidRPr="00E27E14">
        <w:rPr>
          <w:sz w:val="28"/>
          <w:szCs w:val="28"/>
        </w:rPr>
        <w:t xml:space="preserve">тративной ответственности по ст. </w:t>
      </w:r>
      <w:r w:rsidR="007B5660">
        <w:rPr>
          <w:sz w:val="28"/>
          <w:szCs w:val="28"/>
        </w:rPr>
        <w:t>15.5</w:t>
      </w:r>
      <w:r w:rsidRPr="00E27E14">
        <w:rPr>
          <w:sz w:val="28"/>
          <w:szCs w:val="28"/>
        </w:rPr>
        <w:t xml:space="preserve"> КоАП РФ,</w:t>
      </w:r>
    </w:p>
    <w:p w:rsidR="00E03E5B" w:rsidRPr="00E27E14" w:rsidP="005E395A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7E14">
        <w:rPr>
          <w:sz w:val="28"/>
          <w:szCs w:val="28"/>
        </w:rPr>
        <w:t>УСТАНОВИЛ:</w:t>
      </w:r>
    </w:p>
    <w:p w:rsidR="005E395A" w:rsidP="00EA69F8">
      <w:pPr>
        <w:ind w:firstLine="540"/>
        <w:jc w:val="both"/>
        <w:rPr>
          <w:sz w:val="28"/>
          <w:szCs w:val="28"/>
        </w:rPr>
      </w:pPr>
    </w:p>
    <w:p w:rsidR="00E8134D" w:rsidP="007B1D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Pr="005E395A" w:rsidR="005E395A">
        <w:rPr>
          <w:sz w:val="28"/>
          <w:szCs w:val="28"/>
        </w:rPr>
        <w:t xml:space="preserve"> часов по </w:t>
      </w:r>
      <w:r w:rsidR="005E395A">
        <w:rPr>
          <w:sz w:val="28"/>
          <w:szCs w:val="28"/>
        </w:rPr>
        <w:t xml:space="preserve">адресу: </w:t>
      </w:r>
      <w:r w:rsidRPr="007B5660" w:rsidR="005E395A">
        <w:rPr>
          <w:sz w:val="28"/>
          <w:szCs w:val="28"/>
        </w:rPr>
        <w:t xml:space="preserve">г. Севастополь, </w:t>
      </w:r>
      <w:r w:rsidR="00F01F4E">
        <w:rPr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>…</w:t>
      </w:r>
      <w:r w:rsidR="00D83C69">
        <w:rPr>
          <w:sz w:val="28"/>
          <w:szCs w:val="28"/>
        </w:rPr>
        <w:t xml:space="preserve">, </w:t>
      </w:r>
      <w:r w:rsidR="007626DB">
        <w:rPr>
          <w:sz w:val="28"/>
          <w:szCs w:val="28"/>
        </w:rPr>
        <w:t xml:space="preserve">генеральный </w:t>
      </w:r>
      <w:r w:rsidRPr="00E8134D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ООО «</w:t>
      </w:r>
      <w:r w:rsidRPr="00800384" w:rsidR="00800384">
        <w:rPr>
          <w:sz w:val="28"/>
          <w:szCs w:val="28"/>
        </w:rPr>
        <w:t>Рассвет 86</w:t>
      </w:r>
      <w:r>
        <w:rPr>
          <w:sz w:val="28"/>
          <w:szCs w:val="28"/>
        </w:rPr>
        <w:t xml:space="preserve">» </w:t>
      </w:r>
      <w:r w:rsidR="00800384">
        <w:rPr>
          <w:sz w:val="28"/>
          <w:szCs w:val="28"/>
        </w:rPr>
        <w:t>Охрименко Б.Н</w:t>
      </w:r>
      <w:r>
        <w:rPr>
          <w:sz w:val="28"/>
          <w:szCs w:val="28"/>
        </w:rPr>
        <w:t xml:space="preserve">. </w:t>
      </w:r>
      <w:r w:rsidR="00D83C69">
        <w:rPr>
          <w:sz w:val="28"/>
          <w:szCs w:val="28"/>
        </w:rPr>
        <w:t xml:space="preserve">допустил </w:t>
      </w:r>
      <w:r>
        <w:rPr>
          <w:sz w:val="28"/>
          <w:szCs w:val="28"/>
        </w:rPr>
        <w:t xml:space="preserve">несвоевременное представление расчета по страховым взносам за </w:t>
      </w:r>
      <w:r w:rsidR="00C619B8">
        <w:rPr>
          <w:sz w:val="28"/>
          <w:szCs w:val="28"/>
        </w:rPr>
        <w:t>12 месяцев</w:t>
      </w:r>
      <w:r>
        <w:rPr>
          <w:sz w:val="28"/>
          <w:szCs w:val="28"/>
        </w:rPr>
        <w:t xml:space="preserve"> 2023 года. При сроке сдачи расчета </w:t>
      </w:r>
      <w:r w:rsidRPr="00E8134D">
        <w:rPr>
          <w:sz w:val="28"/>
          <w:szCs w:val="28"/>
        </w:rPr>
        <w:t xml:space="preserve">по страховым взносам за </w:t>
      </w:r>
      <w:r w:rsidRPr="00C619B8" w:rsidR="00C619B8">
        <w:rPr>
          <w:sz w:val="28"/>
          <w:szCs w:val="28"/>
        </w:rPr>
        <w:t xml:space="preserve">12 месяцев 2023 </w:t>
      </w:r>
      <w:r w:rsidRPr="00E8134D">
        <w:rPr>
          <w:sz w:val="28"/>
          <w:szCs w:val="28"/>
        </w:rPr>
        <w:t>года</w:t>
      </w:r>
      <w:r>
        <w:rPr>
          <w:sz w:val="28"/>
          <w:szCs w:val="28"/>
        </w:rPr>
        <w:t xml:space="preserve"> не позднее 25.</w:t>
      </w:r>
      <w:r w:rsidR="00C619B8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C619B8">
        <w:rPr>
          <w:sz w:val="28"/>
          <w:szCs w:val="28"/>
        </w:rPr>
        <w:t>4</w:t>
      </w:r>
      <w:r>
        <w:rPr>
          <w:sz w:val="28"/>
          <w:szCs w:val="28"/>
        </w:rPr>
        <w:t xml:space="preserve">, фактически расчет предоставлен </w:t>
      </w:r>
      <w:r w:rsidR="00800384">
        <w:rPr>
          <w:sz w:val="28"/>
          <w:szCs w:val="28"/>
        </w:rPr>
        <w:t>06.03.2024</w:t>
      </w:r>
      <w:r>
        <w:rPr>
          <w:sz w:val="28"/>
          <w:szCs w:val="28"/>
        </w:rPr>
        <w:t>.</w:t>
      </w:r>
    </w:p>
    <w:p w:rsidR="00CD68C6" w:rsidRPr="00CD68C6" w:rsidP="00CD68C6">
      <w:pPr>
        <w:ind w:firstLine="540"/>
        <w:jc w:val="both"/>
        <w:rPr>
          <w:sz w:val="28"/>
          <w:szCs w:val="28"/>
        </w:rPr>
      </w:pPr>
      <w:r w:rsidRPr="00CD68C6">
        <w:rPr>
          <w:sz w:val="28"/>
          <w:szCs w:val="28"/>
        </w:rPr>
        <w:t xml:space="preserve">Будучи надлежаще извещёнными о месте и времени рассмотрения дела лицо, в отношении которого ведется производство по делу об административном правонарушении, </w:t>
      </w:r>
      <w:r w:rsidRPr="008176E7" w:rsidR="008176E7">
        <w:rPr>
          <w:sz w:val="28"/>
          <w:szCs w:val="28"/>
        </w:rPr>
        <w:t>Охрименко Б.Н</w:t>
      </w:r>
      <w:r w:rsidRPr="00CD68C6">
        <w:rPr>
          <w:sz w:val="28"/>
          <w:szCs w:val="28"/>
        </w:rPr>
        <w:t xml:space="preserve">., представитель  </w:t>
      </w:r>
      <w:r w:rsidR="001149D2">
        <w:rPr>
          <w:sz w:val="28"/>
          <w:szCs w:val="28"/>
        </w:rPr>
        <w:t xml:space="preserve"> </w:t>
      </w:r>
      <w:r w:rsidRPr="00CD68C6">
        <w:rPr>
          <w:sz w:val="28"/>
          <w:szCs w:val="28"/>
        </w:rPr>
        <w:t>административного органа в судебное заседание не явились, причин не</w:t>
      </w:r>
      <w:r w:rsidRPr="00CD68C6">
        <w:rPr>
          <w:sz w:val="28"/>
          <w:szCs w:val="28"/>
        </w:rPr>
        <w:t>явки не сообщили, ходатайств об отложении рассмотрения дела не заявили, в связи с чем на основании пункта 4 части 1 статьи 29.7 КоАП РФ, суд считает возможным рассмотреть дело в отсутствие неявившихся лиц.</w:t>
      </w:r>
      <w:r w:rsidRPr="00CD68C6">
        <w:rPr>
          <w:sz w:val="28"/>
          <w:szCs w:val="28"/>
        </w:rPr>
        <w:tab/>
      </w:r>
      <w:r w:rsidR="00262D50">
        <w:rPr>
          <w:sz w:val="28"/>
          <w:szCs w:val="28"/>
        </w:rPr>
        <w:t xml:space="preserve"> </w:t>
      </w:r>
    </w:p>
    <w:p w:rsidR="00E03E5B" w:rsidP="004723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27E14">
        <w:rPr>
          <w:sz w:val="28"/>
          <w:szCs w:val="28"/>
        </w:rPr>
        <w:t xml:space="preserve">сследовав материалы дела об административном </w:t>
      </w:r>
      <w:r w:rsidRPr="00E27E14">
        <w:rPr>
          <w:sz w:val="28"/>
          <w:szCs w:val="28"/>
        </w:rPr>
        <w:t>правонарушении, прихожу к следующему выводу.</w:t>
      </w:r>
    </w:p>
    <w:p w:rsidR="00756AF7" w:rsidRPr="00756AF7" w:rsidP="00756AF7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соответствии со статьёй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</w:t>
      </w:r>
      <w:r w:rsidRPr="00756AF7">
        <w:rPr>
          <w:sz w:val="28"/>
          <w:szCs w:val="28"/>
        </w:rPr>
        <w:t>ие его в соответствии с законом.</w:t>
      </w:r>
    </w:p>
    <w:p w:rsidR="00756AF7" w:rsidP="00756AF7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силу статьи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правонарушения; лицо, совершившее противоправные действия; виновност</w:t>
      </w:r>
      <w:r w:rsidRPr="00756AF7">
        <w:rPr>
          <w:sz w:val="28"/>
          <w:szCs w:val="28"/>
        </w:rPr>
        <w:t>ь лица в совершении административного правонарушения;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8B3CF6" w:rsidP="008B3CF6">
      <w:pPr>
        <w:ind w:firstLine="540"/>
        <w:jc w:val="both"/>
        <w:rPr>
          <w:sz w:val="28"/>
          <w:szCs w:val="28"/>
        </w:rPr>
      </w:pPr>
      <w:r w:rsidRPr="008B3CF6">
        <w:rPr>
          <w:sz w:val="28"/>
          <w:szCs w:val="28"/>
        </w:rPr>
        <w:t xml:space="preserve">Согласно пп. 4 п. 1 ст. 23 Налогового Кодекса </w:t>
      </w:r>
      <w:r w:rsidRPr="008B3CF6">
        <w:rPr>
          <w:sz w:val="28"/>
          <w:szCs w:val="28"/>
        </w:rPr>
        <w:t>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8134D" w:rsidRPr="00E8134D" w:rsidP="00E8134D">
      <w:pPr>
        <w:ind w:firstLine="540"/>
        <w:jc w:val="both"/>
        <w:rPr>
          <w:sz w:val="28"/>
          <w:szCs w:val="28"/>
        </w:rPr>
      </w:pPr>
      <w:r w:rsidRPr="00E8134D">
        <w:rPr>
          <w:sz w:val="28"/>
          <w:szCs w:val="28"/>
        </w:rPr>
        <w:t xml:space="preserve">Согласно п. 1 ст. 419 </w:t>
      </w:r>
      <w:r w:rsidR="00DF6E5D">
        <w:rPr>
          <w:sz w:val="28"/>
          <w:szCs w:val="28"/>
        </w:rPr>
        <w:t>НК РФ,</w:t>
      </w:r>
      <w:r w:rsidRPr="00E8134D">
        <w:rPr>
          <w:sz w:val="28"/>
          <w:szCs w:val="28"/>
        </w:rPr>
        <w:t xml:space="preserve"> пла</w:t>
      </w:r>
      <w:r w:rsidRPr="00E8134D">
        <w:rPr>
          <w:sz w:val="28"/>
          <w:szCs w:val="28"/>
        </w:rPr>
        <w:t>тельщиками страховых взносов признаются лица, являющиеся страхователями в соответствии с федеральными законами о конкретных видах обязательного социального страхования, в том числе лица, производящие выплаты и иные вознаграждения физическим лицам, организа</w:t>
      </w:r>
      <w:r w:rsidRPr="00E8134D">
        <w:rPr>
          <w:sz w:val="28"/>
          <w:szCs w:val="28"/>
        </w:rPr>
        <w:t>ции (далее - Плательщики).</w:t>
      </w:r>
    </w:p>
    <w:p w:rsidR="00E8134D" w:rsidRPr="00E8134D" w:rsidP="00E8134D">
      <w:pPr>
        <w:ind w:firstLine="540"/>
        <w:jc w:val="both"/>
        <w:rPr>
          <w:sz w:val="28"/>
          <w:szCs w:val="28"/>
        </w:rPr>
      </w:pPr>
      <w:r w:rsidRPr="00E8134D">
        <w:rPr>
          <w:sz w:val="28"/>
          <w:szCs w:val="28"/>
        </w:rPr>
        <w:t xml:space="preserve">В соответствии с п. 7 ст. 431 </w:t>
      </w:r>
      <w:r w:rsidR="00DF6E5D">
        <w:rPr>
          <w:sz w:val="28"/>
          <w:szCs w:val="28"/>
        </w:rPr>
        <w:t>НК РФ, п</w:t>
      </w:r>
      <w:r w:rsidRPr="00E8134D">
        <w:rPr>
          <w:sz w:val="28"/>
          <w:szCs w:val="28"/>
        </w:rPr>
        <w:t>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</w:t>
      </w:r>
      <w:r w:rsidRPr="00E8134D">
        <w:rPr>
          <w:sz w:val="28"/>
          <w:szCs w:val="28"/>
        </w:rPr>
        <w:t>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</w:t>
      </w:r>
      <w:r w:rsidRPr="00E8134D">
        <w:rPr>
          <w:sz w:val="28"/>
          <w:szCs w:val="28"/>
        </w:rPr>
        <w:t>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</w:t>
      </w:r>
      <w:r w:rsidRPr="00E8134D">
        <w:rPr>
          <w:sz w:val="28"/>
          <w:szCs w:val="28"/>
        </w:rPr>
        <w:t>ицам: расчет по страховым взносам - не позднее 25-го числа месяца, следующего за расчетным (отчетным) периодом;</w:t>
      </w:r>
    </w:p>
    <w:p w:rsidR="00DF6E5D" w:rsidP="00E8134D">
      <w:pPr>
        <w:ind w:firstLine="540"/>
        <w:jc w:val="both"/>
        <w:rPr>
          <w:sz w:val="28"/>
          <w:szCs w:val="28"/>
        </w:rPr>
      </w:pPr>
      <w:r w:rsidRPr="00E8134D">
        <w:rPr>
          <w:sz w:val="28"/>
          <w:szCs w:val="28"/>
        </w:rPr>
        <w:t xml:space="preserve">В соответствии со ст. 423 НК РФ расчетным периодом признается календарный год, отчетными периодами признаются первый квартал, полугодие, девять </w:t>
      </w:r>
      <w:r w:rsidRPr="00E8134D">
        <w:rPr>
          <w:sz w:val="28"/>
          <w:szCs w:val="28"/>
        </w:rPr>
        <w:t xml:space="preserve">месяцев календарного года. </w:t>
      </w:r>
    </w:p>
    <w:p w:rsidR="008B3CF6" w:rsidRPr="008B3CF6" w:rsidP="008B3CF6">
      <w:pPr>
        <w:ind w:firstLine="540"/>
        <w:jc w:val="both"/>
        <w:rPr>
          <w:sz w:val="28"/>
          <w:szCs w:val="28"/>
        </w:rPr>
      </w:pPr>
      <w:r w:rsidRPr="00E8134D">
        <w:rPr>
          <w:sz w:val="28"/>
          <w:szCs w:val="28"/>
        </w:rPr>
        <w:t>В соответствии с п.7 ст.6.1 Налогового кодекса РФ в случаях, когда последний день срока приходится на день, признаваемый в соответствии с законодательством Российской Федерации</w:t>
      </w:r>
      <w:r w:rsidR="00DF6E5D">
        <w:rPr>
          <w:sz w:val="28"/>
          <w:szCs w:val="28"/>
        </w:rPr>
        <w:t xml:space="preserve"> или актом Президента Российской Федерации выходным, нерабочим, праздничным и (или) нерабочим днем, </w:t>
      </w:r>
      <w:r w:rsidRPr="008B3CF6">
        <w:rPr>
          <w:sz w:val="28"/>
          <w:szCs w:val="28"/>
        </w:rPr>
        <w:t xml:space="preserve">днем окончания срока считается ближайший следующий за ним рабочий день.    </w:t>
      </w:r>
    </w:p>
    <w:p w:rsidR="008B3CF6" w:rsidRPr="008B3CF6" w:rsidP="008B3CF6">
      <w:pPr>
        <w:ind w:firstLine="540"/>
        <w:jc w:val="both"/>
        <w:rPr>
          <w:sz w:val="28"/>
          <w:szCs w:val="28"/>
        </w:rPr>
      </w:pPr>
      <w:r w:rsidRPr="008B3CF6">
        <w:rPr>
          <w:sz w:val="28"/>
          <w:szCs w:val="28"/>
        </w:rPr>
        <w:t xml:space="preserve">В соответствии со ст. 15.5 КоАП РФ </w:t>
      </w:r>
      <w:r>
        <w:rPr>
          <w:sz w:val="28"/>
          <w:szCs w:val="28"/>
        </w:rPr>
        <w:t>н</w:t>
      </w:r>
      <w:r w:rsidRPr="008B3CF6">
        <w:rPr>
          <w:sz w:val="28"/>
          <w:szCs w:val="28"/>
        </w:rPr>
        <w:t>арушение установленных законодательством о налогах и сборах сроков представления налоговой декла</w:t>
      </w:r>
      <w:r w:rsidRPr="008B3CF6">
        <w:rPr>
          <w:sz w:val="28"/>
          <w:szCs w:val="28"/>
        </w:rPr>
        <w:t>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</w:t>
      </w:r>
      <w:r>
        <w:rPr>
          <w:sz w:val="28"/>
          <w:szCs w:val="28"/>
        </w:rPr>
        <w:t>.</w:t>
      </w:r>
    </w:p>
    <w:p w:rsidR="008B3CF6" w:rsidRPr="008B3CF6" w:rsidP="008B3CF6">
      <w:pPr>
        <w:ind w:firstLine="540"/>
        <w:jc w:val="both"/>
        <w:rPr>
          <w:sz w:val="28"/>
          <w:szCs w:val="28"/>
        </w:rPr>
      </w:pPr>
      <w:r w:rsidRPr="008B3CF6">
        <w:rPr>
          <w:sz w:val="28"/>
          <w:szCs w:val="28"/>
        </w:rPr>
        <w:t>Согласно ст. 2.4 КоАП РФ административной ответственности подлежит</w:t>
      </w:r>
      <w:r w:rsidRPr="008B3CF6">
        <w:rPr>
          <w:sz w:val="28"/>
          <w:szCs w:val="28"/>
        </w:rPr>
        <w:t xml:space="preserve">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B3CF6" w:rsidP="008B3CF6">
      <w:pPr>
        <w:ind w:firstLine="540"/>
        <w:jc w:val="both"/>
      </w:pPr>
      <w:r w:rsidRPr="008B3CF6">
        <w:rPr>
          <w:sz w:val="28"/>
          <w:szCs w:val="28"/>
        </w:rPr>
        <w:t>При этом из смысла примечания к названной статье следует, что совершившие административные правона</w:t>
      </w:r>
      <w:r w:rsidRPr="008B3CF6">
        <w:rPr>
          <w:sz w:val="28"/>
          <w:szCs w:val="28"/>
        </w:rPr>
        <w:t>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</w:t>
      </w:r>
      <w:r>
        <w:t xml:space="preserve">. </w:t>
      </w:r>
    </w:p>
    <w:p w:rsidR="000E2B54" w:rsidP="000E2B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Событие и </w:t>
      </w:r>
      <w:r w:rsidR="00262D50">
        <w:rPr>
          <w:sz w:val="28"/>
          <w:szCs w:val="28"/>
        </w:rPr>
        <w:t>виновность</w:t>
      </w:r>
      <w:r w:rsidRPr="0046345C">
        <w:rPr>
          <w:sz w:val="28"/>
          <w:szCs w:val="28"/>
        </w:rPr>
        <w:t xml:space="preserve"> </w:t>
      </w:r>
      <w:r w:rsidRPr="00DF6E5D" w:rsidR="00DF6E5D">
        <w:rPr>
          <w:sz w:val="28"/>
          <w:szCs w:val="28"/>
        </w:rPr>
        <w:t>должностно</w:t>
      </w:r>
      <w:r w:rsidR="00DF6E5D">
        <w:rPr>
          <w:sz w:val="28"/>
          <w:szCs w:val="28"/>
        </w:rPr>
        <w:t>го</w:t>
      </w:r>
      <w:r w:rsidRPr="00DF6E5D" w:rsidR="00DF6E5D">
        <w:rPr>
          <w:sz w:val="28"/>
          <w:szCs w:val="28"/>
        </w:rPr>
        <w:t xml:space="preserve"> лиц</w:t>
      </w:r>
      <w:r w:rsidR="00DF6E5D">
        <w:rPr>
          <w:sz w:val="28"/>
          <w:szCs w:val="28"/>
        </w:rPr>
        <w:t>а</w:t>
      </w:r>
      <w:r w:rsidRPr="00DF6E5D" w:rsidR="00DF6E5D">
        <w:rPr>
          <w:sz w:val="28"/>
          <w:szCs w:val="28"/>
        </w:rPr>
        <w:t xml:space="preserve"> </w:t>
      </w:r>
      <w:r w:rsidRPr="008176E7" w:rsidR="008176E7">
        <w:rPr>
          <w:sz w:val="28"/>
          <w:szCs w:val="28"/>
        </w:rPr>
        <w:t>Охрименко Б.Н</w:t>
      </w:r>
      <w:r w:rsidR="008176E7">
        <w:rPr>
          <w:sz w:val="28"/>
          <w:szCs w:val="28"/>
        </w:rPr>
        <w:t>.</w:t>
      </w:r>
      <w:r w:rsidRPr="008176E7" w:rsidR="008176E7">
        <w:rPr>
          <w:sz w:val="28"/>
          <w:szCs w:val="28"/>
        </w:rPr>
        <w:t xml:space="preserve"> </w:t>
      </w:r>
      <w:r w:rsidRPr="0046345C">
        <w:rPr>
          <w:sz w:val="28"/>
          <w:szCs w:val="28"/>
        </w:rPr>
        <w:t>в совершении административного правонарушения подтверждены собранными по делу доказательствами:</w:t>
      </w:r>
      <w:r w:rsidR="00262D50">
        <w:rPr>
          <w:sz w:val="28"/>
          <w:szCs w:val="28"/>
        </w:rPr>
        <w:t xml:space="preserve"> </w:t>
      </w:r>
    </w:p>
    <w:p w:rsidR="00781C32" w:rsidP="000E2B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1C32">
        <w:rPr>
          <w:sz w:val="28"/>
          <w:szCs w:val="28"/>
        </w:rPr>
        <w:t xml:space="preserve">ротоколом об административном правонарушении от </w:t>
      </w:r>
      <w:r w:rsidR="00C619B8">
        <w:rPr>
          <w:sz w:val="28"/>
          <w:szCs w:val="28"/>
        </w:rPr>
        <w:t>21.10</w:t>
      </w:r>
      <w:r w:rsidR="00DF6E5D">
        <w:rPr>
          <w:sz w:val="28"/>
          <w:szCs w:val="28"/>
        </w:rPr>
        <w:t>.2024</w:t>
      </w:r>
      <w:r w:rsidRPr="00781C32">
        <w:rPr>
          <w:sz w:val="28"/>
          <w:szCs w:val="28"/>
        </w:rPr>
        <w:t xml:space="preserve">, составленным уполномоченным должностным лицом в соответствии с требованиями ст. 28.2 КоАП РФ о совершенном </w:t>
      </w:r>
      <w:r w:rsidR="00DF6E5D">
        <w:rPr>
          <w:sz w:val="28"/>
          <w:szCs w:val="28"/>
        </w:rPr>
        <w:t xml:space="preserve">административном </w:t>
      </w:r>
      <w:r w:rsidRPr="00781C32">
        <w:rPr>
          <w:sz w:val="28"/>
          <w:szCs w:val="28"/>
        </w:rPr>
        <w:t xml:space="preserve">правонарушении; </w:t>
      </w:r>
    </w:p>
    <w:p w:rsidR="00646D93" w:rsidP="00363C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542F">
        <w:rPr>
          <w:sz w:val="28"/>
          <w:szCs w:val="28"/>
        </w:rPr>
        <w:t>квитанцией о приеме налоговой декларации</w:t>
      </w:r>
      <w:r>
        <w:rPr>
          <w:sz w:val="28"/>
          <w:szCs w:val="28"/>
        </w:rPr>
        <w:t>;</w:t>
      </w:r>
    </w:p>
    <w:p w:rsidR="00781C32" w:rsidP="006D1C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1C32">
        <w:rPr>
          <w:sz w:val="28"/>
          <w:szCs w:val="28"/>
        </w:rPr>
        <w:t>выпиской из Единого государственного реестра юридических лиц</w:t>
      </w:r>
      <w:r w:rsidR="006D1C36">
        <w:rPr>
          <w:color w:val="000000"/>
          <w:sz w:val="28"/>
          <w:szCs w:val="28"/>
        </w:rPr>
        <w:t>.</w:t>
      </w:r>
    </w:p>
    <w:p w:rsidR="00885FD6" w:rsidRPr="007830D1" w:rsidP="00885FD6">
      <w:pPr>
        <w:ind w:firstLine="540"/>
        <w:jc w:val="both"/>
        <w:rPr>
          <w:sz w:val="28"/>
          <w:szCs w:val="28"/>
        </w:rPr>
      </w:pPr>
      <w:r w:rsidRPr="007830D1">
        <w:rPr>
          <w:sz w:val="28"/>
          <w:szCs w:val="28"/>
        </w:rPr>
        <w:t>Вышеи</w:t>
      </w:r>
      <w:r w:rsidRPr="007830D1">
        <w:rPr>
          <w:sz w:val="28"/>
          <w:szCs w:val="28"/>
        </w:rPr>
        <w:t>зложенные доказательства последовательны, непротиворечивы, согласуются между собой.</w:t>
      </w:r>
    </w:p>
    <w:p w:rsidR="00885FD6" w:rsidRPr="00D768FE" w:rsidP="00885FD6">
      <w:pPr>
        <w:ind w:firstLine="540"/>
        <w:jc w:val="both"/>
        <w:rPr>
          <w:sz w:val="28"/>
          <w:szCs w:val="28"/>
        </w:rPr>
      </w:pPr>
      <w:r w:rsidRPr="00D768FE">
        <w:rPr>
          <w:sz w:val="28"/>
          <w:szCs w:val="28"/>
        </w:rPr>
        <w:t xml:space="preserve">Перечисленные письменные доказательства оформлены </w:t>
      </w:r>
      <w:r>
        <w:rPr>
          <w:sz w:val="28"/>
          <w:szCs w:val="28"/>
        </w:rPr>
        <w:t xml:space="preserve">должностным лицом </w:t>
      </w:r>
      <w:r w:rsidRPr="00D768FE">
        <w:rPr>
          <w:sz w:val="28"/>
          <w:szCs w:val="28"/>
        </w:rPr>
        <w:t xml:space="preserve">в рамках выполнения им своих служебных обязанностей, в соответствии с требованиями закона, причиной их </w:t>
      </w:r>
      <w:r w:rsidRPr="00D768FE">
        <w:rPr>
          <w:sz w:val="28"/>
          <w:szCs w:val="28"/>
        </w:rPr>
        <w:t>составления послужило выявление административного правонарушения, нарушений требований закона при их составлении не допущено, все сведения, необходимые для правильного разрешения дела, в них отражены, они согласуются с фактическими данными, являются достов</w:t>
      </w:r>
      <w:r w:rsidRPr="00D768FE">
        <w:rPr>
          <w:sz w:val="28"/>
          <w:szCs w:val="28"/>
        </w:rPr>
        <w:t>ерными и допустимыми, отнесены статьёй 26.2 КоАП РФ к числу доказательств, имеющих значение для правильного разрешения дела.</w:t>
      </w:r>
      <w:r>
        <w:rPr>
          <w:sz w:val="28"/>
          <w:szCs w:val="28"/>
        </w:rPr>
        <w:t xml:space="preserve"> </w:t>
      </w:r>
    </w:p>
    <w:p w:rsidR="001D6DF3" w:rsidP="001D6DF3">
      <w:pPr>
        <w:widowControl w:val="0"/>
        <w:shd w:val="clear" w:color="auto" w:fill="FFFFFF"/>
        <w:ind w:firstLine="740"/>
        <w:jc w:val="both"/>
        <w:rPr>
          <w:sz w:val="28"/>
          <w:szCs w:val="28"/>
        </w:rPr>
      </w:pPr>
      <w:r w:rsidRPr="00C863C5">
        <w:rPr>
          <w:sz w:val="28"/>
          <w:szCs w:val="28"/>
        </w:rPr>
        <w:t xml:space="preserve">Неустранимых сомнений в виновности </w:t>
      </w:r>
      <w:r w:rsidR="00646D93">
        <w:rPr>
          <w:sz w:val="28"/>
          <w:szCs w:val="28"/>
        </w:rPr>
        <w:t xml:space="preserve">должностного лица </w:t>
      </w:r>
      <w:r w:rsidRPr="008176E7" w:rsidR="008176E7">
        <w:rPr>
          <w:sz w:val="28"/>
          <w:szCs w:val="28"/>
        </w:rPr>
        <w:t>Охрименко Б.Н</w:t>
      </w:r>
      <w:r w:rsidRPr="00DF6E5D" w:rsidR="00DF6E5D">
        <w:rPr>
          <w:sz w:val="28"/>
          <w:szCs w:val="28"/>
        </w:rPr>
        <w:t>.</w:t>
      </w:r>
      <w:r w:rsidR="00DF6E5D">
        <w:rPr>
          <w:sz w:val="28"/>
          <w:szCs w:val="28"/>
        </w:rPr>
        <w:t xml:space="preserve"> </w:t>
      </w:r>
      <w:r w:rsidRPr="00C863C5">
        <w:rPr>
          <w:sz w:val="28"/>
          <w:szCs w:val="28"/>
        </w:rPr>
        <w:t xml:space="preserve">в совершении </w:t>
      </w:r>
      <w:r w:rsidR="00A862F7">
        <w:rPr>
          <w:sz w:val="28"/>
          <w:szCs w:val="28"/>
        </w:rPr>
        <w:t xml:space="preserve">указанного административного </w:t>
      </w:r>
      <w:r w:rsidRPr="00C863C5">
        <w:rPr>
          <w:sz w:val="28"/>
          <w:szCs w:val="28"/>
        </w:rPr>
        <w:t xml:space="preserve">правонарушения не имеется, совокупность имеющихся доказательств является достаточной для вывода о виновности </w:t>
      </w:r>
      <w:r w:rsidR="00646D93">
        <w:rPr>
          <w:sz w:val="28"/>
          <w:szCs w:val="28"/>
        </w:rPr>
        <w:t xml:space="preserve">должностного лица </w:t>
      </w:r>
      <w:r w:rsidRPr="008176E7" w:rsidR="008176E7">
        <w:rPr>
          <w:sz w:val="28"/>
          <w:szCs w:val="28"/>
        </w:rPr>
        <w:t>Охрименко Б.Н</w:t>
      </w:r>
      <w:r w:rsidR="00A862F7">
        <w:rPr>
          <w:sz w:val="28"/>
          <w:szCs w:val="28"/>
        </w:rPr>
        <w:t>.</w:t>
      </w:r>
      <w:r w:rsidRPr="00C863C5" w:rsidR="00A862F7">
        <w:rPr>
          <w:sz w:val="28"/>
          <w:szCs w:val="28"/>
        </w:rPr>
        <w:t xml:space="preserve"> </w:t>
      </w:r>
      <w:r w:rsidRPr="00C863C5">
        <w:rPr>
          <w:sz w:val="28"/>
          <w:szCs w:val="28"/>
        </w:rPr>
        <w:t xml:space="preserve">в </w:t>
      </w:r>
      <w:r w:rsidR="00A862F7">
        <w:rPr>
          <w:sz w:val="28"/>
          <w:szCs w:val="28"/>
        </w:rPr>
        <w:t xml:space="preserve">совершении </w:t>
      </w:r>
      <w:r w:rsidR="00646D93">
        <w:rPr>
          <w:sz w:val="28"/>
          <w:szCs w:val="28"/>
        </w:rPr>
        <w:t xml:space="preserve">указанного </w:t>
      </w:r>
      <w:r w:rsidR="00A862F7">
        <w:rPr>
          <w:sz w:val="28"/>
          <w:szCs w:val="28"/>
        </w:rPr>
        <w:t xml:space="preserve">административного </w:t>
      </w:r>
      <w:r w:rsidRPr="00C863C5">
        <w:rPr>
          <w:sz w:val="28"/>
          <w:szCs w:val="28"/>
        </w:rPr>
        <w:t>правонарушени</w:t>
      </w:r>
      <w:r w:rsidR="00A862F7">
        <w:rPr>
          <w:sz w:val="28"/>
          <w:szCs w:val="28"/>
        </w:rPr>
        <w:t>я</w:t>
      </w:r>
      <w:r w:rsidRPr="00C863C5">
        <w:rPr>
          <w:sz w:val="28"/>
          <w:szCs w:val="28"/>
        </w:rPr>
        <w:t xml:space="preserve">. </w:t>
      </w:r>
      <w:r w:rsidR="00DF6E5D">
        <w:rPr>
          <w:sz w:val="28"/>
          <w:szCs w:val="28"/>
        </w:rPr>
        <w:t xml:space="preserve"> </w:t>
      </w:r>
      <w:r w:rsidR="00262D50">
        <w:rPr>
          <w:sz w:val="28"/>
          <w:szCs w:val="28"/>
        </w:rPr>
        <w:t xml:space="preserve"> </w:t>
      </w:r>
    </w:p>
    <w:p w:rsidR="00373E91" w:rsidRPr="00373E91" w:rsidP="00373E91">
      <w:pPr>
        <w:widowControl w:val="0"/>
        <w:shd w:val="clear" w:color="auto" w:fill="FFFFFF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Деяние </w:t>
      </w:r>
      <w:r w:rsidRPr="008176E7" w:rsidR="008176E7">
        <w:rPr>
          <w:sz w:val="28"/>
          <w:szCs w:val="28"/>
        </w:rPr>
        <w:t>Охрименко Б.Н</w:t>
      </w:r>
      <w:r w:rsidRPr="00781C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D6DF3">
        <w:rPr>
          <w:sz w:val="28"/>
          <w:szCs w:val="28"/>
        </w:rPr>
        <w:t xml:space="preserve">суд квалифицирует по </w:t>
      </w:r>
      <w:r>
        <w:rPr>
          <w:sz w:val="28"/>
          <w:szCs w:val="28"/>
        </w:rPr>
        <w:t>ст. 15.5</w:t>
      </w:r>
      <w:r w:rsidR="001D6DF3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</w:t>
      </w:r>
      <w:r w:rsidRPr="00373E91">
        <w:rPr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sz w:val="28"/>
          <w:szCs w:val="28"/>
        </w:rPr>
        <w:t xml:space="preserve">. </w:t>
      </w:r>
      <w:r w:rsidR="00643111">
        <w:rPr>
          <w:sz w:val="28"/>
          <w:szCs w:val="28"/>
        </w:rPr>
        <w:t xml:space="preserve"> </w:t>
      </w:r>
      <w:r w:rsidR="00DF6E5D">
        <w:rPr>
          <w:sz w:val="28"/>
          <w:szCs w:val="28"/>
        </w:rPr>
        <w:t xml:space="preserve">  </w:t>
      </w:r>
      <w:r w:rsidR="00262D50">
        <w:rPr>
          <w:sz w:val="28"/>
          <w:szCs w:val="28"/>
        </w:rPr>
        <w:t xml:space="preserve"> </w:t>
      </w:r>
    </w:p>
    <w:p w:rsidR="00373E91" w:rsidP="004F6B25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При определении </w:t>
      </w:r>
      <w:r w:rsidRPr="008176E7" w:rsidR="008176E7">
        <w:rPr>
          <w:sz w:val="28"/>
          <w:szCs w:val="28"/>
        </w:rPr>
        <w:t>Охрименко Б.Н</w:t>
      </w:r>
      <w:r w:rsidRPr="00E27E14">
        <w:rPr>
          <w:sz w:val="28"/>
          <w:szCs w:val="28"/>
        </w:rPr>
        <w:t>. административного наказания</w:t>
      </w:r>
      <w:r>
        <w:rPr>
          <w:sz w:val="28"/>
          <w:szCs w:val="28"/>
        </w:rPr>
        <w:t>,</w:t>
      </w:r>
      <w:r w:rsidRPr="00E27E14">
        <w:rPr>
          <w:sz w:val="28"/>
          <w:szCs w:val="28"/>
        </w:rPr>
        <w:t xml:space="preserve"> суд принима</w:t>
      </w:r>
      <w:r w:rsidRPr="00E27E14">
        <w:rPr>
          <w:sz w:val="28"/>
          <w:szCs w:val="28"/>
        </w:rPr>
        <w:t xml:space="preserve">ет во внимание характер </w:t>
      </w:r>
      <w:r>
        <w:rPr>
          <w:sz w:val="28"/>
          <w:szCs w:val="28"/>
        </w:rPr>
        <w:t xml:space="preserve">и </w:t>
      </w:r>
      <w:r w:rsidRPr="00E27E14">
        <w:rPr>
          <w:sz w:val="28"/>
          <w:szCs w:val="28"/>
        </w:rPr>
        <w:t xml:space="preserve">степень общественной опасности совершенного </w:t>
      </w:r>
      <w:r w:rsidR="00646D93">
        <w:rPr>
          <w:sz w:val="28"/>
          <w:szCs w:val="28"/>
        </w:rPr>
        <w:t>им</w:t>
      </w:r>
      <w:r w:rsidRPr="00E27E14">
        <w:rPr>
          <w:sz w:val="28"/>
          <w:szCs w:val="28"/>
        </w:rPr>
        <w:t xml:space="preserve"> административного правонарушения, </w:t>
      </w:r>
      <w:r>
        <w:rPr>
          <w:sz w:val="28"/>
          <w:szCs w:val="28"/>
        </w:rPr>
        <w:t xml:space="preserve">что </w:t>
      </w:r>
      <w:r w:rsidRPr="00373E91">
        <w:rPr>
          <w:sz w:val="28"/>
          <w:szCs w:val="28"/>
        </w:rPr>
        <w:t xml:space="preserve">совершенное правонарушение не повлекло причинение </w:t>
      </w:r>
      <w:r>
        <w:rPr>
          <w:sz w:val="28"/>
          <w:szCs w:val="28"/>
        </w:rPr>
        <w:t xml:space="preserve">каких-либо </w:t>
      </w:r>
      <w:r w:rsidRPr="00E27E14">
        <w:rPr>
          <w:sz w:val="28"/>
          <w:szCs w:val="28"/>
        </w:rPr>
        <w:t>негативных последствий</w:t>
      </w:r>
      <w:r>
        <w:rPr>
          <w:sz w:val="28"/>
          <w:szCs w:val="28"/>
        </w:rPr>
        <w:t xml:space="preserve">, имущественного ущерба, </w:t>
      </w:r>
      <w:r w:rsidRPr="00E27E14">
        <w:rPr>
          <w:sz w:val="28"/>
          <w:szCs w:val="28"/>
        </w:rPr>
        <w:t>личность виновно</w:t>
      </w:r>
      <w:r w:rsidR="00646D93">
        <w:rPr>
          <w:sz w:val="28"/>
          <w:szCs w:val="28"/>
        </w:rPr>
        <w:t>го</w:t>
      </w:r>
      <w:r w:rsidRPr="00E27E14">
        <w:rPr>
          <w:sz w:val="28"/>
          <w:szCs w:val="28"/>
        </w:rPr>
        <w:t xml:space="preserve">, </w:t>
      </w:r>
      <w:r>
        <w:rPr>
          <w:sz w:val="28"/>
          <w:szCs w:val="28"/>
        </w:rPr>
        <w:t>е</w:t>
      </w:r>
      <w:r w:rsidR="00646D93">
        <w:rPr>
          <w:sz w:val="28"/>
          <w:szCs w:val="28"/>
        </w:rPr>
        <w:t>го</w:t>
      </w:r>
      <w:r w:rsidRPr="00E27E14">
        <w:rPr>
          <w:sz w:val="28"/>
          <w:szCs w:val="28"/>
        </w:rPr>
        <w:t xml:space="preserve"> имущественное</w:t>
      </w:r>
      <w:r w:rsidRPr="00E27E14">
        <w:rPr>
          <w:sz w:val="28"/>
          <w:szCs w:val="28"/>
        </w:rPr>
        <w:t xml:space="preserve"> положение,</w:t>
      </w:r>
      <w:r w:rsidR="006431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 </w:t>
      </w:r>
      <w:r w:rsidRPr="00E27E14">
        <w:rPr>
          <w:sz w:val="28"/>
          <w:szCs w:val="28"/>
        </w:rPr>
        <w:t xml:space="preserve">обстоятельств, </w:t>
      </w:r>
      <w:r w:rsidR="00CD68C6">
        <w:rPr>
          <w:sz w:val="28"/>
          <w:szCs w:val="28"/>
        </w:rPr>
        <w:t xml:space="preserve">смягчающих и </w:t>
      </w:r>
      <w:r w:rsidRPr="00E27E14">
        <w:rPr>
          <w:sz w:val="28"/>
          <w:szCs w:val="28"/>
        </w:rPr>
        <w:t>отягчающих ад</w:t>
      </w:r>
      <w:r>
        <w:rPr>
          <w:sz w:val="28"/>
          <w:szCs w:val="28"/>
        </w:rPr>
        <w:t xml:space="preserve">министративную ответственность, приходит к выводу о назначении </w:t>
      </w:r>
      <w:r w:rsidRPr="008176E7" w:rsidR="008176E7">
        <w:rPr>
          <w:sz w:val="28"/>
          <w:szCs w:val="28"/>
        </w:rPr>
        <w:t>Охрименко Б.Н</w:t>
      </w:r>
      <w:r>
        <w:rPr>
          <w:sz w:val="28"/>
          <w:szCs w:val="28"/>
        </w:rPr>
        <w:t>. а</w:t>
      </w:r>
      <w:r w:rsidRPr="004F6B25">
        <w:rPr>
          <w:sz w:val="28"/>
          <w:szCs w:val="28"/>
        </w:rPr>
        <w:t>дминистративно</w:t>
      </w:r>
      <w:r>
        <w:rPr>
          <w:sz w:val="28"/>
          <w:szCs w:val="28"/>
        </w:rPr>
        <w:t>го</w:t>
      </w:r>
      <w:r w:rsidRPr="004F6B25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я</w:t>
      </w:r>
      <w:r w:rsidRPr="004F6B25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 xml:space="preserve">предупреждения, </w:t>
      </w:r>
      <w:r w:rsidRPr="004F6B25">
        <w:rPr>
          <w:sz w:val="28"/>
          <w:szCs w:val="28"/>
        </w:rPr>
        <w:t>предусмотренн</w:t>
      </w:r>
      <w:r>
        <w:rPr>
          <w:sz w:val="28"/>
          <w:szCs w:val="28"/>
        </w:rPr>
        <w:t>ого</w:t>
      </w:r>
      <w:r w:rsidRPr="004F6B25">
        <w:rPr>
          <w:sz w:val="28"/>
          <w:szCs w:val="28"/>
        </w:rPr>
        <w:t xml:space="preserve"> санкцией </w:t>
      </w:r>
      <w:r>
        <w:rPr>
          <w:sz w:val="28"/>
          <w:szCs w:val="28"/>
        </w:rPr>
        <w:t>ст.</w:t>
      </w:r>
      <w:r w:rsidRPr="004F6B25">
        <w:rPr>
          <w:sz w:val="28"/>
          <w:szCs w:val="28"/>
        </w:rPr>
        <w:t xml:space="preserve"> </w:t>
      </w:r>
      <w:r>
        <w:rPr>
          <w:sz w:val="28"/>
          <w:szCs w:val="28"/>
        </w:rPr>
        <w:t>15.5</w:t>
      </w:r>
      <w:r w:rsidRPr="004F6B25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.</w:t>
      </w:r>
      <w:r w:rsidR="00DF6E5D">
        <w:rPr>
          <w:sz w:val="28"/>
          <w:szCs w:val="28"/>
        </w:rPr>
        <w:t xml:space="preserve"> </w:t>
      </w:r>
    </w:p>
    <w:p w:rsidR="004F6B25" w:rsidRPr="004F6B25" w:rsidP="004F6B25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F6B25">
        <w:rPr>
          <w:sz w:val="28"/>
          <w:szCs w:val="28"/>
        </w:rPr>
        <w:t>снований для п</w:t>
      </w:r>
      <w:r w:rsidR="00373E91">
        <w:rPr>
          <w:sz w:val="28"/>
          <w:szCs w:val="28"/>
        </w:rPr>
        <w:t xml:space="preserve">рименения положений статьи 2.9 КоАП РФ, </w:t>
      </w:r>
      <w:r w:rsidRPr="004F6B25">
        <w:rPr>
          <w:sz w:val="28"/>
          <w:szCs w:val="28"/>
        </w:rPr>
        <w:t>предусматривающ</w:t>
      </w:r>
      <w:r w:rsidR="00373E91">
        <w:rPr>
          <w:sz w:val="28"/>
          <w:szCs w:val="28"/>
        </w:rPr>
        <w:t>ей</w:t>
      </w:r>
      <w:r w:rsidRPr="004F6B25">
        <w:rPr>
          <w:sz w:val="28"/>
          <w:szCs w:val="28"/>
        </w:rPr>
        <w:t xml:space="preserve"> освобождение лица, совершившего правонарушение, от административной ответственности в связи с малозначительностью совершенного деяния, не имеется.</w:t>
      </w:r>
    </w:p>
    <w:p w:rsidR="00373E91" w:rsidP="00373E91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27E14">
        <w:rPr>
          <w:sz w:val="28"/>
          <w:szCs w:val="28"/>
        </w:rPr>
        <w:t>На основании изложенного, руководствуясь ст.ст. 4.1</w:t>
      </w:r>
      <w:r w:rsidRPr="00E27E14">
        <w:rPr>
          <w:sz w:val="28"/>
          <w:szCs w:val="28"/>
        </w:rPr>
        <w:t xml:space="preserve">, </w:t>
      </w:r>
      <w:r>
        <w:rPr>
          <w:sz w:val="28"/>
          <w:szCs w:val="28"/>
        </w:rPr>
        <w:t>15.5</w:t>
      </w:r>
      <w:r w:rsidRPr="00E27E14">
        <w:rPr>
          <w:sz w:val="28"/>
          <w:szCs w:val="28"/>
        </w:rPr>
        <w:t xml:space="preserve">, </w:t>
      </w:r>
      <w:r w:rsidRPr="00373E91">
        <w:rPr>
          <w:sz w:val="28"/>
          <w:szCs w:val="28"/>
        </w:rPr>
        <w:t>26.1, 26.2, 29.7</w:t>
      </w:r>
      <w:r>
        <w:rPr>
          <w:sz w:val="28"/>
          <w:szCs w:val="28"/>
        </w:rPr>
        <w:t xml:space="preserve">, </w:t>
      </w:r>
      <w:r w:rsidRPr="00E27E14">
        <w:rPr>
          <w:sz w:val="28"/>
          <w:szCs w:val="28"/>
        </w:rPr>
        <w:t>29.9, 29.10 КоАП РФ,</w:t>
      </w:r>
    </w:p>
    <w:p w:rsidR="00576560" w:rsidRPr="00E27E14" w:rsidP="00373E91">
      <w:pPr>
        <w:tabs>
          <w:tab w:val="left" w:pos="567"/>
          <w:tab w:val="left" w:pos="709"/>
        </w:tabs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ПОСТАНОВИЛ:</w:t>
      </w:r>
    </w:p>
    <w:p w:rsidR="00576560" w:rsidRPr="00E27E14" w:rsidP="00576560">
      <w:pPr>
        <w:jc w:val="center"/>
        <w:rPr>
          <w:sz w:val="28"/>
          <w:szCs w:val="28"/>
        </w:rPr>
      </w:pPr>
    </w:p>
    <w:p w:rsidR="00CD68C6" w:rsidP="008E4945">
      <w:pPr>
        <w:widowControl w:val="0"/>
        <w:ind w:firstLine="740"/>
        <w:jc w:val="both"/>
        <w:rPr>
          <w:sz w:val="28"/>
          <w:szCs w:val="28"/>
        </w:rPr>
      </w:pPr>
      <w:r w:rsidRPr="008176E7">
        <w:rPr>
          <w:sz w:val="28"/>
          <w:szCs w:val="28"/>
        </w:rPr>
        <w:t xml:space="preserve">Охрименко </w:t>
      </w:r>
      <w:r>
        <w:rPr>
          <w:sz w:val="28"/>
          <w:szCs w:val="28"/>
        </w:rPr>
        <w:t>…</w:t>
      </w:r>
      <w:r w:rsidRPr="008176E7">
        <w:rPr>
          <w:sz w:val="28"/>
          <w:szCs w:val="28"/>
        </w:rPr>
        <w:t xml:space="preserve"> </w:t>
      </w:r>
      <w:r w:rsidR="00C619B8">
        <w:rPr>
          <w:sz w:val="28"/>
          <w:szCs w:val="28"/>
        </w:rPr>
        <w:t xml:space="preserve">признать </w:t>
      </w:r>
      <w:r w:rsidRPr="00CD68C6">
        <w:rPr>
          <w:sz w:val="28"/>
          <w:szCs w:val="28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</w:t>
      </w:r>
      <w:r w:rsidRPr="00CD68C6">
        <w:rPr>
          <w:sz w:val="28"/>
          <w:szCs w:val="28"/>
        </w:rPr>
        <w:t xml:space="preserve">ь ему административное наказание в виде предупреждения. </w:t>
      </w:r>
      <w:r w:rsidR="001149D2">
        <w:rPr>
          <w:sz w:val="28"/>
          <w:szCs w:val="28"/>
        </w:rPr>
        <w:t xml:space="preserve"> </w:t>
      </w:r>
    </w:p>
    <w:p w:rsidR="008E4945" w:rsidRPr="00E27E14" w:rsidP="008E4945">
      <w:pPr>
        <w:widowControl w:val="0"/>
        <w:ind w:firstLine="740"/>
        <w:jc w:val="both"/>
        <w:rPr>
          <w:sz w:val="28"/>
          <w:szCs w:val="28"/>
        </w:rPr>
      </w:pPr>
      <w:r w:rsidRPr="00E27E14">
        <w:rPr>
          <w:sz w:val="28"/>
          <w:szCs w:val="28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его копии</w:t>
      </w:r>
      <w:r w:rsidRPr="00E27E14" w:rsidR="00567BA5">
        <w:rPr>
          <w:sz w:val="28"/>
          <w:szCs w:val="28"/>
        </w:rPr>
        <w:t>,</w:t>
      </w:r>
      <w:r w:rsidRPr="00E27E14">
        <w:rPr>
          <w:sz w:val="28"/>
          <w:szCs w:val="28"/>
        </w:rPr>
        <w:t xml:space="preserve"> путем подачи жалобы через мирового судью судебного </w:t>
      </w:r>
      <w:r w:rsidRPr="00E27E14">
        <w:rPr>
          <w:sz w:val="28"/>
          <w:szCs w:val="28"/>
        </w:rPr>
        <w:t>участка № 1 Балаклавского судебного района г. Севастополя.</w:t>
      </w:r>
    </w:p>
    <w:p w:rsidR="008E4945" w:rsidRPr="00E27E14" w:rsidP="00576560">
      <w:pPr>
        <w:widowControl w:val="0"/>
        <w:ind w:firstLine="740"/>
        <w:jc w:val="both"/>
        <w:rPr>
          <w:sz w:val="28"/>
          <w:szCs w:val="28"/>
        </w:rPr>
      </w:pPr>
    </w:p>
    <w:p w:rsidR="00BF2238" w:rsidRPr="00BF2238" w:rsidP="00BF2238">
      <w:pPr>
        <w:rPr>
          <w:color w:val="000000"/>
          <w:sz w:val="28"/>
          <w:szCs w:val="28"/>
          <w:lang w:bidi="ru-RU"/>
        </w:rPr>
      </w:pPr>
      <w:r w:rsidRPr="00BF2238">
        <w:rPr>
          <w:color w:val="000000"/>
          <w:sz w:val="28"/>
          <w:szCs w:val="28"/>
          <w:lang w:bidi="ru-RU"/>
        </w:rPr>
        <w:t>Мировой судья</w:t>
      </w:r>
      <w:r w:rsidRPr="00BF2238">
        <w:rPr>
          <w:color w:val="000000"/>
          <w:sz w:val="28"/>
          <w:szCs w:val="28"/>
          <w:lang w:bidi="ru-RU"/>
        </w:rPr>
        <w:tab/>
      </w:r>
      <w:r w:rsidRPr="00BF2238">
        <w:rPr>
          <w:color w:val="000000"/>
          <w:sz w:val="28"/>
          <w:szCs w:val="28"/>
          <w:lang w:bidi="ru-RU"/>
        </w:rPr>
        <w:tab/>
      </w:r>
      <w:r w:rsidRPr="00BF2238">
        <w:rPr>
          <w:color w:val="000000"/>
          <w:sz w:val="28"/>
          <w:szCs w:val="28"/>
          <w:lang w:bidi="ru-RU"/>
        </w:rPr>
        <w:tab/>
        <w:t xml:space="preserve">             </w:t>
      </w:r>
    </w:p>
    <w:p w:rsidR="00BF2238" w:rsidRPr="00BF2238" w:rsidP="00BF2238">
      <w:pPr>
        <w:rPr>
          <w:color w:val="000000"/>
          <w:sz w:val="28"/>
          <w:szCs w:val="28"/>
          <w:lang w:bidi="ru-RU"/>
        </w:rPr>
      </w:pPr>
      <w:r w:rsidRPr="00BF2238">
        <w:rPr>
          <w:color w:val="000000"/>
          <w:sz w:val="28"/>
          <w:szCs w:val="28"/>
          <w:lang w:bidi="ru-RU"/>
        </w:rPr>
        <w:t>Согласованно</w:t>
      </w:r>
    </w:p>
    <w:p w:rsidR="00562B0F" w:rsidRPr="00BF2238" w:rsidP="00BF2238">
      <w:pPr>
        <w:rPr>
          <w:color w:val="000000"/>
          <w:sz w:val="28"/>
          <w:szCs w:val="28"/>
          <w:lang w:bidi="ru-RU"/>
        </w:rPr>
      </w:pPr>
      <w:r w:rsidRPr="00BF2238">
        <w:rPr>
          <w:color w:val="000000"/>
          <w:sz w:val="28"/>
          <w:szCs w:val="28"/>
          <w:lang w:bidi="ru-RU"/>
        </w:rPr>
        <w:t>О.Л. Кийко</w:t>
      </w:r>
    </w:p>
    <w:sectPr w:rsidSect="00976DA7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1094899"/>
      <w:docPartObj>
        <w:docPartGallery w:val="Page Numbers (Top of Page)"/>
        <w:docPartUnique/>
      </w:docPartObj>
    </w:sdtPr>
    <w:sdtContent>
      <w:p w:rsidR="00976DA7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76D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98"/>
    <w:rsid w:val="000448EB"/>
    <w:rsid w:val="00044D8F"/>
    <w:rsid w:val="000507AD"/>
    <w:rsid w:val="00053AB4"/>
    <w:rsid w:val="00054474"/>
    <w:rsid w:val="00060CFB"/>
    <w:rsid w:val="000645EE"/>
    <w:rsid w:val="00082147"/>
    <w:rsid w:val="00082D1A"/>
    <w:rsid w:val="000A08E7"/>
    <w:rsid w:val="000B0454"/>
    <w:rsid w:val="000E2B54"/>
    <w:rsid w:val="000F312C"/>
    <w:rsid w:val="001149D2"/>
    <w:rsid w:val="00134E8F"/>
    <w:rsid w:val="001366F7"/>
    <w:rsid w:val="00155802"/>
    <w:rsid w:val="00170FFC"/>
    <w:rsid w:val="00182177"/>
    <w:rsid w:val="00196391"/>
    <w:rsid w:val="0019659B"/>
    <w:rsid w:val="001C7E0D"/>
    <w:rsid w:val="001D2835"/>
    <w:rsid w:val="001D418B"/>
    <w:rsid w:val="001D6DF3"/>
    <w:rsid w:val="001E267A"/>
    <w:rsid w:val="001F4D80"/>
    <w:rsid w:val="001F4FF4"/>
    <w:rsid w:val="001F7F6C"/>
    <w:rsid w:val="00227588"/>
    <w:rsid w:val="00256907"/>
    <w:rsid w:val="00262D50"/>
    <w:rsid w:val="00263A0E"/>
    <w:rsid w:val="002D7B8A"/>
    <w:rsid w:val="002E6692"/>
    <w:rsid w:val="00305412"/>
    <w:rsid w:val="0031690B"/>
    <w:rsid w:val="00321913"/>
    <w:rsid w:val="00331B9A"/>
    <w:rsid w:val="00363C82"/>
    <w:rsid w:val="00373E91"/>
    <w:rsid w:val="003909B4"/>
    <w:rsid w:val="00394569"/>
    <w:rsid w:val="0039543C"/>
    <w:rsid w:val="003A12B2"/>
    <w:rsid w:val="003A16E4"/>
    <w:rsid w:val="003C13A8"/>
    <w:rsid w:val="003E4AD7"/>
    <w:rsid w:val="00407336"/>
    <w:rsid w:val="00430DAE"/>
    <w:rsid w:val="00452DBE"/>
    <w:rsid w:val="0046345C"/>
    <w:rsid w:val="00466456"/>
    <w:rsid w:val="004706B6"/>
    <w:rsid w:val="0047232F"/>
    <w:rsid w:val="00477ADE"/>
    <w:rsid w:val="00484E15"/>
    <w:rsid w:val="004930EC"/>
    <w:rsid w:val="004A5887"/>
    <w:rsid w:val="004F5F5A"/>
    <w:rsid w:val="004F6B25"/>
    <w:rsid w:val="0051789D"/>
    <w:rsid w:val="0052442D"/>
    <w:rsid w:val="005315F6"/>
    <w:rsid w:val="00534651"/>
    <w:rsid w:val="0054023F"/>
    <w:rsid w:val="00546D62"/>
    <w:rsid w:val="005533DB"/>
    <w:rsid w:val="0055542F"/>
    <w:rsid w:val="00555DA4"/>
    <w:rsid w:val="00562B0F"/>
    <w:rsid w:val="00567196"/>
    <w:rsid w:val="00567BA5"/>
    <w:rsid w:val="00574722"/>
    <w:rsid w:val="00576560"/>
    <w:rsid w:val="00586E0E"/>
    <w:rsid w:val="005B1CD5"/>
    <w:rsid w:val="005B504F"/>
    <w:rsid w:val="005B6A08"/>
    <w:rsid w:val="005C0984"/>
    <w:rsid w:val="005C33FA"/>
    <w:rsid w:val="005C7166"/>
    <w:rsid w:val="005D0FBC"/>
    <w:rsid w:val="005D3BC6"/>
    <w:rsid w:val="005E395A"/>
    <w:rsid w:val="005F6537"/>
    <w:rsid w:val="00630F58"/>
    <w:rsid w:val="00643111"/>
    <w:rsid w:val="00644B29"/>
    <w:rsid w:val="00646285"/>
    <w:rsid w:val="00646D93"/>
    <w:rsid w:val="0065730E"/>
    <w:rsid w:val="006A6DC5"/>
    <w:rsid w:val="006C3701"/>
    <w:rsid w:val="006D1C36"/>
    <w:rsid w:val="006F163D"/>
    <w:rsid w:val="00753202"/>
    <w:rsid w:val="00756AF7"/>
    <w:rsid w:val="00761C2F"/>
    <w:rsid w:val="007626DB"/>
    <w:rsid w:val="00770DB8"/>
    <w:rsid w:val="00774B49"/>
    <w:rsid w:val="00781C32"/>
    <w:rsid w:val="007830D1"/>
    <w:rsid w:val="0079663C"/>
    <w:rsid w:val="0079756D"/>
    <w:rsid w:val="00797ABB"/>
    <w:rsid w:val="007B1D8B"/>
    <w:rsid w:val="007B287C"/>
    <w:rsid w:val="007B5660"/>
    <w:rsid w:val="007C1CA8"/>
    <w:rsid w:val="007D441D"/>
    <w:rsid w:val="007F4274"/>
    <w:rsid w:val="00800384"/>
    <w:rsid w:val="00811854"/>
    <w:rsid w:val="008168E6"/>
    <w:rsid w:val="008176E7"/>
    <w:rsid w:val="008218B2"/>
    <w:rsid w:val="00861F26"/>
    <w:rsid w:val="008734E1"/>
    <w:rsid w:val="00884DCA"/>
    <w:rsid w:val="00885FD6"/>
    <w:rsid w:val="008A6BB9"/>
    <w:rsid w:val="008B3CF6"/>
    <w:rsid w:val="008C06C5"/>
    <w:rsid w:val="008C1BE7"/>
    <w:rsid w:val="008C6BFF"/>
    <w:rsid w:val="008E1265"/>
    <w:rsid w:val="008E4945"/>
    <w:rsid w:val="00902690"/>
    <w:rsid w:val="00910413"/>
    <w:rsid w:val="009131A6"/>
    <w:rsid w:val="00913E00"/>
    <w:rsid w:val="00933089"/>
    <w:rsid w:val="0094619B"/>
    <w:rsid w:val="00952499"/>
    <w:rsid w:val="00976085"/>
    <w:rsid w:val="00976DA7"/>
    <w:rsid w:val="009823A4"/>
    <w:rsid w:val="009B310E"/>
    <w:rsid w:val="009B6A73"/>
    <w:rsid w:val="009C07B2"/>
    <w:rsid w:val="009C30BC"/>
    <w:rsid w:val="009E5F62"/>
    <w:rsid w:val="009E6798"/>
    <w:rsid w:val="00A01EDE"/>
    <w:rsid w:val="00A0513E"/>
    <w:rsid w:val="00A17650"/>
    <w:rsid w:val="00A2411E"/>
    <w:rsid w:val="00A54092"/>
    <w:rsid w:val="00A6532F"/>
    <w:rsid w:val="00A6595F"/>
    <w:rsid w:val="00A7051C"/>
    <w:rsid w:val="00A706B2"/>
    <w:rsid w:val="00A812C5"/>
    <w:rsid w:val="00A81DB8"/>
    <w:rsid w:val="00A862F7"/>
    <w:rsid w:val="00A94027"/>
    <w:rsid w:val="00A94952"/>
    <w:rsid w:val="00A96012"/>
    <w:rsid w:val="00AB00F3"/>
    <w:rsid w:val="00AB1554"/>
    <w:rsid w:val="00AB2AA2"/>
    <w:rsid w:val="00B06E09"/>
    <w:rsid w:val="00B11287"/>
    <w:rsid w:val="00B2118C"/>
    <w:rsid w:val="00B213AF"/>
    <w:rsid w:val="00B26B1E"/>
    <w:rsid w:val="00B32AD6"/>
    <w:rsid w:val="00B3679A"/>
    <w:rsid w:val="00B4599C"/>
    <w:rsid w:val="00B771A6"/>
    <w:rsid w:val="00B87C7E"/>
    <w:rsid w:val="00BA231B"/>
    <w:rsid w:val="00BA4FB3"/>
    <w:rsid w:val="00BA7516"/>
    <w:rsid w:val="00BC376B"/>
    <w:rsid w:val="00BD149E"/>
    <w:rsid w:val="00BD2099"/>
    <w:rsid w:val="00BE7D3B"/>
    <w:rsid w:val="00BF2238"/>
    <w:rsid w:val="00BF2D7C"/>
    <w:rsid w:val="00BF7443"/>
    <w:rsid w:val="00C036B4"/>
    <w:rsid w:val="00C03884"/>
    <w:rsid w:val="00C2246A"/>
    <w:rsid w:val="00C41EB0"/>
    <w:rsid w:val="00C43625"/>
    <w:rsid w:val="00C4501B"/>
    <w:rsid w:val="00C4783C"/>
    <w:rsid w:val="00C5042F"/>
    <w:rsid w:val="00C57CA7"/>
    <w:rsid w:val="00C619B8"/>
    <w:rsid w:val="00C72FF7"/>
    <w:rsid w:val="00C863C5"/>
    <w:rsid w:val="00CA2F90"/>
    <w:rsid w:val="00CA52AC"/>
    <w:rsid w:val="00CC42FB"/>
    <w:rsid w:val="00CD68C6"/>
    <w:rsid w:val="00CE7076"/>
    <w:rsid w:val="00CF4320"/>
    <w:rsid w:val="00D15534"/>
    <w:rsid w:val="00D2049C"/>
    <w:rsid w:val="00D23C91"/>
    <w:rsid w:val="00D35378"/>
    <w:rsid w:val="00D425E9"/>
    <w:rsid w:val="00D459FE"/>
    <w:rsid w:val="00D505A5"/>
    <w:rsid w:val="00D574C3"/>
    <w:rsid w:val="00D768FE"/>
    <w:rsid w:val="00D82D0A"/>
    <w:rsid w:val="00D83C69"/>
    <w:rsid w:val="00DB2F56"/>
    <w:rsid w:val="00DC3319"/>
    <w:rsid w:val="00DE7149"/>
    <w:rsid w:val="00DF6E5D"/>
    <w:rsid w:val="00E03E5B"/>
    <w:rsid w:val="00E172B5"/>
    <w:rsid w:val="00E24438"/>
    <w:rsid w:val="00E26840"/>
    <w:rsid w:val="00E27E14"/>
    <w:rsid w:val="00E33021"/>
    <w:rsid w:val="00E57CDC"/>
    <w:rsid w:val="00E6689B"/>
    <w:rsid w:val="00E8134D"/>
    <w:rsid w:val="00E85C55"/>
    <w:rsid w:val="00E92063"/>
    <w:rsid w:val="00EA69F8"/>
    <w:rsid w:val="00EA7DEB"/>
    <w:rsid w:val="00EB0693"/>
    <w:rsid w:val="00EB5585"/>
    <w:rsid w:val="00EC146B"/>
    <w:rsid w:val="00ED4766"/>
    <w:rsid w:val="00EE1FC3"/>
    <w:rsid w:val="00EF33E5"/>
    <w:rsid w:val="00F0051B"/>
    <w:rsid w:val="00F01F4E"/>
    <w:rsid w:val="00F06277"/>
    <w:rsid w:val="00F14CD9"/>
    <w:rsid w:val="00F27879"/>
    <w:rsid w:val="00F50B84"/>
    <w:rsid w:val="00F65B68"/>
    <w:rsid w:val="00F72E1F"/>
    <w:rsid w:val="00FA3048"/>
    <w:rsid w:val="00FC232A"/>
    <w:rsid w:val="00FC31F9"/>
    <w:rsid w:val="00FC3E45"/>
    <w:rsid w:val="00FE16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BA7392-28FB-4B22-B82A-EF399985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61F26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1F2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976DA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976DA7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9E5F62"/>
    <w:rPr>
      <w:i/>
      <w:iCs/>
    </w:rPr>
  </w:style>
  <w:style w:type="paragraph" w:styleId="BodyText">
    <w:name w:val="Body Text"/>
    <w:basedOn w:val="Normal"/>
    <w:link w:val="a2"/>
    <w:unhideWhenUsed/>
    <w:rsid w:val="00430DAE"/>
    <w:rPr>
      <w:szCs w:val="20"/>
    </w:rPr>
  </w:style>
  <w:style w:type="character" w:customStyle="1" w:styleId="a2">
    <w:name w:val="Основной текст Знак"/>
    <w:basedOn w:val="DefaultParagraphFont"/>
    <w:link w:val="BodyText"/>
    <w:rsid w:val="00430D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B045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B0454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0B045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0B0454"/>
    <w:rPr>
      <w:rFonts w:ascii="Calibri" w:eastAsia="Calibri" w:hAnsi="Calibri" w:cs="Times New Roman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E27E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E27E14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56AF7"/>
    <w:pPr>
      <w:spacing w:before="100" w:beforeAutospacing="1" w:after="100" w:afterAutospacing="1"/>
    </w:pPr>
  </w:style>
  <w:style w:type="character" w:customStyle="1" w:styleId="fio2">
    <w:name w:val="fio2"/>
    <w:basedOn w:val="DefaultParagraphFont"/>
    <w:rsid w:val="0046345C"/>
  </w:style>
  <w:style w:type="character" w:customStyle="1" w:styleId="nomer2">
    <w:name w:val="nomer2"/>
    <w:basedOn w:val="DefaultParagraphFont"/>
    <w:rsid w:val="0046345C"/>
  </w:style>
  <w:style w:type="character" w:customStyle="1" w:styleId="fio5">
    <w:name w:val="fio5"/>
    <w:basedOn w:val="DefaultParagraphFont"/>
    <w:rsid w:val="00D82D0A"/>
  </w:style>
  <w:style w:type="character" w:customStyle="1" w:styleId="address2">
    <w:name w:val="address2"/>
    <w:basedOn w:val="DefaultParagraphFont"/>
    <w:rsid w:val="00D82D0A"/>
  </w:style>
  <w:style w:type="character" w:customStyle="1" w:styleId="fio6">
    <w:name w:val="fio6"/>
    <w:basedOn w:val="DefaultParagraphFont"/>
    <w:rsid w:val="00D82D0A"/>
  </w:style>
  <w:style w:type="character" w:customStyle="1" w:styleId="others3">
    <w:name w:val="others3"/>
    <w:basedOn w:val="DefaultParagraphFont"/>
    <w:rsid w:val="007B1D8B"/>
  </w:style>
  <w:style w:type="character" w:customStyle="1" w:styleId="fio1">
    <w:name w:val="fio1"/>
    <w:basedOn w:val="DefaultParagraphFont"/>
    <w:rsid w:val="007B1D8B"/>
  </w:style>
  <w:style w:type="character" w:customStyle="1" w:styleId="data2">
    <w:name w:val="data2"/>
    <w:basedOn w:val="DefaultParagraphFont"/>
    <w:rsid w:val="007B1D8B"/>
  </w:style>
  <w:style w:type="character" w:customStyle="1" w:styleId="others4">
    <w:name w:val="others4"/>
    <w:basedOn w:val="DefaultParagraphFont"/>
    <w:rsid w:val="00781C32"/>
  </w:style>
  <w:style w:type="character" w:customStyle="1" w:styleId="others5">
    <w:name w:val="others5"/>
    <w:basedOn w:val="DefaultParagraphFont"/>
    <w:rsid w:val="00781C32"/>
  </w:style>
  <w:style w:type="character" w:customStyle="1" w:styleId="others7">
    <w:name w:val="others7"/>
    <w:basedOn w:val="DefaultParagraphFont"/>
    <w:rsid w:val="00373E91"/>
  </w:style>
  <w:style w:type="character" w:customStyle="1" w:styleId="others8">
    <w:name w:val="others8"/>
    <w:basedOn w:val="DefaultParagraphFont"/>
    <w:rsid w:val="00373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